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730d6" w14:paraId="8e730d6" w:rsidRDefault="00BD716C" w:rsidP="0042254D" w:rsidR="00BD716C">
      <w:pPr>
        <w:spacing w:lineRule="auto" w:line="240" w:after="0"/>
        <w:ind w:firstLine="708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BD716C" w:rsidP="0042254D" w:rsidR="00BD716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8062D" w:rsidP="0042254D" w:rsidR="00D8062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8062D" w:rsidP="0042254D" w:rsidR="00D8062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006B2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Trgovački sud u Rijeci, po sutkinji tog suda  Emi Brdovčak, u stečajnom predmetu povodom zahtjeva FINANCIJSKE AGENCIJE za provedbu skraćenog stečajnog postupka nad dužnikom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 </w:t>
      </w:r>
      <w:r w:rsidR="00883C5E">
        <w:rPr>
          <w:rFonts w:cs="Times New Roman" w:hAnsi="Times New Roman" w:ascii="Times New Roman"/>
          <w:sz w:val="24"/>
          <w:szCs w:val="24"/>
        </w:rPr>
        <w:t xml:space="preserve">QUICK </w:t>
      </w:r>
      <w:r w:rsidR="00E35E07">
        <w:rPr>
          <w:rFonts w:cs="Times New Roman" w:hAnsi="Times New Roman" w:ascii="Times New Roman"/>
          <w:sz w:val="24"/>
          <w:szCs w:val="24"/>
        </w:rPr>
        <w:t xml:space="preserve">d.o.o. </w:t>
      </w:r>
      <w:r w:rsidR="00883C5E">
        <w:rPr>
          <w:rFonts w:cs="Times New Roman" w:hAnsi="Times New Roman" w:ascii="Times New Roman"/>
          <w:sz w:val="24"/>
          <w:szCs w:val="24"/>
        </w:rPr>
        <w:t>Rijeka</w:t>
      </w:r>
      <w:r w:rsidR="00E35E07">
        <w:rPr>
          <w:rFonts w:cs="Times New Roman" w:hAnsi="Times New Roman" w:ascii="Times New Roman"/>
          <w:sz w:val="24"/>
          <w:szCs w:val="24"/>
        </w:rPr>
        <w:t xml:space="preserve">, </w:t>
      </w:r>
      <w:r w:rsidR="00883C5E">
        <w:rPr>
          <w:rFonts w:cs="Times New Roman" w:hAnsi="Times New Roman" w:ascii="Times New Roman"/>
          <w:sz w:val="24"/>
          <w:szCs w:val="24"/>
        </w:rPr>
        <w:t>Trg 111. brigade bb</w:t>
      </w:r>
      <w:r w:rsidR="00E35E07">
        <w:rPr>
          <w:rFonts w:cs="Times New Roman" w:hAnsi="Times New Roman" w:ascii="Times New Roman"/>
          <w:sz w:val="24"/>
          <w:szCs w:val="24"/>
        </w:rPr>
        <w:t xml:space="preserve">, OIB: </w:t>
      </w:r>
      <w:r w:rsidR="00883C5E">
        <w:rPr>
          <w:rFonts w:cs="Times New Roman" w:hAnsi="Times New Roman" w:ascii="Times New Roman"/>
          <w:sz w:val="24"/>
          <w:szCs w:val="24"/>
        </w:rPr>
        <w:t>45594743434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, </w:t>
      </w:r>
      <w:r w:rsidR="007F6A0B">
        <w:rPr>
          <w:rFonts w:cs="Times New Roman" w:hAnsi="Times New Roman" w:ascii="Times New Roman"/>
          <w:sz w:val="24"/>
          <w:szCs w:val="24"/>
        </w:rPr>
        <w:t>14</w:t>
      </w:r>
      <w:r w:rsidRPr="0042254D">
        <w:rPr>
          <w:rFonts w:cs="Times New Roman" w:hAnsi="Times New Roman" w:ascii="Times New Roman"/>
          <w:sz w:val="24"/>
          <w:szCs w:val="24"/>
        </w:rPr>
        <w:t xml:space="preserve">. </w:t>
      </w:r>
      <w:r w:rsidR="007F6A0B">
        <w:rPr>
          <w:rFonts w:cs="Times New Roman" w:hAnsi="Times New Roman" w:ascii="Times New Roman"/>
          <w:sz w:val="24"/>
          <w:szCs w:val="24"/>
        </w:rPr>
        <w:t xml:space="preserve">veljače </w:t>
      </w:r>
      <w:r w:rsidRPr="0042254D">
        <w:rPr>
          <w:rFonts w:cs="Times New Roman" w:hAnsi="Times New Roman" w:ascii="Times New Roman"/>
          <w:sz w:val="24"/>
          <w:szCs w:val="24"/>
        </w:rPr>
        <w:t>201</w:t>
      </w:r>
      <w:r w:rsidR="007F6A0B">
        <w:rPr>
          <w:rFonts w:cs="Times New Roman" w:hAnsi="Times New Roman" w:ascii="Times New Roman"/>
          <w:sz w:val="24"/>
          <w:szCs w:val="24"/>
        </w:rPr>
        <w:t>7</w:t>
      </w:r>
      <w:r w:rsidRPr="0042254D">
        <w:rPr>
          <w:rFonts w:cs="Times New Roman" w:hAnsi="Times New Roman" w:ascii="Times New Roman"/>
          <w:sz w:val="24"/>
          <w:szCs w:val="24"/>
        </w:rPr>
        <w:t>.</w:t>
      </w:r>
    </w:p>
    <w:p w:rsidRDefault="0042254D" w:rsidP="0042254D" w:rsid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O G L A S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Dužnik</w:t>
      </w:r>
      <w:r w:rsidR="00C61B30" w:rsidRPr="0042254D">
        <w:rPr>
          <w:sz w:val="24"/>
          <w:szCs w:val="24"/>
        </w:rPr>
        <w:t xml:space="preserve"> </w:t>
      </w:r>
      <w:r w:rsidR="00883C5E">
        <w:rPr>
          <w:rFonts w:cs="Times New Roman" w:hAnsi="Times New Roman" w:ascii="Times New Roman"/>
          <w:sz w:val="24"/>
          <w:szCs w:val="24"/>
        </w:rPr>
        <w:t>QUICK d.o.o. Rijeka, Trg 111. brigade bb, OIB: 45594743434</w:t>
      </w:r>
      <w:r w:rsidR="00811BBC" w:rsidRPr="0042254D">
        <w:rPr>
          <w:rFonts w:cs="Times New Roman" w:hAnsi="Times New Roman" w:ascii="Times New Roman"/>
          <w:sz w:val="24"/>
          <w:szCs w:val="24"/>
        </w:rPr>
        <w:t xml:space="preserve">, </w:t>
      </w:r>
      <w:r w:rsidRPr="0042254D">
        <w:rPr>
          <w:rFonts w:cs="Times New Roman" w:hAnsi="Times New Roman" w:ascii="Times New Roman"/>
          <w:sz w:val="24"/>
          <w:szCs w:val="24"/>
        </w:rPr>
        <w:t>ima ukupan dug evidentiran na temelju neizvršenih osnova za plaćanje u iz</w:t>
      </w:r>
      <w:r w:rsidR="00811BBC" w:rsidRPr="0042254D">
        <w:rPr>
          <w:rFonts w:cs="Times New Roman" w:hAnsi="Times New Roman" w:ascii="Times New Roman"/>
          <w:sz w:val="24"/>
          <w:szCs w:val="24"/>
        </w:rPr>
        <w:t xml:space="preserve">nosu </w:t>
      </w:r>
      <w:r w:rsidR="00B006B2" w:rsidRPr="0042254D">
        <w:rPr>
          <w:rFonts w:cs="Times New Roman" w:hAnsi="Times New Roman" w:ascii="Times New Roman"/>
          <w:sz w:val="24"/>
          <w:szCs w:val="24"/>
        </w:rPr>
        <w:t xml:space="preserve">od </w:t>
      </w:r>
      <w:r w:rsidR="00883C5E">
        <w:rPr>
          <w:rFonts w:cs="Times New Roman" w:hAnsi="Times New Roman" w:ascii="Times New Roman"/>
          <w:sz w:val="24"/>
          <w:szCs w:val="24"/>
        </w:rPr>
        <w:t>33.713,16</w:t>
      </w:r>
      <w:r w:rsidR="009230E6">
        <w:rPr>
          <w:rFonts w:cs="Times New Roman" w:hAnsi="Times New Roman" w:ascii="Times New Roman"/>
          <w:sz w:val="24"/>
          <w:szCs w:val="24"/>
        </w:rPr>
        <w:t xml:space="preserve"> </w:t>
      </w:r>
      <w:r w:rsidR="00757587">
        <w:rPr>
          <w:rFonts w:cs="Times New Roman" w:hAnsi="Times New Roman" w:ascii="Times New Roman"/>
          <w:sz w:val="24"/>
          <w:szCs w:val="24"/>
        </w:rPr>
        <w:t>kn</w:t>
      </w:r>
      <w:r w:rsidRPr="0042254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Poziva se osoba ovlaštena za zastupanje dužnika po zakonu da u roku od 15 dana od dana objave oglasa podnese sudu, p</w:t>
      </w:r>
      <w:r w:rsidR="00444729" w:rsidRPr="0042254D">
        <w:rPr>
          <w:rFonts w:cs="Times New Roman" w:hAnsi="Times New Roman" w:ascii="Times New Roman"/>
          <w:sz w:val="24"/>
          <w:szCs w:val="24"/>
        </w:rPr>
        <w:t>ozivom na posl. br. 8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 St-</w:t>
      </w:r>
      <w:r w:rsidR="0049766C">
        <w:rPr>
          <w:rFonts w:cs="Times New Roman" w:hAnsi="Times New Roman" w:ascii="Times New Roman"/>
          <w:sz w:val="24"/>
          <w:szCs w:val="24"/>
        </w:rPr>
        <w:t>1</w:t>
      </w:r>
      <w:r w:rsidR="00E35E07">
        <w:rPr>
          <w:rFonts w:cs="Times New Roman" w:hAnsi="Times New Roman" w:ascii="Times New Roman"/>
          <w:sz w:val="24"/>
          <w:szCs w:val="24"/>
        </w:rPr>
        <w:t>5</w:t>
      </w:r>
      <w:r w:rsidR="00883C5E">
        <w:rPr>
          <w:rFonts w:cs="Times New Roman" w:hAnsi="Times New Roman" w:ascii="Times New Roman"/>
          <w:sz w:val="24"/>
          <w:szCs w:val="24"/>
        </w:rPr>
        <w:t>53</w:t>
      </w:r>
      <w:r w:rsidR="00B006B2" w:rsidRPr="0042254D">
        <w:rPr>
          <w:rFonts w:cs="Times New Roman" w:hAnsi="Times New Roman" w:ascii="Times New Roman"/>
          <w:sz w:val="24"/>
          <w:szCs w:val="24"/>
        </w:rPr>
        <w:t>/16</w:t>
      </w:r>
      <w:r w:rsidRPr="0042254D">
        <w:rPr>
          <w:rFonts w:cs="Times New Roman" w:hAnsi="Times New Roman" w:ascii="Times New Roman"/>
          <w:sz w:val="24"/>
          <w:szCs w:val="24"/>
        </w:rPr>
        <w:t>, javnobilježnički ovjerovljen popis imovine i obveza na propisanom obrascu.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Pozivaju se vjerovnici da najkasnije u roku od 45 dana od objave ovog oglasa predlože otvaranje stečajnoga postupka, p</w:t>
      </w:r>
      <w:r w:rsidR="00444729" w:rsidRPr="0042254D">
        <w:rPr>
          <w:rFonts w:cs="Times New Roman" w:hAnsi="Times New Roman" w:ascii="Times New Roman"/>
          <w:sz w:val="24"/>
          <w:szCs w:val="24"/>
        </w:rPr>
        <w:t>ozivom na posl. br. 8</w:t>
      </w:r>
      <w:r w:rsidR="00757587">
        <w:rPr>
          <w:rFonts w:cs="Times New Roman" w:hAnsi="Times New Roman" w:ascii="Times New Roman"/>
          <w:sz w:val="24"/>
          <w:szCs w:val="24"/>
        </w:rPr>
        <w:t xml:space="preserve"> St-</w:t>
      </w:r>
      <w:r w:rsidR="00BC58E4">
        <w:rPr>
          <w:rFonts w:cs="Times New Roman" w:hAnsi="Times New Roman" w:ascii="Times New Roman"/>
          <w:sz w:val="24"/>
          <w:szCs w:val="24"/>
        </w:rPr>
        <w:t>1</w:t>
      </w:r>
      <w:r w:rsidR="00E35E07">
        <w:rPr>
          <w:rFonts w:cs="Times New Roman" w:hAnsi="Times New Roman" w:ascii="Times New Roman"/>
          <w:sz w:val="24"/>
          <w:szCs w:val="24"/>
        </w:rPr>
        <w:t>5</w:t>
      </w:r>
      <w:r w:rsidR="00883C5E">
        <w:rPr>
          <w:rFonts w:cs="Times New Roman" w:hAnsi="Times New Roman" w:ascii="Times New Roman"/>
          <w:sz w:val="24"/>
          <w:szCs w:val="24"/>
        </w:rPr>
        <w:t>53</w:t>
      </w:r>
      <w:r w:rsidR="00811BBC" w:rsidRPr="0042254D">
        <w:rPr>
          <w:rFonts w:cs="Times New Roman" w:hAnsi="Times New Roman" w:ascii="Times New Roman"/>
          <w:sz w:val="24"/>
          <w:szCs w:val="24"/>
        </w:rPr>
        <w:t>/16</w:t>
      </w:r>
      <w:r w:rsidRPr="0042254D">
        <w:rPr>
          <w:rFonts w:cs="Times New Roman" w:hAnsi="Times New Roman" w:ascii="Times New Roman"/>
          <w:sz w:val="24"/>
          <w:szCs w:val="24"/>
        </w:rPr>
        <w:t>, na propisanom obrascu.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2254D" w:rsidP="0042254D" w:rsid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C61B30" w:rsidP="0042254D" w:rsidR="0050520B" w:rsidRP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U Rijeci </w:t>
      </w:r>
      <w:r w:rsidR="007F6A0B">
        <w:rPr>
          <w:rFonts w:cs="Times New Roman" w:hAnsi="Times New Roman" w:ascii="Times New Roman"/>
          <w:sz w:val="24"/>
          <w:szCs w:val="24"/>
        </w:rPr>
        <w:t>14</w:t>
      </w:r>
      <w:r w:rsidR="00757587">
        <w:rPr>
          <w:rFonts w:cs="Times New Roman" w:hAnsi="Times New Roman" w:ascii="Times New Roman"/>
          <w:sz w:val="24"/>
          <w:szCs w:val="24"/>
        </w:rPr>
        <w:t xml:space="preserve">. </w:t>
      </w:r>
      <w:r w:rsidR="007F6A0B">
        <w:rPr>
          <w:rFonts w:cs="Times New Roman" w:hAnsi="Times New Roman" w:ascii="Times New Roman"/>
          <w:sz w:val="24"/>
          <w:szCs w:val="24"/>
        </w:rPr>
        <w:t xml:space="preserve">veljače </w:t>
      </w:r>
      <w:r w:rsidR="0050520B" w:rsidRPr="0042254D">
        <w:rPr>
          <w:rFonts w:cs="Times New Roman" w:hAnsi="Times New Roman" w:ascii="Times New Roman"/>
          <w:sz w:val="24"/>
          <w:szCs w:val="24"/>
        </w:rPr>
        <w:t>201</w:t>
      </w:r>
      <w:r w:rsidR="007F6A0B">
        <w:rPr>
          <w:rFonts w:cs="Times New Roman" w:hAnsi="Times New Roman" w:ascii="Times New Roman"/>
          <w:sz w:val="24"/>
          <w:szCs w:val="24"/>
        </w:rPr>
        <w:t>7</w:t>
      </w:r>
      <w:r w:rsidR="0050520B" w:rsidRPr="0042254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50520B" w:rsidP="0042254D" w:rsidR="0050520B" w:rsidRPr="0042254D">
      <w:pPr>
        <w:spacing w:lineRule="auto" w:line="240" w:after="0"/>
        <w:rPr>
          <w:sz w:val="24"/>
          <w:szCs w:val="24"/>
        </w:rPr>
      </w:pP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  <w:t xml:space="preserve">     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sz w:val="24"/>
          <w:szCs w:val="24"/>
        </w:rPr>
        <w:t xml:space="preserve">                 </w:t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  <w:t>Sutkinja</w:t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="0042254D">
        <w:rPr>
          <w:rFonts w:cs="Times New Roman" w:hAnsi="Times New Roman" w:ascii="Times New Roman"/>
          <w:sz w:val="24"/>
          <w:szCs w:val="24"/>
        </w:rPr>
        <w:t xml:space="preserve">       </w:t>
      </w:r>
      <w:r w:rsidRPr="0042254D">
        <w:rPr>
          <w:rFonts w:cs="Times New Roman" w:hAnsi="Times New Roman" w:ascii="Times New Roman"/>
          <w:sz w:val="24"/>
          <w:szCs w:val="24"/>
        </w:rPr>
        <w:t>Ema Brdovčak</w:t>
      </w: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DNA: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- e-oglasna ploča 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- kal. 60 dana </w:t>
      </w:r>
    </w:p>
    <w:p w:rsidRDefault="002A0EB0" w:rsidP="0042254D" w:rsidR="002A0EB0" w:rsidRPr="0042254D">
      <w:pPr>
        <w:spacing w:lineRule="auto" w:line="240" w:after="0"/>
        <w:rPr>
          <w:sz w:val="24"/>
          <w:szCs w:val="24"/>
        </w:rPr>
      </w:pPr>
    </w:p>
    <w:sectPr w:rsidR="002A0EB0" w:rsidRPr="0042254D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29C1" w:rsidP="007C29C1" w:rsidR="007C29C1">
      <w:pPr>
        <w:spacing w:lineRule="auto" w:line="240" w:after="0"/>
      </w:pPr>
      <w:r>
        <w:separator/>
      </w:r>
    </w:p>
  </w:endnote>
  <w:endnote w:id="0" w:type="continuationSeparator">
    <w:p w:rsidRDefault="007C29C1" w:rsidP="007C29C1" w:rsidR="007C29C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29C1" w:rsidP="007C29C1" w:rsidR="007C29C1">
      <w:pPr>
        <w:spacing w:lineRule="auto" w:line="240" w:after="0"/>
      </w:pPr>
      <w:r>
        <w:separator/>
      </w:r>
    </w:p>
  </w:footnote>
  <w:footnote w:id="0" w:type="continuationSeparator">
    <w:p w:rsidRDefault="007C29C1" w:rsidP="007C29C1" w:rsidR="007C29C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5CCB" w:rsidP="00AC5CCB" w:rsidR="00AC5CCB" w:rsidRPr="00AC5CCB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AC5CCB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AC5CCB" w:rsidP="00AC5CCB" w:rsidR="00AC5CCB" w:rsidRPr="00AC5CCB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AC5CCB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AC5CCB" w:rsidP="00AC5CCB" w:rsidR="00AC5CCB" w:rsidRPr="00AC5CCB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AC5CCB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AC5CCB" w:rsidP="00AC5CCB" w:rsidR="00AC5CCB" w:rsidRPr="00AC5CCB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AC5CCB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520B"/>
    <w:rsid w:val="000550D1"/>
    <w:rsid w:val="000601F8"/>
    <w:rsid w:val="00062B38"/>
    <w:rsid w:val="00067A0F"/>
    <w:rsid w:val="00094C98"/>
    <w:rsid w:val="00166F5B"/>
    <w:rsid w:val="001B1DDA"/>
    <w:rsid w:val="00280CB2"/>
    <w:rsid w:val="002A0EB0"/>
    <w:rsid w:val="002C06C2"/>
    <w:rsid w:val="00312B46"/>
    <w:rsid w:val="00382636"/>
    <w:rsid w:val="003A0CC4"/>
    <w:rsid w:val="0042254D"/>
    <w:rsid w:val="00444729"/>
    <w:rsid w:val="0049766C"/>
    <w:rsid w:val="004C59CB"/>
    <w:rsid w:val="004E4C4A"/>
    <w:rsid w:val="0050520B"/>
    <w:rsid w:val="00523FF7"/>
    <w:rsid w:val="00751C84"/>
    <w:rsid w:val="00757587"/>
    <w:rsid w:val="007C29C1"/>
    <w:rsid w:val="007F6A0B"/>
    <w:rsid w:val="00811BBC"/>
    <w:rsid w:val="00843F04"/>
    <w:rsid w:val="00883C5E"/>
    <w:rsid w:val="008A087F"/>
    <w:rsid w:val="008A59AD"/>
    <w:rsid w:val="009230E6"/>
    <w:rsid w:val="00973A9F"/>
    <w:rsid w:val="009761E5"/>
    <w:rsid w:val="00A27907"/>
    <w:rsid w:val="00A83AA2"/>
    <w:rsid w:val="00AB43CB"/>
    <w:rsid w:val="00AB50D3"/>
    <w:rsid w:val="00AC5CCB"/>
    <w:rsid w:val="00B006B2"/>
    <w:rsid w:val="00B201F2"/>
    <w:rsid w:val="00B62876"/>
    <w:rsid w:val="00BB75F7"/>
    <w:rsid w:val="00BC58E4"/>
    <w:rsid w:val="00BD716C"/>
    <w:rsid w:val="00C61B30"/>
    <w:rsid w:val="00CD2616"/>
    <w:rsid w:val="00D8062D"/>
    <w:rsid w:val="00DA3EAA"/>
    <w:rsid w:val="00E35E07"/>
    <w:rsid w:val="00E452C6"/>
    <w:rsid w:val="00EC5763"/>
    <w:rsid w:val="00EF1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29C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C29C1"/>
  </w:style>
  <w:style w:styleId="Podnoje" w:type="paragraph">
    <w:name w:val="footer"/>
    <w:basedOn w:val="Normal"/>
    <w:link w:val="PodnojeChar"/>
    <w:uiPriority w:val="99"/>
    <w:unhideWhenUsed/>
    <w:rsid w:val="007C29C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C29C1"/>
  </w:style>
  <w:style w:styleId="Tekstbalonia" w:type="paragraph">
    <w:name w:val="Balloon Text"/>
    <w:basedOn w:val="Normal"/>
    <w:link w:val="TekstbaloniaChar"/>
    <w:uiPriority w:val="99"/>
    <w:semiHidden/>
    <w:unhideWhenUsed/>
    <w:rsid w:val="007C29C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29C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279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790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7907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790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790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29C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C29C1"/>
  </w:style>
  <w:style w:styleId="Podnoje" w:type="paragraph">
    <w:name w:val="footer"/>
    <w:basedOn w:val="Normal"/>
    <w:link w:val="PodnojeChar"/>
    <w:uiPriority w:val="99"/>
    <w:unhideWhenUsed/>
    <w:rsid w:val="007C29C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C29C1"/>
  </w:style>
  <w:style w:styleId="Tekstbalonia" w:type="paragraph">
    <w:name w:val="Balloon Text"/>
    <w:basedOn w:val="Normal"/>
    <w:link w:val="TekstbaloniaChar"/>
    <w:uiPriority w:val="99"/>
    <w:semiHidden/>
    <w:unhideWhenUsed/>
    <w:rsid w:val="007C29C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29C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279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790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7907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790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790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veljače 2017.</izvorni_sadrzaj>
    <derivirana_varijabla naziv="DomainObject.DatumDonosenjaOdluke_1">14.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1553</izvorni_sadrzaj>
    <derivirana_varijabla naziv="DomainObject.Predmet.Broj_1">1553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2016.</izvorni_sadrzaj>
    <derivirana_varijabla naziv="DomainObject.Predmet.DatumOsnivanja_1">8.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St-1553/2016</izvorni_sadrzaj>
    <derivirana_varijabla naziv="DomainObject.Predmet.OznakaBroj_1">St-1553/2016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QUICK d.o.o.</izvorni_sadrzaj>
    <derivirana_varijabla naziv="DomainObject.Predmet.ProtustrankaFormated_1">  QUICK d.o.o.</derivirana_varijabla>
  </DomainObject.Predmet.ProtustrankaFormated>
  <DomainObject.Predmet.ProtustrankaFormatedOIB>
    <izvorni_sadrzaj>  QUICK d.o.o., OIB 45594743434</izvorni_sadrzaj>
    <derivirana_varijabla naziv="DomainObject.Predmet.ProtustrankaFormatedOIB_1">  QUICK d.o.o., OIB 45594743434</derivirana_varijabla>
  </DomainObject.Predmet.ProtustrankaFormatedOIB>
  <DomainObject.Predmet.ProtustrankaFormatedWithAdress>
    <izvorni_sadrzaj> QUICK d.o.o., Trg 111. hrvatske brigade bb, 51000 Rijeka</izvorni_sadrzaj>
    <derivirana_varijabla naziv="DomainObject.Predmet.ProtustrankaFormatedWithAdress_1"> QUICK d.o.o., Trg 111. hrvatske brigade bb, 51000 Rijeka</derivirana_varijabla>
  </DomainObject.Predmet.ProtustrankaFormatedWithAdress>
  <DomainObject.Predmet.ProtustrankaFormatedWithAdressOIB>
    <izvorni_sadrzaj> QUICK d.o.o., OIB 45594743434, Trg 111. hrvatske brigade bb, 51000 Rijeka</izvorni_sadrzaj>
    <derivirana_varijabla naziv="DomainObject.Predmet.ProtustrankaFormatedWithAdressOIB_1"> QUICK d.o.o., OIB 45594743434, Trg 111. hrvatske brigade bb, 51000 Rijeka</derivirana_varijabla>
  </DomainObject.Predmet.ProtustrankaFormatedWithAdressOIB>
  <DomainObject.Predmet.ProtustrankaWithAdress>
    <izvorni_sadrzaj>QUICK d.o.o. Trg 111. hrvatske brigade bb, 51000 Rijeka</izvorni_sadrzaj>
    <derivirana_varijabla naziv="DomainObject.Predmet.ProtustrankaWithAdress_1">QUICK d.o.o. Trg 111. hrvatske brigade bb, 51000 Rijeka</derivirana_varijabla>
  </DomainObject.Predmet.ProtustrankaWithAdress>
  <DomainObject.Predmet.ProtustrankaWithAdressOIB>
    <izvorni_sadrzaj>QUICK d.o.o., OIB 45594743434, Trg 111. hrvatske brigade bb, 51000 Rijeka</izvorni_sadrzaj>
    <derivirana_varijabla naziv="DomainObject.Predmet.ProtustrankaWithAdressOIB_1">QUICK d.o.o., OIB 45594743434, Trg 111. hrvatske brigade bb, 51000 Rijeka</derivirana_varijabla>
  </DomainObject.Predmet.ProtustrankaWithAdressOIB>
  <DomainObject.Predmet.ProtustrankaNazivFormated>
    <izvorni_sadrzaj>QUICK d.o.o.</izvorni_sadrzaj>
    <derivirana_varijabla naziv="DomainObject.Predmet.ProtustrankaNazivFormated_1">QUICK d.o.o.</derivirana_varijabla>
  </DomainObject.Predmet.ProtustrankaNazivFormated>
  <DomainObject.Predmet.ProtustrankaNazivFormatedOIB>
    <izvorni_sadrzaj>QUICK d.o.o., OIB 45594743434</izvorni_sadrzaj>
    <derivirana_varijabla naziv="DomainObject.Predmet.ProtustrankaNazivFormatedOIB_1">QUICK d.o.o., OIB 45594743434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QUICK d.o.o.</item>
    </izvorni_sadrzaj>
    <derivirana_varijabla naziv="DomainObject.Predmet.ProtuStrankaListFormated_1">
      <item>QUICK d.o.o.</item>
    </derivirana_varijabla>
  </DomainObject.Predmet.ProtuStrankaListFormated>
  <DomainObject.Predmet.ProtuStrankaListFormatedOIB>
    <izvorni_sadrzaj>
      <item>QUICK d.o.o., OIB 45594743434</item>
    </izvorni_sadrzaj>
    <derivirana_varijabla naziv="DomainObject.Predmet.ProtuStrankaListFormatedOIB_1">
      <item>QUICK d.o.o., OIB 45594743434</item>
    </derivirana_varijabla>
  </DomainObject.Predmet.ProtuStrankaListFormatedOIB>
  <DomainObject.Predmet.ProtuStrankaListFormatedWithAdress>
    <izvorni_sadrzaj>
      <item>QUICK d.o.o., Trg 111. hrvatske brigade bb, 51000 Rijeka</item>
    </izvorni_sadrzaj>
    <derivirana_varijabla naziv="DomainObject.Predmet.ProtuStrankaListFormatedWithAdress_1">
      <item>QUICK d.o.o., Trg 111. hrvatske brigade bb, 51000 Rijeka</item>
    </derivirana_varijabla>
  </DomainObject.Predmet.ProtuStrankaListFormatedWithAdress>
  <DomainObject.Predmet.ProtuStrankaListFormatedWithAdressOIB>
    <izvorni_sadrzaj>
      <item>QUICK d.o.o., OIB 45594743434, Trg 111. hrvatske brigade bb, 51000 Rijeka</item>
    </izvorni_sadrzaj>
    <derivirana_varijabla naziv="DomainObject.Predmet.ProtuStrankaListFormatedWithAdressOIB_1">
      <item>QUICK d.o.o., OIB 45594743434, Trg 111. hrvatske brigade bb, 51000 Rijeka</item>
    </derivirana_varijabla>
  </DomainObject.Predmet.ProtuStrankaListFormatedWithAdressOIB>
  <DomainObject.Predmet.ProtuStrankaListNazivFormated>
    <izvorni_sadrzaj>
      <item>QUICK d.o.o.</item>
    </izvorni_sadrzaj>
    <derivirana_varijabla naziv="DomainObject.Predmet.ProtuStrankaListNazivFormated_1">
      <item>QUICK d.o.o.</item>
    </derivirana_varijabla>
  </DomainObject.Predmet.ProtuStrankaListNazivFormated>
  <DomainObject.Predmet.ProtuStrankaListNazivFormatedOIB>
    <izvorni_sadrzaj>
      <item>QUICK d.o.o., OIB 45594743434</item>
    </izvorni_sadrzaj>
    <derivirana_varijabla naziv="DomainObject.Predmet.ProtuStrankaListNazivFormatedOIB_1">
      <item>QUICK d.o.o., OIB 45594743434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2017.</izvorni_sadrzaj>
    <derivirana_varijabla naziv="DomainObject.Datum_1">14.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QUICK d.o.o.</izvorni_sadrzaj>
    <derivirana_varijabla naziv="DomainObject.Predmet.ProtustrankaIDrugi_1">QUICK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QUICK d.o.o., OIB 45594743434, Trg 111. hrvatske brigade bb, 51000 Rijeka</izvorni_sadrzaj>
    <derivirana_varijabla naziv="DomainObject.Predmet.ProtustrankaIDrugiAdressOIB_1">QUICK d.o.o., OIB 45594743434, Trg 111. hrvatske brigade bb,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QUICK d.o.o.</item>
    </izvorni_sadrzaj>
    <derivirana_varijabla naziv="DomainObject.Predmet.SudioniciListNaziv_1">
      <item>FINA  Rijeka</item>
      <item>QUICK d.o.o.</item>
    </derivirana_varijabla>
  </DomainObject.Predmet.SudioniciListNaziv>
  <DomainObject.Predmet.SudioniciListAdressOIB>
    <izvorni_sadrzaj>
      <item>FINA  Rijeka, OIB 85821130368, Frana Kurelca 8,51000 Rijeka</item>
      <item>QUICK d.o.o., OIB 45594743434, Trg 111. hrvatske brigade bb,51000 Rijeka</item>
    </izvorni_sadrzaj>
    <derivirana_varijabla naziv="DomainObject.Predmet.SudioniciListAdressOIB_1">
      <item>FINA  Rijeka, OIB 85821130368, Frana Kurelca 8,51000 Rijeka</item>
      <item>QUICK d.o.o., OIB 45594743434, Trg 111. hrvatske brigade bb,51000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45594743434</item>
    </izvorni_sadrzaj>
    <derivirana_varijabla naziv="DomainObject.Predmet.SudioniciListNazivOIB_1">
      <item>, OIB 85821130368</item>
      <item>, OIB 45594743434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232</properties:Words>
  <properties:Characters>1228</properties:Characters>
  <properties:Lines>41</properties:Lines>
  <properties:Paragraphs>11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2017-02-14T12:54:00Z</dcterms:created>
  <dc:creator>wsadmin</dc:creator>
  <cp:lastModifiedBy>Renata Valić</cp:lastModifiedBy>
  <cp:lastPrinted>2017-02-14T12:52:00Z</cp:lastPrinted>
  <dcterms:modified xmlns:xsi="http://www.w3.org/2001/XMLSchema-instance" xsi:type="dcterms:W3CDTF">2017-02-14T13:35:00Z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