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135a" w14:paraId="746135a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A58C4">
        <w:rPr>
          <w:b/>
        </w:rPr>
        <w:t>518</w:t>
      </w:r>
      <w:r w:rsidR="000D330B" w:rsidRPr="005153ED">
        <w:rPr>
          <w:b/>
        </w:rPr>
        <w:t>/201</w:t>
      </w:r>
      <w:r w:rsidR="000E3E06">
        <w:rPr>
          <w:b/>
        </w:rPr>
        <w:t>7</w:t>
      </w:r>
      <w:r w:rsidR="007A58C4">
        <w:rPr>
          <w:b/>
        </w:rPr>
        <w:t>-18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3C75C1">
      <w:pPr>
        <w:rPr>
          <w:b/>
        </w:rPr>
      </w:pPr>
      <w:r w:rsidRPr="003C75C1"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E96046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0E3E06">
        <w:t xml:space="preserve"> Stalna služba u Dubrovniku,</w:t>
      </w:r>
      <w:r w:rsidR="00AA7FCA" w:rsidRPr="005153ED">
        <w:t xml:space="preserve"> u ime Republike Hrvatske, po sucu tog suda Katarini Franković, kao sucu pojedincu, u stečajnom postupku nad stečajnim dužnikom </w:t>
      </w:r>
      <w:r w:rsidR="007A58C4" w:rsidRPr="007A58C4">
        <w:t xml:space="preserve">Stečajna masa iza  MOHORKO d.o.o. u stečaju, </w:t>
      </w:r>
      <w:r w:rsidR="007A58C4">
        <w:t>OIB: 34426559036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7A58C4">
        <w:t>10</w:t>
      </w:r>
      <w:r w:rsidR="00AA7FCA" w:rsidRPr="005153ED">
        <w:t xml:space="preserve">. </w:t>
      </w:r>
      <w:r w:rsidR="000E3E06">
        <w:t>srp</w:t>
      </w:r>
      <w:r w:rsidR="004E7BDE">
        <w:t>nja</w:t>
      </w:r>
      <w:r w:rsidR="00E26A29">
        <w:t xml:space="preserve"> 2017</w:t>
      </w:r>
      <w:r w:rsidR="00AA7FCA" w:rsidRPr="005153ED">
        <w:t>. godine u prisutnosti stečajnog upravitelja</w:t>
      </w:r>
      <w:r w:rsidR="0065031A" w:rsidRPr="005153ED">
        <w:t xml:space="preserve"> </w:t>
      </w:r>
      <w:r w:rsidR="007A58C4">
        <w:t>Ante gabelica</w:t>
      </w:r>
      <w:r w:rsidR="00E96046">
        <w:t xml:space="preserve">, </w:t>
      </w:r>
      <w:r w:rsidR="00E26A29">
        <w:t xml:space="preserve">dana </w:t>
      </w:r>
      <w:r w:rsidR="007A58C4">
        <w:t>14</w:t>
      </w:r>
      <w:r w:rsidR="005328D3" w:rsidRPr="005328D3">
        <w:t xml:space="preserve">. </w:t>
      </w:r>
      <w:r w:rsidR="000E3E06">
        <w:t>srp</w:t>
      </w:r>
      <w:r w:rsidR="004E7BDE">
        <w:t>nja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7A58C4">
        <w:t>u</w:t>
      </w:r>
      <w:r w:rsidRPr="005153ED">
        <w:t xml:space="preserve"> se osnovan</w:t>
      </w:r>
      <w:r w:rsidR="007A58C4">
        <w:t>i</w:t>
      </w:r>
      <w:r w:rsidR="0035230F">
        <w:t>m</w:t>
      </w:r>
      <w:r w:rsidRPr="005153ED">
        <w:t xml:space="preserve"> tražbin</w:t>
      </w:r>
      <w:r w:rsidR="007A58C4">
        <w:t>e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790D87" w:rsidP="00790D87" w:rsidR="00790D87">
      <w:pPr>
        <w:pStyle w:val="Odlomakpopisa"/>
        <w:jc w:val="both"/>
      </w:pPr>
    </w:p>
    <w:p w:rsidRDefault="007A58C4" w:rsidP="007A58C4" w:rsidR="007A58C4">
      <w:pPr>
        <w:pStyle w:val="Odlomakpopisa"/>
        <w:numPr>
          <w:ilvl w:val="0"/>
          <w:numId w:val="23"/>
        </w:numPr>
        <w:jc w:val="both"/>
      </w:pPr>
      <w:r>
        <w:t xml:space="preserve">BORIS MOHORKO,  </w:t>
      </w:r>
      <w:r w:rsidR="0014197F">
        <w:t>Panama, Laurel 56, Chame</w:t>
      </w:r>
      <w:r>
        <w:t xml:space="preserve">, </w:t>
      </w:r>
      <w:r w:rsidR="0014197F">
        <w:t xml:space="preserve"> OIB: 17258390743 </w:t>
      </w:r>
      <w:r>
        <w:t xml:space="preserve">za iznos od 670.829,65 kuna, </w:t>
      </w:r>
    </w:p>
    <w:p w:rsidRDefault="007A58C4" w:rsidP="007A58C4" w:rsidR="00E26A29">
      <w:pPr>
        <w:pStyle w:val="Odlomakpopisa"/>
        <w:numPr>
          <w:ilvl w:val="0"/>
          <w:numId w:val="23"/>
        </w:numPr>
        <w:jc w:val="both"/>
      </w:pPr>
      <w:r>
        <w:t>REPUBLIKA HRVATSKA, OIB: 18683136487 za iznos od</w:t>
      </w:r>
      <w:r w:rsidR="0014197F">
        <w:t xml:space="preserve"> 2.425,97  kuna</w:t>
      </w:r>
      <w:r w:rsidR="000E3E06">
        <w:t>.</w:t>
      </w: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3C75C1" w:rsidP="009543D0" w:rsidR="00EE75CA">
      <w:pPr>
        <w:ind w:firstLine="708"/>
        <w:jc w:val="both"/>
      </w:pPr>
      <w:r w:rsidRPr="003C75C1">
        <w:t>Rješenjem ovog suda posl.br. St-</w:t>
      </w:r>
      <w:r w:rsidR="0014197F">
        <w:t>664/2015 od 28. prosinca 2015</w:t>
      </w:r>
      <w:r w:rsidRPr="003C75C1">
        <w:t xml:space="preserve">. godine, sukladno čl. 431. Stečajnog zakona (NN 71/15, dalje u tekstu SZ) otvoren je i zaključen stečajni postupak nad dužnikom </w:t>
      </w:r>
      <w:r w:rsidR="0014197F">
        <w:t>MOHORKO</w:t>
      </w:r>
      <w:r w:rsidRPr="003C75C1">
        <w:t xml:space="preserve"> d.o.o. </w:t>
      </w:r>
      <w:r>
        <w:t xml:space="preserve">u stečaju, </w:t>
      </w:r>
      <w:r w:rsidR="0014197F">
        <w:t>Blato, Ulica bb</w:t>
      </w:r>
      <w:r w:rsidR="00EE75CA" w:rsidRPr="00EE75CA">
        <w:t>.</w:t>
      </w:r>
    </w:p>
    <w:p w:rsidRDefault="003C75C1" w:rsidP="009543D0" w:rsidR="003C75C1">
      <w:pPr>
        <w:ind w:firstLine="708"/>
        <w:jc w:val="both"/>
      </w:pPr>
    </w:p>
    <w:p w:rsidRDefault="006C0BB3" w:rsidP="00EE75CA" w:rsidR="009543D0">
      <w:pPr>
        <w:ind w:firstLine="708"/>
        <w:jc w:val="both"/>
      </w:pPr>
      <w:r>
        <w:t>R</w:t>
      </w:r>
      <w:r w:rsidR="009543D0" w:rsidRPr="005153ED">
        <w:t>je</w:t>
      </w:r>
      <w:r w:rsidR="00790D87">
        <w:t>šenjem Trgovačkog suda u Splitu</w:t>
      </w:r>
      <w:r w:rsidR="009543D0" w:rsidRPr="005153ED">
        <w:t xml:space="preserve"> </w:t>
      </w:r>
      <w:r w:rsidR="0065345B">
        <w:t>posl.br. St-</w:t>
      </w:r>
      <w:r w:rsidR="009543D0" w:rsidRPr="005153ED">
        <w:t xml:space="preserve"> </w:t>
      </w:r>
      <w:r w:rsidR="0014197F">
        <w:t>518</w:t>
      </w:r>
      <w:r w:rsidR="00EE75CA">
        <w:t>/2017</w:t>
      </w:r>
      <w:r w:rsidR="0065345B">
        <w:t xml:space="preserve"> od </w:t>
      </w:r>
      <w:r w:rsidRPr="006C0BB3">
        <w:t>2</w:t>
      </w:r>
      <w:r w:rsidR="003C75C1">
        <w:t>1</w:t>
      </w:r>
      <w:r w:rsidRPr="006C0BB3">
        <w:t xml:space="preserve">. </w:t>
      </w:r>
      <w:r w:rsidR="00EE75CA">
        <w:t>travnj</w:t>
      </w:r>
      <w:r w:rsidRPr="006C0BB3">
        <w:t xml:space="preserve">a  2017. </w:t>
      </w:r>
      <w:r w:rsidR="00EE75CA">
        <w:t>g</w:t>
      </w:r>
      <w:r w:rsidRPr="006C0BB3">
        <w:t>odine</w:t>
      </w:r>
      <w:r w:rsidR="00790D87">
        <w:t xml:space="preserve"> </w:t>
      </w:r>
      <w:r w:rsidR="00EE75CA">
        <w:t xml:space="preserve">određen je nastavak stečajnog postupka nad </w:t>
      </w:r>
      <w:r w:rsidR="003C75C1" w:rsidRPr="003C75C1">
        <w:t xml:space="preserve">Stečajna masa iza </w:t>
      </w:r>
      <w:r w:rsidR="0014197F">
        <w:t>MOHORKO d.o.o. u stečaju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14197F">
        <w:t>10</w:t>
      </w:r>
      <w:r w:rsidR="00EE75CA">
        <w:t>. srp</w:t>
      </w:r>
      <w:r w:rsidR="004E7BDE">
        <w:t>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6C0BB3">
        <w:t>2</w:t>
      </w:r>
      <w:r w:rsidR="003C75C1">
        <w:t>1</w:t>
      </w:r>
      <w:r w:rsidR="004E7BDE" w:rsidRPr="004E7BDE">
        <w:t xml:space="preserve">. </w:t>
      </w:r>
      <w:r w:rsidR="00EE75CA">
        <w:t>travnj</w:t>
      </w:r>
      <w:r w:rsidR="00790D87">
        <w:t>a</w:t>
      </w:r>
      <w:r w:rsidR="004E7BDE" w:rsidRPr="004E7BDE">
        <w:t xml:space="preserve"> </w:t>
      </w:r>
      <w:r w:rsidR="00AD4FD9" w:rsidRPr="00AD4FD9">
        <w:t>201</w:t>
      </w:r>
      <w:r w:rsidR="004E7BDE">
        <w:t>7.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</w:t>
      </w:r>
      <w:r>
        <w:lastRenderedPageBreak/>
        <w:t>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II (drugog)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14197F">
        <w:rPr>
          <w:b/>
        </w:rPr>
        <w:t>14</w:t>
      </w:r>
      <w:r w:rsidR="003D0C55">
        <w:rPr>
          <w:b/>
        </w:rPr>
        <w:t xml:space="preserve">. </w:t>
      </w:r>
      <w:r w:rsidR="00EE75CA">
        <w:rPr>
          <w:b/>
        </w:rPr>
        <w:t>srp</w:t>
      </w:r>
      <w:r w:rsidR="00CF4846">
        <w:rPr>
          <w:b/>
        </w:rPr>
        <w:t>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4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14197F" w:rsidRPr="0014197F">
      <w:rPr>
        <w:rFonts w:hAnsi="Book Antiqua" w:ascii="Book Antiqua"/>
        <w:b/>
        <w:sz w:val="20"/>
        <w:szCs w:val="20"/>
      </w:rPr>
      <w:t>Posl. br. 18 St-518/2017-18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1046C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4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4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4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4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4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4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4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4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MOHORKO d.o.o. za turizam i usluge u stečaju</izvorni_sadrzaj>
    <derivirana_varijabla naziv="DomainObject.Predmet.ProtustrankaFormated_1">  Stečajna masa iza MOHORKO d.o.o. za turizam i usluge u stečaju</derivirana_varijabla>
  </DomainObject.Predmet.ProtustrankaFormated>
  <DomainObject.Predmet.ProtustrankaFormatedOIB>
    <izvorni_sadrzaj>  Stečajna masa iza MOHORKO d.o.o. za turizam i usluge u stečaju, OIB 34426559036</izvorni_sadrzaj>
    <derivirana_varijabla naziv="DomainObject.Predmet.ProtustrankaFormatedOIB_1">  Stečajna masa iza MOHORKO d.o.o. za turizam i usluge u stečaju, OIB 34426559036</derivirana_varijabla>
  </DomainObject.Predmet.ProtustrankaFormatedOIB>
  <DomainObject.Predmet.ProtustrankaFormatedWithAdress>
    <izvorni_sadrzaj> Stečajna masa iza MOHORKO d.o.o. za turizam i usluge u stečaju, Ruđera Boškovića 7/125, 21000 Split</izvorni_sadrzaj>
    <derivirana_varijabla naziv="DomainObject.Predmet.ProtustrankaFormatedWithAdress_1"> Stečajna masa iza MOHORKO d.o.o. za turizam i usluge u stečaju, Ruđera Boškovića 7/125, 21000 Split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</izvorni_sadrzaj>
    <derivirana_varijabla naziv="DomainObject.Predmet.ProtustrankaFormatedWithAdressOIB_1"> Stečajna masa iza MOHORKO d.o.o. za turizam i usluge u stečaju, OIB 34426559036, Ruđera Boškovića 7/125, 21000 Split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</item>
    </izvorni_sadrzaj>
    <derivirana_varijabla naziv="DomainObject.Predmet.ProtuStrankaListFormated_1">
      <item>Stečajna masa iza MOHORKO d.o.o. za turizam i usluge u stečaju</item>
    </derivirana_varijabla>
  </DomainObject.Predmet.ProtuStrankaListFormated>
  <DomainObject.Predmet.ProtuStrankaListFormatedOIB>
    <izvorni_sadrzaj>
      <item>Stečajna masa iza MOHORKO d.o.o. za turizam i usluge u stečaju, OIB 34426559036</item>
    </izvorni_sadrzaj>
    <derivirana_varijabla naziv="DomainObject.Predmet.ProtuStrankaListFormatedOIB_1">
      <item>Stečajna masa iza MOHORKO d.o.o. za turizam i usluge u stečaju, OIB 34426559036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</item>
    </izvorni_sadrzaj>
    <derivirana_varijabla naziv="DomainObject.Predmet.ProtuStrankaListFormatedWithAdress_1">
      <item>Stečajna masa iza MOHORKO d.o.o. za turizam i usluge u stečaju, Ruđera Boškovića 7/125, 21000 Split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</item>
    </izvorni_sadrzaj>
    <derivirana_varijabla naziv="DomainObject.Predmet.ProtuStrankaListFormatedWithAdressOIB_1">
      <item>Stečajna masa iza MOHORKO d.o.o. za turizam i usluge u stečaju, OIB 34426559036, Ruđera Boškovića 7/125, 21000 Split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</izvorni_sadrzaj>
    <derivirana_varijabla naziv="DomainObject.Predmet.SudioniciListNaziv_1">
      <item>Boris Mohorko</item>
      <item>Stečajna masa iza MOHORKO d.o.o. za turizam i usluge u stečaju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</izvorni_sadrzaj>
    <derivirana_varijabla naziv="DomainObject.Predmet.SudioniciListNazivOIB_1">
      <item>, OIB null</item>
      <item>, OIB 34426559036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27B00-F547-45C1-AC5F-8B069ED9D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2363</properties:Characters>
  <properties:Lines>73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2017-07-14T08:14:00Z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2017-07-14T08:15:00Z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