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2ef2" w14:paraId="1812ef2" w:rsidRDefault="00AE05AA" w:rsidP="005E75AB" w:rsidR="00AE05AA" w:rsidRPr="00FF4F8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F4F85">
        <w:rPr>
          <w:rFonts w:eastAsia="Calibri"/>
          <w:szCs w:val="24"/>
          <w:lang w:eastAsia="en-US" w:val="hr-HR"/>
        </w:rPr>
        <w:tab/>
      </w:r>
      <w:r w:rsidR="005E75AB" w:rsidRPr="00FF4F85">
        <w:rPr>
          <w:rFonts w:eastAsia="Calibri"/>
          <w:szCs w:val="24"/>
          <w:lang w:eastAsia="en-US" w:val="hr-HR"/>
        </w:rPr>
        <w:t xml:space="preserve">          </w:t>
      </w:r>
      <w:r w:rsidRPr="00FF4F85">
        <w:rPr>
          <w:bCs/>
          <w:szCs w:val="24"/>
          <w:lang w:val="hr-HR"/>
        </w:rPr>
        <w:t xml:space="preserve">   </w:t>
      </w:r>
      <w:r w:rsidRPr="00FF4F8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FF4F8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F4F8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FF4F8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F4F8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FF4F8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F4F8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FF4F8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FF4F85">
        <w:rPr>
          <w:rFonts w:eastAsia="Calibri"/>
          <w:szCs w:val="24"/>
          <w:lang w:eastAsia="en-US" w:val="hr-HR"/>
        </w:rPr>
        <w:t xml:space="preserve">     </w:t>
      </w:r>
      <w:r w:rsidR="00347782" w:rsidRPr="00FF4F85">
        <w:rPr>
          <w:rFonts w:eastAsia="Calibri"/>
          <w:szCs w:val="24"/>
          <w:lang w:eastAsia="en-US" w:val="hr-HR"/>
        </w:rPr>
        <w:t xml:space="preserve"> </w:t>
      </w:r>
      <w:r w:rsidRPr="00FF4F85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FF4F8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FF4F85">
      <w:pPr>
        <w:jc w:val="both"/>
        <w:rPr>
          <w:bCs/>
          <w:szCs w:val="24"/>
          <w:lang w:val="hr-HR"/>
        </w:rPr>
      </w:pPr>
    </w:p>
    <w:p w:rsidRDefault="001E1C23" w:rsidP="00AE05AA" w:rsidR="001E1C23" w:rsidRPr="00FF4F85">
      <w:pPr>
        <w:jc w:val="both"/>
        <w:rPr>
          <w:bCs/>
          <w:szCs w:val="24"/>
          <w:lang w:val="hr-HR"/>
        </w:rPr>
      </w:pPr>
    </w:p>
    <w:p w:rsidRDefault="004A56BC" w:rsidP="004A56BC" w:rsidR="004A56BC" w:rsidRPr="00FF4F85">
      <w:pPr>
        <w:jc w:val="center"/>
        <w:rPr>
          <w:szCs w:val="24"/>
          <w:lang w:val="hr-HR"/>
        </w:rPr>
      </w:pPr>
      <w:r w:rsidRPr="00FF4F85">
        <w:rPr>
          <w:szCs w:val="24"/>
          <w:lang w:val="hr-HR"/>
        </w:rPr>
        <w:t>R E P U B L I K A   H R V A T S K A</w:t>
      </w:r>
    </w:p>
    <w:p w:rsidRDefault="004A56BC" w:rsidP="004C2B53" w:rsidR="004A56BC" w:rsidRPr="00FF4F85">
      <w:pPr>
        <w:jc w:val="center"/>
        <w:rPr>
          <w:bCs/>
          <w:szCs w:val="24"/>
          <w:lang w:val="hr-HR"/>
        </w:rPr>
      </w:pPr>
    </w:p>
    <w:p w:rsidRDefault="004C2B53" w:rsidP="004C2B53" w:rsidR="004C2B53" w:rsidRPr="00FF4F85">
      <w:pPr>
        <w:jc w:val="center"/>
        <w:rPr>
          <w:bCs/>
          <w:szCs w:val="24"/>
          <w:lang w:val="hr-HR"/>
        </w:rPr>
      </w:pPr>
      <w:r w:rsidRPr="00FF4F85">
        <w:rPr>
          <w:bCs/>
          <w:szCs w:val="24"/>
          <w:lang w:val="hr-HR"/>
        </w:rPr>
        <w:t>R J E Š E N J E</w:t>
      </w:r>
    </w:p>
    <w:p w:rsidRDefault="004C2B53" w:rsidP="00A15F9E" w:rsidR="004C2B53" w:rsidRPr="00FF4F85">
      <w:pPr>
        <w:ind w:firstLine="720"/>
        <w:jc w:val="both"/>
        <w:rPr>
          <w:bCs/>
          <w:szCs w:val="24"/>
          <w:lang w:val="hr-HR"/>
        </w:rPr>
      </w:pPr>
    </w:p>
    <w:p w:rsidRDefault="00414158" w:rsidP="00250A32" w:rsidR="00414158" w:rsidRPr="00FF4F85">
      <w:pPr>
        <w:ind w:firstLine="720"/>
        <w:jc w:val="both"/>
        <w:rPr>
          <w:szCs w:val="24"/>
          <w:lang w:val="hr-HR"/>
        </w:rPr>
      </w:pPr>
    </w:p>
    <w:p w:rsidRDefault="008D52ED" w:rsidP="00250A32" w:rsidR="0038631F" w:rsidRPr="00FF4F85">
      <w:pPr>
        <w:ind w:firstLine="720"/>
        <w:jc w:val="both"/>
        <w:rPr>
          <w:szCs w:val="24"/>
          <w:lang w:val="hr-HR"/>
        </w:rPr>
      </w:pPr>
      <w:r w:rsidRPr="00FF4F85">
        <w:rPr>
          <w:szCs w:val="24"/>
          <w:lang w:val="hr-HR"/>
        </w:rPr>
        <w:t>Trgovački sud u Rijeci, po sucu Liljani Ugrin, kao sucu pojedincu  u stečajnom predmetu, odlu</w:t>
      </w:r>
      <w:r w:rsidR="00FF4F85" w:rsidRPr="00FF4F85">
        <w:rPr>
          <w:szCs w:val="24"/>
          <w:lang w:val="hr-HR"/>
        </w:rPr>
        <w:t>čujući o prijedlogu Financijske agencije</w:t>
      </w:r>
      <w:r w:rsidRPr="00FF4F85">
        <w:rPr>
          <w:szCs w:val="24"/>
          <w:lang w:val="hr-HR"/>
        </w:rPr>
        <w:t xml:space="preserve"> za otvaranje stečajnog postupka nad dužnikom </w:t>
      </w:r>
      <w:r w:rsidR="00414158" w:rsidRPr="00FF4F85">
        <w:rPr>
          <w:szCs w:val="24"/>
          <w:lang w:val="hr-HR"/>
        </w:rPr>
        <w:t>VILLA RUBIL d.o.o. za ugostiteljstvo i putnička agencija Opatija, Dobreć 47 (MBS: 040181463 – OIB: 04831158515)</w:t>
      </w:r>
      <w:r w:rsidRPr="00FF4F85">
        <w:rPr>
          <w:szCs w:val="24"/>
          <w:lang w:val="hr-HR"/>
        </w:rPr>
        <w:t xml:space="preserve"> </w:t>
      </w:r>
      <w:r w:rsidR="0016645F" w:rsidRPr="00FF4F85">
        <w:rPr>
          <w:szCs w:val="24"/>
          <w:lang w:eastAsia="en-US" w:val="hr-HR"/>
        </w:rPr>
        <w:t xml:space="preserve"> </w:t>
      </w:r>
      <w:r w:rsidR="00A15F9E" w:rsidRPr="00FF4F85">
        <w:rPr>
          <w:bCs/>
          <w:szCs w:val="24"/>
          <w:lang w:val="hr-HR"/>
        </w:rPr>
        <w:t xml:space="preserve">dana </w:t>
      </w:r>
      <w:r w:rsidR="0074024B" w:rsidRPr="00FF4F85">
        <w:rPr>
          <w:bCs/>
          <w:szCs w:val="24"/>
          <w:lang w:val="hr-HR"/>
        </w:rPr>
        <w:t>25</w:t>
      </w:r>
      <w:r w:rsidR="0038631F" w:rsidRPr="00FF4F85">
        <w:rPr>
          <w:bCs/>
          <w:szCs w:val="24"/>
          <w:lang w:val="hr-HR"/>
        </w:rPr>
        <w:t xml:space="preserve">. </w:t>
      </w:r>
      <w:r w:rsidR="0074024B" w:rsidRPr="00FF4F85">
        <w:rPr>
          <w:bCs/>
          <w:szCs w:val="24"/>
          <w:lang w:val="hr-HR"/>
        </w:rPr>
        <w:t xml:space="preserve">rujna </w:t>
      </w:r>
      <w:r w:rsidR="004C2B53" w:rsidRPr="00FF4F85">
        <w:rPr>
          <w:bCs/>
          <w:szCs w:val="24"/>
          <w:lang w:val="hr-HR"/>
        </w:rPr>
        <w:t>2</w:t>
      </w:r>
      <w:r w:rsidR="00A15F9E" w:rsidRPr="00FF4F85">
        <w:rPr>
          <w:szCs w:val="24"/>
          <w:lang w:val="hr-HR"/>
        </w:rPr>
        <w:t>01</w:t>
      </w:r>
      <w:r w:rsidR="0074024B" w:rsidRPr="00FF4F85">
        <w:rPr>
          <w:szCs w:val="24"/>
          <w:lang w:val="hr-HR"/>
        </w:rPr>
        <w:t>7</w:t>
      </w:r>
      <w:r w:rsidR="00A15F9E" w:rsidRPr="00FF4F85">
        <w:rPr>
          <w:szCs w:val="24"/>
          <w:lang w:val="hr-HR"/>
        </w:rPr>
        <w:t xml:space="preserve">. </w:t>
      </w:r>
    </w:p>
    <w:p w:rsidRDefault="00C152BE" w:rsidP="005F4E54" w:rsidR="00C152BE" w:rsidRPr="00FF4F85">
      <w:pPr>
        <w:jc w:val="center"/>
        <w:rPr>
          <w:szCs w:val="24"/>
          <w:lang w:val="hr-HR"/>
        </w:rPr>
      </w:pPr>
    </w:p>
    <w:p w:rsidRDefault="005F4E54" w:rsidP="005F4E54" w:rsidR="005F4E54" w:rsidRPr="00FF4F85">
      <w:pPr>
        <w:jc w:val="center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r i j e š i o     j e </w:t>
      </w:r>
    </w:p>
    <w:p w:rsidRDefault="007852E4" w:rsidP="005F4E54" w:rsidR="007852E4" w:rsidRPr="00FF4F85">
      <w:pPr>
        <w:jc w:val="center"/>
        <w:rPr>
          <w:szCs w:val="24"/>
          <w:lang w:val="hr-HR"/>
        </w:rPr>
      </w:pPr>
    </w:p>
    <w:p w:rsidRDefault="00C152BE" w:rsidP="005F4E54" w:rsidR="00C152BE" w:rsidRPr="00FF4F85">
      <w:pPr>
        <w:jc w:val="center"/>
        <w:rPr>
          <w:szCs w:val="24"/>
          <w:lang w:val="hr-HR"/>
        </w:rPr>
      </w:pP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I</w:t>
      </w:r>
      <w:r w:rsidRPr="00FF4F85">
        <w:rPr>
          <w:szCs w:val="24"/>
          <w:lang w:val="hr-HR"/>
        </w:rPr>
        <w:tab/>
        <w:t xml:space="preserve">Otvara se stečajni postupak nad dužnikom </w:t>
      </w:r>
      <w:r w:rsidR="00414158" w:rsidRPr="00FF4F85">
        <w:rPr>
          <w:szCs w:val="24"/>
          <w:lang w:val="hr-HR"/>
        </w:rPr>
        <w:t>VILLA RUBIL d.o.o. za ugostiteljstvo i putnička agencija Opatija, Dobreć 47 (MBS: 040181463 – OIB: 04831158515)</w:t>
      </w:r>
      <w:r w:rsidRPr="00FF4F85">
        <w:rPr>
          <w:szCs w:val="24"/>
          <w:lang w:val="hr-HR"/>
        </w:rPr>
        <w:t>.</w:t>
      </w:r>
    </w:p>
    <w:p w:rsidRDefault="00C152BE" w:rsidP="00CD5FBF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II</w:t>
      </w:r>
      <w:r w:rsidRPr="00FF4F85">
        <w:rPr>
          <w:szCs w:val="24"/>
          <w:lang w:val="hr-HR"/>
        </w:rPr>
        <w:tab/>
        <w:t>Za stečajnog upravitelja imenuje se</w:t>
      </w:r>
      <w:r w:rsidR="00110DDA" w:rsidRPr="00FF4F85">
        <w:rPr>
          <w:szCs w:val="24"/>
          <w:lang w:val="hr-HR"/>
        </w:rPr>
        <w:t xml:space="preserve"> </w:t>
      </w:r>
      <w:r w:rsidR="003011F2" w:rsidRPr="00FF4F85">
        <w:rPr>
          <w:szCs w:val="24"/>
          <w:lang w:val="hr-HR"/>
        </w:rPr>
        <w:t>Vesna Stančić (OIB 45477363422), Jelenje, Podkilavac 10, Dražice</w:t>
      </w:r>
      <w:r w:rsidRPr="00FF4F85">
        <w:rPr>
          <w:szCs w:val="24"/>
          <w:lang w:val="hr-HR"/>
        </w:rPr>
        <w:t>.</w:t>
      </w:r>
    </w:p>
    <w:p w:rsidRDefault="00C152BE" w:rsidP="00CD5FBF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E90791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III</w:t>
      </w:r>
      <w:r w:rsidRPr="00FF4F85">
        <w:rPr>
          <w:szCs w:val="24"/>
          <w:lang w:val="hr-HR"/>
        </w:rPr>
        <w:tab/>
        <w:t xml:space="preserve">Stečajni postupak otvoren je dana </w:t>
      </w:r>
      <w:r w:rsidR="00110DDA" w:rsidRPr="00FF4F85">
        <w:rPr>
          <w:bCs/>
          <w:szCs w:val="24"/>
          <w:lang w:val="hr-HR"/>
        </w:rPr>
        <w:t>25. rujna 2</w:t>
      </w:r>
      <w:r w:rsidR="00110DDA" w:rsidRPr="00FF4F85">
        <w:rPr>
          <w:szCs w:val="24"/>
          <w:lang w:val="hr-HR"/>
        </w:rPr>
        <w:t>017</w:t>
      </w:r>
      <w:r w:rsidRPr="00FF4F85">
        <w:rPr>
          <w:szCs w:val="24"/>
          <w:lang w:val="hr-HR"/>
        </w:rPr>
        <w:t xml:space="preserve">. u </w:t>
      </w:r>
      <w:r w:rsidR="00110DDA" w:rsidRPr="00FF4F85">
        <w:rPr>
          <w:szCs w:val="24"/>
          <w:lang w:val="hr-HR"/>
        </w:rPr>
        <w:t>1</w:t>
      </w:r>
      <w:r w:rsidR="003011F2" w:rsidRPr="00FF4F85">
        <w:rPr>
          <w:szCs w:val="24"/>
          <w:lang w:val="hr-HR"/>
        </w:rPr>
        <w:t>5</w:t>
      </w:r>
      <w:r w:rsidR="00110DDA" w:rsidRPr="00FF4F85">
        <w:rPr>
          <w:szCs w:val="24"/>
          <w:lang w:val="hr-HR"/>
        </w:rPr>
        <w:t>,0</w:t>
      </w:r>
      <w:r w:rsidRPr="00FF4F85">
        <w:rPr>
          <w:szCs w:val="24"/>
          <w:lang w:val="hr-HR"/>
        </w:rPr>
        <w:t>0 sati</w:t>
      </w:r>
      <w:r w:rsidR="00E90791" w:rsidRPr="00FF4F85">
        <w:rPr>
          <w:szCs w:val="24"/>
          <w:lang w:val="hr-HR"/>
        </w:rPr>
        <w:t>,</w:t>
      </w:r>
      <w:r w:rsidRPr="00FF4F85">
        <w:rPr>
          <w:szCs w:val="24"/>
          <w:lang w:val="hr-HR"/>
        </w:rPr>
        <w:t xml:space="preserve"> </w:t>
      </w:r>
      <w:r w:rsidR="00E90791" w:rsidRPr="00FF4F85">
        <w:rPr>
          <w:szCs w:val="24"/>
          <w:lang w:val="hr-HR"/>
        </w:rPr>
        <w:t xml:space="preserve">istog </w:t>
      </w:r>
      <w:r w:rsidRPr="00FF4F85">
        <w:rPr>
          <w:szCs w:val="24"/>
          <w:lang w:val="hr-HR"/>
        </w:rPr>
        <w:t xml:space="preserve">dana </w:t>
      </w:r>
      <w:r w:rsidR="00E90791" w:rsidRPr="00FF4F85">
        <w:rPr>
          <w:szCs w:val="24"/>
          <w:lang w:val="hr-HR"/>
        </w:rPr>
        <w:t xml:space="preserve">kada je ovo rješenje o otvaranju stečajnoga postupka objavljeno </w:t>
      </w:r>
      <w:r w:rsidR="00C152BE" w:rsidRPr="00FF4F85">
        <w:rPr>
          <w:szCs w:val="24"/>
          <w:lang w:val="hr-HR"/>
        </w:rPr>
        <w:t xml:space="preserve">na mrežnoj stranici e-Oglasne </w:t>
      </w:r>
      <w:r w:rsidR="00E90791" w:rsidRPr="00FF4F85">
        <w:rPr>
          <w:szCs w:val="24"/>
          <w:lang w:val="hr-HR"/>
        </w:rPr>
        <w:t xml:space="preserve">ploča sudova. </w:t>
      </w:r>
    </w:p>
    <w:p w:rsidRDefault="00C152BE" w:rsidP="00E90791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3011F2" w:rsidR="003011F2" w:rsidRPr="00FF4F85">
      <w:pPr>
        <w:jc w:val="both"/>
        <w:rPr>
          <w:lang w:val="hr-HR"/>
        </w:rPr>
      </w:pPr>
      <w:r w:rsidRPr="00FF4F85">
        <w:rPr>
          <w:lang w:val="hr-HR"/>
        </w:rPr>
        <w:t>IV</w:t>
      </w:r>
      <w:r w:rsidRPr="00FF4F85">
        <w:rPr>
          <w:lang w:val="hr-HR"/>
        </w:rPr>
        <w:tab/>
        <w:t xml:space="preserve">Pozivaju se vjerovnici stečajnog dužnika da u roku od </w:t>
      </w:r>
      <w:r w:rsidR="003011F2" w:rsidRPr="00FF4F85">
        <w:rPr>
          <w:lang w:val="hr-HR"/>
        </w:rPr>
        <w:t>3</w:t>
      </w:r>
      <w:r w:rsidRPr="00FF4F85">
        <w:rPr>
          <w:lang w:val="hr-HR"/>
        </w:rPr>
        <w:t>0 dana od dana objave ovog rješenja na mrežnoj stranici e-Oglasna ploča sudova, u skladu s pravilima Stečajnog zakona o prijavi tražbina</w:t>
      </w:r>
      <w:r w:rsidR="003011F2" w:rsidRPr="00FF4F85">
        <w:rPr>
          <w:lang w:val="hr-HR"/>
        </w:rPr>
        <w:t xml:space="preserve"> (</w:t>
      </w:r>
      <w:r w:rsidRPr="00FF4F85">
        <w:rPr>
          <w:lang w:val="hr-HR"/>
        </w:rPr>
        <w:t xml:space="preserve">članak </w:t>
      </w:r>
      <w:r w:rsidR="003011F2" w:rsidRPr="00FF4F85">
        <w:rPr>
          <w:lang w:val="hr-HR"/>
        </w:rPr>
        <w:t>54. stavak 3. i članak 173. Stečajnog zakona - “Narodne novine” broj 44/96, 29/99, 129/00, 123/02, 82/06, 116/10, 25/12 i 133/12, u daljnjem tekstu: SZ)</w:t>
      </w:r>
      <w:r w:rsidRPr="00FF4F85">
        <w:rPr>
          <w:lang w:val="hr-HR"/>
        </w:rPr>
        <w:t>, prijave svoje tražbine stečajnom upravitelju</w:t>
      </w:r>
      <w:r w:rsidR="003011F2" w:rsidRPr="00FF4F85">
        <w:rPr>
          <w:lang w:val="hr-HR"/>
        </w:rPr>
        <w:t xml:space="preserve"> </w:t>
      </w:r>
      <w:r w:rsidR="003011F2" w:rsidRPr="00FF4F85">
        <w:rPr>
          <w:szCs w:val="24"/>
          <w:lang w:val="hr-HR"/>
        </w:rPr>
        <w:t xml:space="preserve">Vesni Stančić (OIB 45477363422), Jelenje, Podkilavac 10, 51218 Dražice </w:t>
      </w:r>
      <w:r w:rsidR="003011F2" w:rsidRPr="00FF4F85">
        <w:rPr>
          <w:lang w:val="hr-HR"/>
        </w:rPr>
        <w:t>u dva primjerka s ispravama iz kojih tražbine proizlaze, odnosno kojima se dokazuju.</w:t>
      </w:r>
    </w:p>
    <w:p w:rsidRDefault="00CE3622" w:rsidP="00CE3622" w:rsidR="00CE3622" w:rsidRPr="00FF4F85">
      <w:pPr>
        <w:jc w:val="both"/>
        <w:rPr>
          <w:lang w:val="hr-HR"/>
        </w:rPr>
      </w:pPr>
      <w:r w:rsidRPr="00FF4F85">
        <w:rPr>
          <w:lang w:val="hr-HR"/>
        </w:rPr>
        <w:t>Za prijavu tražbine vjerovnik je dužan platiti pristojbu u iznosu od 2% od vrijednosti potraživanja, ali ne više od 500,00 kn.</w:t>
      </w: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C152BE" w:rsidP="00CD5FBF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V</w:t>
      </w:r>
      <w:r w:rsidRPr="00FF4F85">
        <w:rPr>
          <w:szCs w:val="24"/>
          <w:lang w:val="hr-HR"/>
        </w:rPr>
        <w:tab/>
        <w:t xml:space="preserve">Pozivaju se vjerovnici koji imaju tražbine osigurane razlučnim pravom obavijestiti stečajnog upravitelja u roku od </w:t>
      </w:r>
      <w:r w:rsidR="003011F2" w:rsidRPr="00FF4F85">
        <w:rPr>
          <w:szCs w:val="24"/>
          <w:lang w:val="hr-HR"/>
        </w:rPr>
        <w:t>3</w:t>
      </w:r>
      <w:r w:rsidRPr="00FF4F85">
        <w:rPr>
          <w:szCs w:val="24"/>
          <w:lang w:val="hr-HR"/>
        </w:rPr>
        <w:t xml:space="preserve">0 dana od objave oglasa o otvaranju stečajnog postupka </w:t>
      </w:r>
      <w:r w:rsidR="00E90791" w:rsidRPr="00FF4F85">
        <w:rPr>
          <w:szCs w:val="24"/>
          <w:lang w:val="hr-HR"/>
        </w:rPr>
        <w:t xml:space="preserve">na </w:t>
      </w:r>
      <w:r w:rsidR="00E90791" w:rsidRPr="00FF4F85">
        <w:rPr>
          <w:szCs w:val="24"/>
          <w:lang w:val="hr-HR"/>
        </w:rPr>
        <w:lastRenderedPageBreak/>
        <w:t>mrežnoj stranici e-Oglasna ploča sudova</w:t>
      </w:r>
      <w:r w:rsidRPr="00FF4F85">
        <w:rPr>
          <w:szCs w:val="24"/>
          <w:lang w:val="hr-HR"/>
        </w:rPr>
        <w:t>,  u  pisanom obliku, o postojanju svojih razlučnih prava, pravnoj osnovi razlučnog prava i dijelu imovine stečajnog dužnika na koji se odnosi njihovo razlučno pravo.</w:t>
      </w: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C152BE" w:rsidP="00CD5FBF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VI    </w:t>
      </w:r>
      <w:r w:rsidRPr="00FF4F85">
        <w:rPr>
          <w:szCs w:val="24"/>
          <w:lang w:val="hr-HR"/>
        </w:rPr>
        <w:tab/>
        <w:t xml:space="preserve">Pozivaju se izlučni vjerovnici u roku od </w:t>
      </w:r>
      <w:r w:rsidR="003011F2" w:rsidRPr="00FF4F85">
        <w:rPr>
          <w:szCs w:val="24"/>
          <w:lang w:val="hr-HR"/>
        </w:rPr>
        <w:t>3</w:t>
      </w:r>
      <w:r w:rsidRPr="00FF4F85">
        <w:rPr>
          <w:szCs w:val="24"/>
          <w:lang w:val="hr-HR"/>
        </w:rPr>
        <w:t xml:space="preserve">0 dana od objave </w:t>
      </w:r>
      <w:r w:rsidR="00C152BE" w:rsidRPr="00FF4F85">
        <w:rPr>
          <w:szCs w:val="24"/>
          <w:lang w:val="hr-HR"/>
        </w:rPr>
        <w:t xml:space="preserve">rješenja </w:t>
      </w:r>
      <w:r w:rsidRPr="00FF4F85">
        <w:rPr>
          <w:szCs w:val="24"/>
          <w:lang w:val="hr-HR"/>
        </w:rPr>
        <w:t xml:space="preserve"> o otvaranju stečajnog postupka </w:t>
      </w:r>
      <w:r w:rsidR="00E90791" w:rsidRPr="00FF4F85">
        <w:rPr>
          <w:szCs w:val="24"/>
          <w:lang w:val="hr-HR"/>
        </w:rPr>
        <w:t>na mrežnoj stranici e-Oglasna ploča sudova</w:t>
      </w:r>
      <w:r w:rsidRPr="00FF4F85">
        <w:rPr>
          <w:szCs w:val="24"/>
          <w:lang w:val="hr-HR"/>
        </w:rPr>
        <w:t>, obavijestiti stečajnog upravitelja o svom izlučnom pravu, pravnoj osnovi izlučnog prava, te označiti predmet  na koji se njihovo izlučno pravo odnosi.</w:t>
      </w:r>
    </w:p>
    <w:p w:rsidRDefault="00C152BE" w:rsidP="00CD5FBF" w:rsidR="00C152BE" w:rsidRPr="00FF4F85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VII</w:t>
      </w:r>
      <w:r w:rsidRPr="00FF4F85">
        <w:rPr>
          <w:szCs w:val="24"/>
          <w:lang w:val="hr-HR"/>
        </w:rPr>
        <w:tab/>
        <w:t>Pozivaju se dužnici stečajnog dužnika svoje obveze bez odgode ispuniti stečajnom upravitelju za stečajnog dužnika.</w:t>
      </w:r>
    </w:p>
    <w:p w:rsidRDefault="00C152BE" w:rsidP="00CD5FBF" w:rsidR="00C152BE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CD5FBF" w:rsidR="007852E4" w:rsidRPr="00FF4F85">
      <w:pPr>
        <w:numPr>
          <w:ilvl w:val="12"/>
          <w:numId w:val="0"/>
        </w:numPr>
        <w:jc w:val="both"/>
        <w:rPr>
          <w:szCs w:val="24"/>
          <w:lang w:val="hr-HR"/>
        </w:rPr>
      </w:pPr>
      <w:r w:rsidRPr="00FF4F85">
        <w:rPr>
          <w:szCs w:val="24"/>
          <w:lang w:val="hr-HR"/>
        </w:rPr>
        <w:t>VIII</w:t>
      </w:r>
      <w:r w:rsidRPr="00FF4F85">
        <w:rPr>
          <w:szCs w:val="24"/>
          <w:lang w:val="hr-HR"/>
        </w:rPr>
        <w:tab/>
        <w:t>Rješenje o otvaranju stečajnog postupka upisat će se u sudskom regi</w:t>
      </w:r>
      <w:r w:rsidR="00CD5FBF" w:rsidRPr="00FF4F85">
        <w:rPr>
          <w:szCs w:val="24"/>
          <w:lang w:val="hr-HR"/>
        </w:rPr>
        <w:t xml:space="preserve">stru ovog </w:t>
      </w:r>
      <w:r w:rsidR="00E90791" w:rsidRPr="00FF4F85">
        <w:rPr>
          <w:szCs w:val="24"/>
          <w:lang w:val="hr-HR"/>
        </w:rPr>
        <w:t>s</w:t>
      </w:r>
      <w:r w:rsidR="00CD5FBF" w:rsidRPr="00FF4F85">
        <w:rPr>
          <w:szCs w:val="24"/>
          <w:lang w:val="hr-HR"/>
        </w:rPr>
        <w:t>uda i objaviti na mrežnoj stranici e-O</w:t>
      </w:r>
      <w:r w:rsidRPr="00FF4F85">
        <w:rPr>
          <w:szCs w:val="24"/>
          <w:lang w:val="hr-HR"/>
        </w:rPr>
        <w:t xml:space="preserve">glasna ploča </w:t>
      </w:r>
      <w:r w:rsidR="00CD5FBF" w:rsidRPr="00FF4F85">
        <w:rPr>
          <w:szCs w:val="24"/>
          <w:lang w:val="hr-HR"/>
        </w:rPr>
        <w:t>s</w:t>
      </w:r>
      <w:r w:rsidRPr="00FF4F85">
        <w:rPr>
          <w:szCs w:val="24"/>
          <w:lang w:val="hr-HR"/>
        </w:rPr>
        <w:t>uda.</w:t>
      </w:r>
    </w:p>
    <w:p w:rsidRDefault="00C152BE" w:rsidP="00CD5FBF" w:rsidR="00C152BE" w:rsidRPr="00FF4F85">
      <w:pPr>
        <w:numPr>
          <w:ilvl w:val="12"/>
          <w:numId w:val="0"/>
        </w:numPr>
        <w:jc w:val="both"/>
        <w:rPr>
          <w:szCs w:val="24"/>
          <w:lang w:val="hr-HR"/>
        </w:rPr>
      </w:pPr>
    </w:p>
    <w:p w:rsidRDefault="007852E4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IX</w:t>
      </w:r>
      <w:r w:rsidRPr="00FF4F85">
        <w:rPr>
          <w:szCs w:val="24"/>
          <w:lang w:val="hr-HR"/>
        </w:rPr>
        <w:tab/>
        <w:t xml:space="preserve">Određuje se ročište vjerovnika na kojem će se ispitati prijavljene tražbine (opće ispitno ročište) za dan </w:t>
      </w:r>
      <w:r w:rsidR="00CD5FBF" w:rsidRPr="00FF4F85">
        <w:rPr>
          <w:szCs w:val="24"/>
          <w:lang w:val="hr-HR"/>
        </w:rPr>
        <w:t xml:space="preserve">  </w:t>
      </w:r>
    </w:p>
    <w:p w:rsidRDefault="003011F2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28</w:t>
      </w:r>
      <w:r w:rsidR="00110DDA" w:rsidRPr="00FF4F85">
        <w:rPr>
          <w:szCs w:val="24"/>
          <w:lang w:val="hr-HR"/>
        </w:rPr>
        <w:t>. s</w:t>
      </w:r>
      <w:r w:rsidRPr="00FF4F85">
        <w:rPr>
          <w:szCs w:val="24"/>
          <w:lang w:val="hr-HR"/>
        </w:rPr>
        <w:t>tudenog 2</w:t>
      </w:r>
      <w:r w:rsidR="00110DDA" w:rsidRPr="00FF4F85">
        <w:rPr>
          <w:szCs w:val="24"/>
          <w:lang w:val="hr-HR"/>
        </w:rPr>
        <w:t>01</w:t>
      </w:r>
      <w:r w:rsidRPr="00FF4F85">
        <w:rPr>
          <w:szCs w:val="24"/>
          <w:lang w:val="hr-HR"/>
        </w:rPr>
        <w:t>7</w:t>
      </w:r>
      <w:r w:rsidR="007852E4" w:rsidRPr="00FF4F85">
        <w:rPr>
          <w:szCs w:val="24"/>
          <w:lang w:val="hr-HR"/>
        </w:rPr>
        <w:t>. u 10,00 sati,</w:t>
      </w:r>
    </w:p>
    <w:p w:rsidRDefault="00CD5FBF" w:rsidP="00CD5FBF" w:rsidR="007852E4" w:rsidRPr="00FF4F8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                               kod ovog suda, Zadarska 1 i 3, sudnica broj 11</w:t>
      </w:r>
    </w:p>
    <w:p w:rsidRDefault="00C152BE" w:rsidP="00CD5FBF" w:rsidR="00C152BE" w:rsidRPr="00FF4F8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</w:p>
    <w:p w:rsidRDefault="007852E4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X</w:t>
      </w:r>
      <w:r w:rsidRPr="00FF4F85">
        <w:rPr>
          <w:szCs w:val="24"/>
          <w:lang w:val="hr-HR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CD5FBF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3011F2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ind w:hanging="1440" w:left="1440"/>
        <w:jc w:val="center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28. studenog 2017.</w:t>
      </w:r>
      <w:r w:rsidR="00CD5FBF" w:rsidRPr="00FF4F85">
        <w:rPr>
          <w:szCs w:val="24"/>
          <w:lang w:val="hr-HR"/>
        </w:rPr>
        <w:t xml:space="preserve"> u 10,30 sati,</w:t>
      </w:r>
    </w:p>
    <w:p w:rsidRDefault="00CD5FBF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ind w:hanging="1440"/>
        <w:jc w:val="center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                               kod ovog suda, Zadarska 1 i 3, sudnica broj 11</w:t>
      </w:r>
    </w:p>
    <w:p w:rsidRDefault="00CD5FBF" w:rsidP="00CD5FBF" w:rsidR="00CD5FBF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152BE" w:rsidP="007852E4" w:rsidR="00C152BE" w:rsidRPr="00FF4F85">
      <w:pPr>
        <w:spacing w:lineRule="atLeast" w:line="0"/>
        <w:contextualSpacing/>
        <w:jc w:val="center"/>
        <w:rPr>
          <w:szCs w:val="24"/>
          <w:lang w:val="hr-HR"/>
        </w:rPr>
      </w:pPr>
    </w:p>
    <w:p w:rsidRDefault="007852E4" w:rsidP="007852E4" w:rsidR="007852E4" w:rsidRPr="00FF4F85">
      <w:pPr>
        <w:jc w:val="center"/>
        <w:rPr>
          <w:szCs w:val="24"/>
          <w:lang w:val="hr-HR"/>
        </w:rPr>
      </w:pPr>
      <w:r w:rsidRPr="00FF4F85">
        <w:rPr>
          <w:szCs w:val="24"/>
          <w:lang w:val="hr-HR"/>
        </w:rPr>
        <w:t>Obrazloženje</w:t>
      </w:r>
    </w:p>
    <w:p w:rsidRDefault="007852E4" w:rsidP="007852E4" w:rsidR="007852E4" w:rsidRPr="00FF4F85">
      <w:pPr>
        <w:jc w:val="center"/>
        <w:rPr>
          <w:szCs w:val="24"/>
          <w:lang w:val="hr-HR"/>
        </w:rPr>
      </w:pPr>
    </w:p>
    <w:p w:rsidRDefault="00C152BE" w:rsidP="007852E4" w:rsidR="00C152BE" w:rsidRPr="00FF4F85">
      <w:pPr>
        <w:jc w:val="center"/>
        <w:rPr>
          <w:szCs w:val="24"/>
          <w:lang w:val="hr-HR"/>
        </w:rPr>
      </w:pPr>
    </w:p>
    <w:p w:rsidRDefault="007852E4" w:rsidP="007852E4" w:rsidR="007852E4" w:rsidRPr="00FF4F85">
      <w:pPr>
        <w:overflowPunct/>
        <w:autoSpaceDE/>
        <w:autoSpaceDN/>
        <w:adjustRightInd/>
        <w:spacing w:lineRule="atLeast" w:line="0" w:after="200"/>
        <w:ind w:firstLine="720"/>
        <w:contextualSpacing/>
        <w:jc w:val="both"/>
        <w:textAlignment w:val="auto"/>
        <w:rPr>
          <w:lang w:val="hr-HR"/>
        </w:rPr>
      </w:pPr>
      <w:r w:rsidRPr="00FF4F85">
        <w:rPr>
          <w:lang w:val="hr-HR"/>
        </w:rPr>
        <w:t>Financijska agencija podnijela je ovom sudu na temelju odredbe čl</w:t>
      </w:r>
      <w:r w:rsidR="00CD5FBF" w:rsidRPr="00FF4F85">
        <w:rPr>
          <w:lang w:val="hr-HR"/>
        </w:rPr>
        <w:t xml:space="preserve">anka </w:t>
      </w:r>
      <w:r w:rsidR="0074024B" w:rsidRPr="00FF4F85">
        <w:rPr>
          <w:lang w:val="hr-HR"/>
        </w:rPr>
        <w:t>27</w:t>
      </w:r>
      <w:r w:rsidR="00CD5FBF" w:rsidRPr="00FF4F85">
        <w:rPr>
          <w:lang w:val="hr-HR"/>
        </w:rPr>
        <w:t>.</w:t>
      </w:r>
      <w:r w:rsidRPr="00FF4F85">
        <w:rPr>
          <w:lang w:val="hr-HR"/>
        </w:rPr>
        <w:t xml:space="preserve"> st</w:t>
      </w:r>
      <w:r w:rsidR="00CD5FBF" w:rsidRPr="00FF4F85">
        <w:rPr>
          <w:lang w:val="hr-HR"/>
        </w:rPr>
        <w:t xml:space="preserve">avak </w:t>
      </w:r>
      <w:r w:rsidR="0074024B" w:rsidRPr="00FF4F85">
        <w:rPr>
          <w:lang w:val="hr-HR"/>
        </w:rPr>
        <w:t>5</w:t>
      </w:r>
      <w:r w:rsidR="00CD5FBF" w:rsidRPr="00FF4F85">
        <w:rPr>
          <w:lang w:val="hr-HR"/>
        </w:rPr>
        <w:t>.</w:t>
      </w:r>
      <w:r w:rsidRPr="00FF4F85">
        <w:rPr>
          <w:lang w:val="hr-HR"/>
        </w:rPr>
        <w:t xml:space="preserve"> </w:t>
      </w:r>
      <w:r w:rsidR="0074024B" w:rsidRPr="00FF4F85">
        <w:rPr>
          <w:lang w:val="hr-HR"/>
        </w:rPr>
        <w:t>Zakona o financijskom poslovanju i predstečajnoj nagodbi („Narodne novine“ broj  108/12, 144/12, 81/13 i 112/13)</w:t>
      </w:r>
      <w:r w:rsidRPr="00FF4F85">
        <w:rPr>
          <w:lang w:val="hr-HR"/>
        </w:rPr>
        <w:t xml:space="preserve">, </w:t>
      </w:r>
      <w:r w:rsidR="00CD5FBF" w:rsidRPr="00FF4F85">
        <w:rPr>
          <w:lang w:val="hr-HR"/>
        </w:rPr>
        <w:t xml:space="preserve">prijedlog za otvaranje stečajnog postupka nad dužnikom </w:t>
      </w:r>
      <w:r w:rsidRPr="00FF4F85">
        <w:rPr>
          <w:lang w:val="hr-HR"/>
        </w:rPr>
        <w:t xml:space="preserve"> </w:t>
      </w:r>
      <w:r w:rsidR="00414158" w:rsidRPr="00FF4F85">
        <w:rPr>
          <w:szCs w:val="24"/>
          <w:lang w:val="hr-HR"/>
        </w:rPr>
        <w:t xml:space="preserve">VILLA RUBIL d.o.o. Opatija, Dobreć 47 (OIB: 04831158515) </w:t>
      </w:r>
      <w:r w:rsidR="0074024B" w:rsidRPr="00FF4F85">
        <w:rPr>
          <w:szCs w:val="24"/>
          <w:lang w:val="hr-HR"/>
        </w:rPr>
        <w:t xml:space="preserve">. </w:t>
      </w:r>
    </w:p>
    <w:p w:rsidRDefault="00C84C4F" w:rsidP="00C84C4F" w:rsidR="0074024B" w:rsidRPr="00FF4F85">
      <w:pPr>
        <w:ind w:firstLine="720"/>
        <w:jc w:val="both"/>
        <w:rPr>
          <w:szCs w:val="24"/>
          <w:lang w:val="hr-HR"/>
        </w:rPr>
      </w:pPr>
      <w:r w:rsidRPr="00FF4F85">
        <w:rPr>
          <w:lang w:val="hr-HR"/>
        </w:rPr>
        <w:t>Ovosudnim rješenjem pod poslovnim 7</w:t>
      </w:r>
      <w:r w:rsidR="00FF4F85">
        <w:rPr>
          <w:lang w:val="hr-HR"/>
        </w:rPr>
        <w:t xml:space="preserve"> </w:t>
      </w:r>
      <w:r w:rsidRPr="00FF4F85">
        <w:rPr>
          <w:lang w:val="hr-HR"/>
        </w:rPr>
        <w:t>St-</w:t>
      </w:r>
      <w:r w:rsidR="00414158" w:rsidRPr="00FF4F85">
        <w:rPr>
          <w:lang w:val="hr-HR"/>
        </w:rPr>
        <w:t>364</w:t>
      </w:r>
      <w:r w:rsidRPr="00FF4F85">
        <w:rPr>
          <w:lang w:val="hr-HR"/>
        </w:rPr>
        <w:t>/1</w:t>
      </w:r>
      <w:r w:rsidR="00414158" w:rsidRPr="00FF4F85">
        <w:rPr>
          <w:lang w:val="hr-HR"/>
        </w:rPr>
        <w:t>3</w:t>
      </w:r>
      <w:r w:rsidRPr="00FF4F85">
        <w:rPr>
          <w:lang w:val="hr-HR"/>
        </w:rPr>
        <w:t xml:space="preserve">-3 od </w:t>
      </w:r>
      <w:r w:rsidR="00414158" w:rsidRPr="00FF4F85">
        <w:rPr>
          <w:lang w:val="hr-HR"/>
        </w:rPr>
        <w:t>24</w:t>
      </w:r>
      <w:r w:rsidRPr="00FF4F85">
        <w:rPr>
          <w:bCs/>
          <w:szCs w:val="24"/>
          <w:lang w:val="hr-HR"/>
        </w:rPr>
        <w:t xml:space="preserve">. </w:t>
      </w:r>
      <w:r w:rsidR="0074024B" w:rsidRPr="00FF4F85">
        <w:rPr>
          <w:bCs/>
          <w:szCs w:val="24"/>
          <w:lang w:val="hr-HR"/>
        </w:rPr>
        <w:t xml:space="preserve">listopada </w:t>
      </w:r>
      <w:r w:rsidRPr="00FF4F85">
        <w:rPr>
          <w:bCs/>
          <w:szCs w:val="24"/>
          <w:lang w:val="hr-HR"/>
        </w:rPr>
        <w:t>2</w:t>
      </w:r>
      <w:r w:rsidRPr="00FF4F85">
        <w:rPr>
          <w:szCs w:val="24"/>
          <w:lang w:val="hr-HR"/>
        </w:rPr>
        <w:t>01</w:t>
      </w:r>
      <w:r w:rsidR="00414158" w:rsidRPr="00FF4F85">
        <w:rPr>
          <w:szCs w:val="24"/>
          <w:lang w:val="hr-HR"/>
        </w:rPr>
        <w:t>3</w:t>
      </w:r>
      <w:r w:rsidRPr="00FF4F85">
        <w:rPr>
          <w:szCs w:val="24"/>
          <w:lang w:val="hr-HR"/>
        </w:rPr>
        <w:t xml:space="preserve">. </w:t>
      </w:r>
      <w:r w:rsidRPr="00FF4F85">
        <w:rPr>
          <w:lang w:val="hr-HR"/>
        </w:rPr>
        <w:t xml:space="preserve">pokrenut je </w:t>
      </w:r>
      <w:r w:rsidR="004412B6" w:rsidRPr="00FF4F85">
        <w:rPr>
          <w:lang w:val="hr-HR"/>
        </w:rPr>
        <w:t>prethodn</w:t>
      </w:r>
      <w:r w:rsidRPr="00FF4F85">
        <w:rPr>
          <w:lang w:val="hr-HR"/>
        </w:rPr>
        <w:t xml:space="preserve">i </w:t>
      </w:r>
      <w:r w:rsidR="004412B6" w:rsidRPr="00FF4F85">
        <w:rPr>
          <w:lang w:val="hr-HR"/>
        </w:rPr>
        <w:t>postup</w:t>
      </w:r>
      <w:r w:rsidRPr="00FF4F85">
        <w:rPr>
          <w:lang w:val="hr-HR"/>
        </w:rPr>
        <w:t>a</w:t>
      </w:r>
      <w:r w:rsidR="004412B6" w:rsidRPr="00FF4F85">
        <w:rPr>
          <w:lang w:val="hr-HR"/>
        </w:rPr>
        <w:t>k</w:t>
      </w:r>
      <w:r w:rsidRPr="00FF4F85">
        <w:rPr>
          <w:lang w:val="hr-HR"/>
        </w:rPr>
        <w:t xml:space="preserve"> </w:t>
      </w:r>
      <w:r w:rsidRPr="00FF4F85">
        <w:rPr>
          <w:szCs w:val="24"/>
          <w:lang w:val="hr-HR"/>
        </w:rPr>
        <w:t xml:space="preserve">radi utvrđivanja </w:t>
      </w:r>
      <w:r w:rsidR="003011F2" w:rsidRPr="00FF4F85">
        <w:rPr>
          <w:szCs w:val="24"/>
          <w:lang w:val="hr-HR"/>
        </w:rPr>
        <w:t xml:space="preserve">uvjeta </w:t>
      </w:r>
      <w:r w:rsidRPr="00FF4F85">
        <w:rPr>
          <w:szCs w:val="24"/>
          <w:lang w:val="hr-HR"/>
        </w:rPr>
        <w:t>za otvaranje stečajnog postupka nad dužnikom, te istodobno zakazano ročište radi izjašnjenja</w:t>
      </w:r>
      <w:r w:rsidR="004412B6" w:rsidRPr="00FF4F85">
        <w:rPr>
          <w:lang w:val="hr-HR"/>
        </w:rPr>
        <w:t xml:space="preserve"> </w:t>
      </w:r>
      <w:r w:rsidR="00414158" w:rsidRPr="00FF4F85">
        <w:rPr>
          <w:lang w:val="hr-HR"/>
        </w:rPr>
        <w:t>o</w:t>
      </w:r>
      <w:r w:rsidRPr="00FF4F85">
        <w:rPr>
          <w:szCs w:val="24"/>
          <w:lang w:val="hr-HR"/>
        </w:rPr>
        <w:t xml:space="preserve"> prijedlogu</w:t>
      </w:r>
      <w:r w:rsidR="0074024B" w:rsidRPr="00FF4F85">
        <w:rPr>
          <w:szCs w:val="24"/>
          <w:lang w:val="hr-HR"/>
        </w:rPr>
        <w:t xml:space="preserve"> za dan </w:t>
      </w:r>
      <w:r w:rsidR="00414158" w:rsidRPr="00FF4F85">
        <w:rPr>
          <w:szCs w:val="24"/>
          <w:lang w:val="hr-HR"/>
        </w:rPr>
        <w:t xml:space="preserve">21. siječnja </w:t>
      </w:r>
      <w:r w:rsidR="0074024B" w:rsidRPr="00FF4F85">
        <w:rPr>
          <w:szCs w:val="24"/>
          <w:lang w:val="hr-HR"/>
        </w:rPr>
        <w:t>201</w:t>
      </w:r>
      <w:r w:rsidR="00414158" w:rsidRPr="00FF4F85">
        <w:rPr>
          <w:szCs w:val="24"/>
          <w:lang w:val="hr-HR"/>
        </w:rPr>
        <w:t>4</w:t>
      </w:r>
      <w:r w:rsidR="0074024B" w:rsidRPr="00FF4F85">
        <w:rPr>
          <w:szCs w:val="24"/>
          <w:lang w:val="hr-HR"/>
        </w:rPr>
        <w:t>.</w:t>
      </w:r>
    </w:p>
    <w:p w:rsidRDefault="00414158" w:rsidP="00110DDA" w:rsidR="00414158" w:rsidRPr="00FF4F85">
      <w:pPr>
        <w:ind w:firstLine="720"/>
        <w:jc w:val="both"/>
        <w:rPr>
          <w:lang w:val="hr-HR"/>
        </w:rPr>
      </w:pPr>
      <w:r w:rsidRPr="00FF4F85">
        <w:rPr>
          <w:lang w:val="hr-HR"/>
        </w:rPr>
        <w:t>Pozvane stranke nisu pristupile na zakazano ročište, kao ni na ročište radi utvrđivanja uvjeta za otvaranje stečajnog postupka nad dužnikom</w:t>
      </w:r>
      <w:r w:rsidR="003011F2" w:rsidRPr="00FF4F85">
        <w:rPr>
          <w:lang w:val="hr-HR"/>
        </w:rPr>
        <w:t>,</w:t>
      </w:r>
      <w:r w:rsidRPr="00FF4F85">
        <w:rPr>
          <w:lang w:val="hr-HR"/>
        </w:rPr>
        <w:t xml:space="preserve"> </w:t>
      </w:r>
      <w:r w:rsidR="003011F2" w:rsidRPr="00FF4F85">
        <w:rPr>
          <w:lang w:val="hr-HR"/>
        </w:rPr>
        <w:t xml:space="preserve">time da se predlagatelj </w:t>
      </w:r>
      <w:r w:rsidRPr="00FF4F85">
        <w:rPr>
          <w:lang w:val="hr-HR"/>
        </w:rPr>
        <w:t xml:space="preserve"> pisano očitova</w:t>
      </w:r>
      <w:r w:rsidR="003011F2" w:rsidRPr="00FF4F85">
        <w:rPr>
          <w:lang w:val="hr-HR"/>
        </w:rPr>
        <w:t>o, a zastupnik po zakonu dužnika se nije pisano očitovao ni dostavio popis imovine dužnika</w:t>
      </w:r>
      <w:r w:rsidRPr="00FF4F85">
        <w:rPr>
          <w:lang w:val="hr-HR"/>
        </w:rPr>
        <w:t xml:space="preserve">. </w:t>
      </w:r>
    </w:p>
    <w:p w:rsidRDefault="00414158" w:rsidP="00110DDA" w:rsidR="00414158" w:rsidRPr="00FF4F85">
      <w:pPr>
        <w:ind w:firstLine="720"/>
        <w:jc w:val="both"/>
        <w:rPr>
          <w:lang w:val="hr-HR"/>
        </w:rPr>
      </w:pPr>
      <w:r w:rsidRPr="00FF4F85">
        <w:rPr>
          <w:lang w:val="hr-HR"/>
        </w:rPr>
        <w:t>Tijekom daljnjeg postupka H-Abduco d.o.o.</w:t>
      </w:r>
      <w:r w:rsidR="003011F2" w:rsidRPr="00FF4F85">
        <w:rPr>
          <w:lang w:val="hr-HR"/>
        </w:rPr>
        <w:t xml:space="preserve">, kao zainteresirana osoba </w:t>
      </w:r>
      <w:r w:rsidRPr="00FF4F85">
        <w:rPr>
          <w:lang w:val="hr-HR"/>
        </w:rPr>
        <w:t>uplatio</w:t>
      </w:r>
      <w:r w:rsidR="003011F2" w:rsidRPr="00FF4F85">
        <w:rPr>
          <w:lang w:val="hr-HR"/>
        </w:rPr>
        <w:t xml:space="preserve"> je </w:t>
      </w:r>
      <w:r w:rsidRPr="00FF4F85">
        <w:rPr>
          <w:lang w:val="hr-HR"/>
        </w:rPr>
        <w:t xml:space="preserve"> predujam za pokriće troška postupka. </w:t>
      </w:r>
    </w:p>
    <w:p w:rsidRDefault="00D63DA0" w:rsidP="00D63DA0" w:rsidR="00D63DA0" w:rsidRPr="00FF4F85">
      <w:pPr>
        <w:ind w:firstLine="720"/>
        <w:jc w:val="both"/>
        <w:rPr>
          <w:lang w:val="hr-HR"/>
        </w:rPr>
      </w:pPr>
      <w:r w:rsidRPr="00FF4F85">
        <w:rPr>
          <w:lang w:val="hr-HR"/>
        </w:rPr>
        <w:lastRenderedPageBreak/>
        <w:t xml:space="preserve">Odredbom članka 4. stavak 1. SZ propisano je da se stečaj može otvoriti samo ako se utvrdi postojanje kojega od zakonom predviđenih stečajnih razloga, time da je u stavku 3. </w:t>
      </w:r>
      <w:r w:rsidR="003011F2" w:rsidRPr="00FF4F85">
        <w:rPr>
          <w:lang w:val="hr-HR"/>
        </w:rPr>
        <w:t xml:space="preserve">istog članka </w:t>
      </w:r>
      <w:r w:rsidRPr="00FF4F85">
        <w:rPr>
          <w:lang w:val="hr-HR"/>
        </w:rPr>
        <w:t>propisano da je dužnik  nesposoban za plaćanje ako ne može trajnije ispunjavati svoje dospjele novčane obveze. Okolnost da je dužnik podmirio ili da može podmiriti u cijelosti ili djelomično tražbine nekih vjerovnika sama po sebi ne znači da je on sposoban za plaćanje.</w:t>
      </w:r>
      <w:r w:rsidR="00FF4F85">
        <w:rPr>
          <w:lang w:val="hr-HR"/>
        </w:rPr>
        <w:t xml:space="preserve"> </w:t>
      </w:r>
    </w:p>
    <w:p w:rsidRDefault="00FF4F85" w:rsidP="00FF4F85" w:rsidR="00FF4F85" w:rsidRPr="00FF4F85">
      <w:pPr>
        <w:ind w:firstLine="720"/>
        <w:jc w:val="both"/>
        <w:rPr>
          <w:lang w:val="hr-HR"/>
        </w:rPr>
      </w:pPr>
      <w:r w:rsidRPr="00FF4F85">
        <w:rPr>
          <w:lang w:val="hr-HR"/>
        </w:rPr>
        <w:t>Kako po provedenom prethodnom postupku član uprave dužnika nije podnio prokazni popis imovine, iako je pozvan u skladu sa člankom 8. stavak 2. SZ, te kako je iz dostavljenih podnesaka Financijske agencije koji priliježu spisu utvrđeno da je račun dužnika bio u blokadi duže od 120 dana, utvrđeno je su ispunjeni uvjeti za otvaranje stečaja nad dužnikom, pa je valjalo temeljem odredbe članka  53. stavak 3.,  članka 54. i članka 55.  Stečajnog zakona  („Narodne novine“ broj 44/96, 29/99, 129/00, 123/03, 82/06, 116/10, 25/12, 133/12, u daljnjem tekstu SZ ) odlučiti kao u izreci ovog rješenja.</w:t>
      </w:r>
    </w:p>
    <w:p w:rsidRDefault="00D63DA0" w:rsidP="00110DDA" w:rsidR="00D63DA0" w:rsidRPr="00FF4F85">
      <w:pPr>
        <w:ind w:firstLine="720"/>
        <w:jc w:val="both"/>
        <w:rPr>
          <w:lang w:val="hr-HR"/>
        </w:rPr>
      </w:pPr>
    </w:p>
    <w:p w:rsidRDefault="007852E4" w:rsidP="007852E4" w:rsidR="007852E4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ab/>
      </w:r>
      <w:r w:rsidRPr="00FF4F85">
        <w:rPr>
          <w:szCs w:val="24"/>
          <w:lang w:val="hr-HR"/>
        </w:rPr>
        <w:tab/>
      </w:r>
      <w:r w:rsidRPr="00FF4F85">
        <w:rPr>
          <w:szCs w:val="24"/>
          <w:lang w:val="hr-HR"/>
        </w:rPr>
        <w:tab/>
      </w:r>
      <w:r w:rsidRPr="00FF4F85">
        <w:rPr>
          <w:szCs w:val="24"/>
          <w:lang w:val="hr-HR"/>
        </w:rPr>
        <w:tab/>
      </w:r>
      <w:r w:rsidRPr="00FF4F85">
        <w:rPr>
          <w:szCs w:val="24"/>
          <w:lang w:val="hr-HR"/>
        </w:rPr>
        <w:tab/>
      </w:r>
    </w:p>
    <w:p w:rsidRDefault="007852E4" w:rsidP="007852E4" w:rsidR="007852E4" w:rsidRPr="00FF4F85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U  </w:t>
      </w:r>
      <w:r w:rsidR="00015846" w:rsidRPr="00FF4F85">
        <w:rPr>
          <w:szCs w:val="24"/>
          <w:lang w:val="hr-HR"/>
        </w:rPr>
        <w:t xml:space="preserve">Rijeci, </w:t>
      </w:r>
      <w:r w:rsidRPr="00FF4F85">
        <w:rPr>
          <w:szCs w:val="24"/>
          <w:lang w:val="hr-HR"/>
        </w:rPr>
        <w:t xml:space="preserve"> </w:t>
      </w:r>
      <w:r w:rsidR="00110DDA" w:rsidRPr="00FF4F85">
        <w:rPr>
          <w:bCs/>
          <w:szCs w:val="24"/>
          <w:lang w:val="hr-HR"/>
        </w:rPr>
        <w:t>25. rujna 2</w:t>
      </w:r>
      <w:r w:rsidR="00110DDA" w:rsidRPr="00FF4F85">
        <w:rPr>
          <w:szCs w:val="24"/>
          <w:lang w:val="hr-HR"/>
        </w:rPr>
        <w:t>017</w:t>
      </w:r>
      <w:r w:rsidRPr="00FF4F85">
        <w:rPr>
          <w:szCs w:val="24"/>
          <w:lang w:val="hr-HR"/>
        </w:rPr>
        <w:t>.</w:t>
      </w:r>
    </w:p>
    <w:p w:rsidRDefault="007852E4" w:rsidP="007852E4" w:rsidR="007852E4" w:rsidRPr="00FF4F85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7852E4" w:rsidP="007852E4" w:rsidR="007852E4" w:rsidRPr="00FF4F85">
      <w:pPr>
        <w:ind w:left="5760"/>
        <w:jc w:val="both"/>
        <w:rPr>
          <w:szCs w:val="24"/>
          <w:lang w:val="hr-HR"/>
        </w:rPr>
      </w:pPr>
      <w:r w:rsidRPr="00FF4F85">
        <w:rPr>
          <w:szCs w:val="24"/>
          <w:lang w:val="hr-HR"/>
        </w:rPr>
        <w:tab/>
      </w:r>
    </w:p>
    <w:p w:rsidRDefault="00015846" w:rsidP="00015846" w:rsidR="00015846" w:rsidRPr="00FF4F85">
      <w:pPr>
        <w:jc w:val="center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                                                                                                                         Sudac</w:t>
      </w:r>
    </w:p>
    <w:p w:rsidRDefault="00015846" w:rsidP="00015846" w:rsidR="007852E4" w:rsidRPr="00FF4F85">
      <w:pPr>
        <w:jc w:val="right"/>
        <w:rPr>
          <w:szCs w:val="24"/>
          <w:lang w:val="hr-HR"/>
        </w:rPr>
      </w:pPr>
      <w:r w:rsidRPr="00FF4F85">
        <w:rPr>
          <w:szCs w:val="24"/>
          <w:lang w:val="hr-HR"/>
        </w:rPr>
        <w:t>Liljana Ugrin</w:t>
      </w:r>
      <w:r w:rsidR="007852E4" w:rsidRPr="00FF4F85">
        <w:rPr>
          <w:szCs w:val="24"/>
          <w:lang w:val="hr-HR"/>
        </w:rPr>
        <w:t xml:space="preserve"> </w:t>
      </w:r>
    </w:p>
    <w:p w:rsidRDefault="007852E4" w:rsidP="007852E4" w:rsidR="007852E4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9D786D" w:rsidP="007852E4" w:rsidR="009D786D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015846" w:rsidP="007852E4" w:rsidR="00015846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7852E4" w:rsidP="007852E4" w:rsidR="007852E4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UPUTA O PRAVNOM LIJEKU</w:t>
      </w:r>
      <w:r w:rsidR="00015846" w:rsidRPr="00FF4F85">
        <w:rPr>
          <w:szCs w:val="24"/>
          <w:lang w:val="hr-HR"/>
        </w:rPr>
        <w:t xml:space="preserve"> </w:t>
      </w:r>
    </w:p>
    <w:p w:rsidRDefault="00C834BA" w:rsidP="00C834BA" w:rsidR="006B022C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Protiv ovog rješenja o otvaranju stečajnoga postupka pravo na žalbu ima osoba ovlaštena za zastupanje dužnika po zakonu do dana nastupanja pravnih posljedica otvaranja stečajnoga postupka ( članak 128. stavak 8. SZ ). </w:t>
      </w:r>
    </w:p>
    <w:p w:rsidRDefault="00C834BA" w:rsidP="00C834BA" w:rsidR="00C834BA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Žalba</w:t>
      </w:r>
      <w:r w:rsidR="006B022C" w:rsidRPr="00FF4F85">
        <w:rPr>
          <w:szCs w:val="24"/>
          <w:lang w:val="hr-HR"/>
        </w:rPr>
        <w:t xml:space="preserve">, u dva primjerka,  </w:t>
      </w:r>
      <w:r w:rsidRPr="00FF4F85">
        <w:rPr>
          <w:szCs w:val="24"/>
          <w:lang w:val="hr-HR"/>
        </w:rPr>
        <w:t xml:space="preserve">izjavljuje </w:t>
      </w:r>
      <w:r w:rsidR="006B022C" w:rsidRPr="00FF4F85">
        <w:rPr>
          <w:szCs w:val="24"/>
          <w:lang w:val="hr-HR"/>
        </w:rPr>
        <w:t xml:space="preserve">se </w:t>
      </w:r>
      <w:r w:rsidRPr="00FF4F85">
        <w:rPr>
          <w:szCs w:val="24"/>
          <w:lang w:val="hr-HR"/>
        </w:rPr>
        <w:t>u roku od osam dana od dostave rješenja</w:t>
      </w:r>
      <w:r w:rsidR="006B022C" w:rsidRPr="00FF4F85">
        <w:rPr>
          <w:szCs w:val="24"/>
          <w:lang w:val="hr-HR"/>
        </w:rPr>
        <w:t>,</w:t>
      </w:r>
      <w:r w:rsidRPr="00FF4F85">
        <w:rPr>
          <w:szCs w:val="24"/>
          <w:lang w:val="hr-HR"/>
        </w:rPr>
        <w:t xml:space="preserve"> </w:t>
      </w:r>
      <w:r w:rsidR="007852E4" w:rsidRPr="00FF4F85">
        <w:rPr>
          <w:szCs w:val="24"/>
          <w:lang w:val="hr-HR"/>
        </w:rPr>
        <w:t>putem ovog suda</w:t>
      </w:r>
      <w:r w:rsidR="006B022C" w:rsidRPr="00FF4F85">
        <w:rPr>
          <w:szCs w:val="24"/>
          <w:lang w:val="hr-HR"/>
        </w:rPr>
        <w:t>,</w:t>
      </w:r>
      <w:r w:rsidR="007852E4" w:rsidRPr="00FF4F85">
        <w:rPr>
          <w:szCs w:val="24"/>
          <w:lang w:val="hr-HR"/>
        </w:rPr>
        <w:t xml:space="preserve"> Visokom trgovačkom sudu Republike Hrvatske</w:t>
      </w:r>
      <w:r w:rsidR="006B022C" w:rsidRPr="00FF4F85">
        <w:rPr>
          <w:szCs w:val="24"/>
          <w:lang w:val="hr-HR"/>
        </w:rPr>
        <w:t xml:space="preserve">. </w:t>
      </w:r>
    </w:p>
    <w:p w:rsidRDefault="00570182" w:rsidP="00C834BA" w:rsidR="00570182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570182" w:rsidP="00C834BA" w:rsidR="00570182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C834BA" w:rsidR="00CE3622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FF4F85" w:rsidP="00C834BA" w:rsidR="00FF4F85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CE3622" w:rsidP="00C834BA" w:rsidR="00CE3622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EB1088" w:rsidP="00C834BA" w:rsidR="00570182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DNA</w:t>
      </w:r>
    </w:p>
    <w:p w:rsidRDefault="00365684" w:rsidP="00C834BA" w:rsidR="00EB1088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>I</w:t>
      </w:r>
      <w:r w:rsidRPr="00FF4F85">
        <w:rPr>
          <w:szCs w:val="24"/>
          <w:lang w:val="hr-HR"/>
        </w:rPr>
        <w:tab/>
        <w:t>Rješenje objaviti na mrežnoj stranici e-Oglasna ploča sudova</w:t>
      </w:r>
    </w:p>
    <w:p w:rsidRDefault="00365684" w:rsidP="00EB1088" w:rsidR="00EB1088" w:rsidRPr="00FF4F85">
      <w:pPr>
        <w:pStyle w:val="Bezproreda"/>
        <w:rPr>
          <w:lang w:val="hr-HR"/>
        </w:rPr>
      </w:pPr>
      <w:r w:rsidRPr="00FF4F85">
        <w:rPr>
          <w:lang w:val="hr-HR"/>
        </w:rPr>
        <w:t>II</w:t>
      </w:r>
      <w:r w:rsidRPr="00FF4F85">
        <w:rPr>
          <w:lang w:val="hr-HR"/>
        </w:rPr>
        <w:tab/>
      </w:r>
      <w:r w:rsidR="00EB1088" w:rsidRPr="00FF4F85">
        <w:rPr>
          <w:lang w:val="hr-HR"/>
        </w:rPr>
        <w:t xml:space="preserve">Rješenje o otvaranju stečajnoga dostavlja se </w:t>
      </w:r>
    </w:p>
    <w:p w:rsidRDefault="00365684" w:rsidP="00365684" w:rsidR="00365684" w:rsidRPr="00FF4F85">
      <w:pPr>
        <w:pStyle w:val="Bezproreda"/>
        <w:rPr>
          <w:lang w:val="hr-HR"/>
        </w:rPr>
      </w:pPr>
      <w:r w:rsidRPr="00FF4F85">
        <w:rPr>
          <w:lang w:val="hr-HR"/>
        </w:rPr>
        <w:t>− stečajnom upravitelju</w:t>
      </w:r>
    </w:p>
    <w:p w:rsidRDefault="00CE3622" w:rsidP="00CE3622" w:rsidR="00CE3622" w:rsidRPr="00FF4F85">
      <w:pPr>
        <w:pStyle w:val="Bezproreda"/>
        <w:rPr>
          <w:lang w:val="hr-HR"/>
        </w:rPr>
      </w:pPr>
      <w:r w:rsidRPr="00FF4F85">
        <w:rPr>
          <w:lang w:val="hr-HR"/>
        </w:rPr>
        <w:t>− dužniku i osobi ovlaštenoj za zastupanje dužnika</w:t>
      </w:r>
    </w:p>
    <w:p w:rsidRDefault="00EB1088" w:rsidP="00EB1088" w:rsidR="00EB1088" w:rsidRPr="00FF4F85">
      <w:pPr>
        <w:pStyle w:val="Bezproreda"/>
        <w:rPr>
          <w:lang w:val="hr-HR"/>
        </w:rPr>
      </w:pPr>
      <w:r w:rsidRPr="00FF4F85">
        <w:rPr>
          <w:lang w:val="hr-HR"/>
        </w:rPr>
        <w:t>− FIN</w:t>
      </w:r>
      <w:r w:rsidR="00CE3622" w:rsidRPr="00FF4F85">
        <w:rPr>
          <w:lang w:val="hr-HR"/>
        </w:rPr>
        <w:t>I, podnositelj prijedloga,</w:t>
      </w:r>
    </w:p>
    <w:p w:rsidRDefault="00EB1088" w:rsidP="00EB1088" w:rsidR="00EB1088" w:rsidRPr="00FF4F85">
      <w:pPr>
        <w:pStyle w:val="Bezproreda"/>
        <w:rPr>
          <w:lang w:val="hr-HR"/>
        </w:rPr>
      </w:pPr>
      <w:r w:rsidRPr="00FF4F85">
        <w:rPr>
          <w:lang w:val="hr-HR"/>
        </w:rPr>
        <w:t xml:space="preserve">− </w:t>
      </w:r>
      <w:r w:rsidR="00CE3622" w:rsidRPr="00FF4F85">
        <w:rPr>
          <w:lang w:val="hr-HR"/>
        </w:rPr>
        <w:t xml:space="preserve">Erste banka </w:t>
      </w:r>
      <w:r w:rsidRPr="00FF4F85">
        <w:rPr>
          <w:lang w:val="hr-HR"/>
        </w:rPr>
        <w:t xml:space="preserve"> d.d. </w:t>
      </w:r>
    </w:p>
    <w:p w:rsidRDefault="00EB1088" w:rsidP="00EB1088" w:rsidR="00EB1088" w:rsidRPr="00FF4F85">
      <w:pPr>
        <w:pStyle w:val="Bezproreda"/>
        <w:rPr>
          <w:lang w:val="hr-HR"/>
        </w:rPr>
      </w:pPr>
      <w:r w:rsidRPr="00FF4F85">
        <w:rPr>
          <w:lang w:val="hr-HR"/>
        </w:rPr>
        <w:t xml:space="preserve">− Porezna uprava Rijeka </w:t>
      </w:r>
    </w:p>
    <w:p w:rsidRDefault="00EB1088" w:rsidP="00EB1088" w:rsidR="00EB1088" w:rsidRPr="00FF4F85">
      <w:pPr>
        <w:pStyle w:val="Bezproreda"/>
        <w:rPr>
          <w:lang w:val="hr-HR"/>
        </w:rPr>
      </w:pPr>
      <w:r w:rsidRPr="00FF4F85">
        <w:rPr>
          <w:lang w:val="hr-HR"/>
        </w:rPr>
        <w:t xml:space="preserve">− ŽDO Rijeka </w:t>
      </w:r>
    </w:p>
    <w:p w:rsidRDefault="00EB1088" w:rsidP="00EB1088" w:rsidR="00365684" w:rsidRPr="00FF4F85">
      <w:pPr>
        <w:pStyle w:val="Bezproreda"/>
        <w:rPr>
          <w:lang w:val="hr-HR"/>
        </w:rPr>
      </w:pPr>
      <w:r w:rsidRPr="00FF4F85">
        <w:rPr>
          <w:lang w:val="hr-HR"/>
        </w:rPr>
        <w:t xml:space="preserve">− </w:t>
      </w:r>
      <w:r w:rsidR="00365684" w:rsidRPr="00FF4F85">
        <w:rPr>
          <w:lang w:val="hr-HR"/>
        </w:rPr>
        <w:t>ovosudnom registru</w:t>
      </w:r>
      <w:r w:rsidR="00CE3622" w:rsidRPr="00FF4F85">
        <w:rPr>
          <w:lang w:val="hr-HR"/>
        </w:rPr>
        <w:t xml:space="preserve"> elektronski i  neposredno </w:t>
      </w:r>
    </w:p>
    <w:p w:rsidRDefault="00365684" w:rsidP="00365684" w:rsidR="00365684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365684" w:rsidP="00365684" w:rsidR="00365684" w:rsidRPr="00FF4F85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FF4F85">
        <w:rPr>
          <w:szCs w:val="24"/>
          <w:lang w:val="hr-HR"/>
        </w:rPr>
        <w:t xml:space="preserve">U  Rijeci,  </w:t>
      </w:r>
      <w:r w:rsidR="00414158" w:rsidRPr="00FF4F85">
        <w:rPr>
          <w:bCs/>
          <w:szCs w:val="24"/>
          <w:lang w:val="hr-HR"/>
        </w:rPr>
        <w:t>25. rujna 2</w:t>
      </w:r>
      <w:r w:rsidR="00414158" w:rsidRPr="00FF4F85">
        <w:rPr>
          <w:szCs w:val="24"/>
          <w:lang w:val="hr-HR"/>
        </w:rPr>
        <w:t>017</w:t>
      </w:r>
      <w:r w:rsidRPr="00FF4F85">
        <w:rPr>
          <w:szCs w:val="24"/>
          <w:lang w:val="hr-HR"/>
        </w:rPr>
        <w:t>.</w:t>
      </w:r>
    </w:p>
    <w:p w:rsidRDefault="00EB1088" w:rsidP="00C834BA" w:rsidR="00EB1088" w:rsidRPr="00FF4F8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sectPr w:rsidSect="001E1C23" w:rsidR="00EB1088" w:rsidRPr="00FF4F8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7F1" w:rsidR="006737F1">
      <w:r>
        <w:separator/>
      </w:r>
    </w:p>
  </w:endnote>
  <w:endnote w:id="0" w:type="continuationSeparator">
    <w:p w:rsidRDefault="006737F1" w:rsidR="0067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A5C41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7F1" w:rsidR="006737F1">
      <w:r>
        <w:separator/>
      </w:r>
    </w:p>
  </w:footnote>
  <w:footnote w:id="0" w:type="continuationSeparator">
    <w:p w:rsidRDefault="006737F1" w:rsidR="0067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414158">
      <w:t>364</w:t>
    </w:r>
    <w:r w:rsidR="0016645F">
      <w:t>/</w:t>
    </w:r>
    <w:r w:rsidR="004A03DE">
      <w:t>201</w:t>
    </w:r>
    <w:r w:rsidR="00414158">
      <w:t>3</w:t>
    </w:r>
    <w:r w:rsidR="000B58DF">
      <w:t>-</w:t>
    </w:r>
    <w:r w:rsidR="00414158">
      <w:t>2</w:t>
    </w:r>
    <w:r w:rsidR="0074024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C7A64"/>
    <w:multiLevelType w:val="hybridMultilevel"/>
    <w:tmpl w:val="64AA244E"/>
    <w:lvl w:tplc="736C79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846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10DDA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A1565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1E9F"/>
    <w:rsid w:val="001F22CC"/>
    <w:rsid w:val="00203B5A"/>
    <w:rsid w:val="002103B9"/>
    <w:rsid w:val="002150FA"/>
    <w:rsid w:val="00221A3C"/>
    <w:rsid w:val="0022665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44D7"/>
    <w:rsid w:val="00275B01"/>
    <w:rsid w:val="0027604B"/>
    <w:rsid w:val="00280C1E"/>
    <w:rsid w:val="002A0995"/>
    <w:rsid w:val="002A1FD7"/>
    <w:rsid w:val="002C7144"/>
    <w:rsid w:val="002D0602"/>
    <w:rsid w:val="002D285D"/>
    <w:rsid w:val="002F2D8D"/>
    <w:rsid w:val="003011F2"/>
    <w:rsid w:val="0031251A"/>
    <w:rsid w:val="00313174"/>
    <w:rsid w:val="0031413E"/>
    <w:rsid w:val="00314A48"/>
    <w:rsid w:val="0032742B"/>
    <w:rsid w:val="00334820"/>
    <w:rsid w:val="00346936"/>
    <w:rsid w:val="00347782"/>
    <w:rsid w:val="00365684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14158"/>
    <w:rsid w:val="004206FE"/>
    <w:rsid w:val="004364AA"/>
    <w:rsid w:val="00436C45"/>
    <w:rsid w:val="004412B6"/>
    <w:rsid w:val="00450751"/>
    <w:rsid w:val="00450D9F"/>
    <w:rsid w:val="0045580B"/>
    <w:rsid w:val="00464C2B"/>
    <w:rsid w:val="0046585E"/>
    <w:rsid w:val="00465B17"/>
    <w:rsid w:val="004703AB"/>
    <w:rsid w:val="0047665A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0182"/>
    <w:rsid w:val="005758B4"/>
    <w:rsid w:val="00577233"/>
    <w:rsid w:val="00580322"/>
    <w:rsid w:val="00591381"/>
    <w:rsid w:val="00591BBD"/>
    <w:rsid w:val="0059479A"/>
    <w:rsid w:val="005A3C46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737F1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022C"/>
    <w:rsid w:val="006B44BA"/>
    <w:rsid w:val="006E0251"/>
    <w:rsid w:val="006E3800"/>
    <w:rsid w:val="00712A65"/>
    <w:rsid w:val="00735EC7"/>
    <w:rsid w:val="0074024B"/>
    <w:rsid w:val="00740E71"/>
    <w:rsid w:val="00746EB6"/>
    <w:rsid w:val="0075481F"/>
    <w:rsid w:val="007660E8"/>
    <w:rsid w:val="00777A02"/>
    <w:rsid w:val="0078366C"/>
    <w:rsid w:val="007848C2"/>
    <w:rsid w:val="007852E4"/>
    <w:rsid w:val="00791D2B"/>
    <w:rsid w:val="007B0120"/>
    <w:rsid w:val="007B5632"/>
    <w:rsid w:val="007C73A6"/>
    <w:rsid w:val="007D34E2"/>
    <w:rsid w:val="00800AF1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97F2F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667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D786D"/>
    <w:rsid w:val="009E3DD4"/>
    <w:rsid w:val="009E3E9C"/>
    <w:rsid w:val="009F09E7"/>
    <w:rsid w:val="009F4E38"/>
    <w:rsid w:val="00A02DF8"/>
    <w:rsid w:val="00A02F57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A5C41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543F1"/>
    <w:rsid w:val="00B603F4"/>
    <w:rsid w:val="00B70E64"/>
    <w:rsid w:val="00B85C23"/>
    <w:rsid w:val="00B868CF"/>
    <w:rsid w:val="00B87054"/>
    <w:rsid w:val="00B87684"/>
    <w:rsid w:val="00BA7AA3"/>
    <w:rsid w:val="00BB0444"/>
    <w:rsid w:val="00BD7CAA"/>
    <w:rsid w:val="00BE24E0"/>
    <w:rsid w:val="00BE2958"/>
    <w:rsid w:val="00BE3A84"/>
    <w:rsid w:val="00BE7592"/>
    <w:rsid w:val="00BF049A"/>
    <w:rsid w:val="00BF3174"/>
    <w:rsid w:val="00C06A75"/>
    <w:rsid w:val="00C152BE"/>
    <w:rsid w:val="00C15B49"/>
    <w:rsid w:val="00C1605D"/>
    <w:rsid w:val="00C16DA5"/>
    <w:rsid w:val="00C21775"/>
    <w:rsid w:val="00C22487"/>
    <w:rsid w:val="00C25E83"/>
    <w:rsid w:val="00C31293"/>
    <w:rsid w:val="00C31AD9"/>
    <w:rsid w:val="00C34C5F"/>
    <w:rsid w:val="00C5055A"/>
    <w:rsid w:val="00C544F3"/>
    <w:rsid w:val="00C54A06"/>
    <w:rsid w:val="00C610E7"/>
    <w:rsid w:val="00C80B20"/>
    <w:rsid w:val="00C834BA"/>
    <w:rsid w:val="00C84C4F"/>
    <w:rsid w:val="00CA1EDA"/>
    <w:rsid w:val="00CA51FE"/>
    <w:rsid w:val="00CA6582"/>
    <w:rsid w:val="00CB1A2A"/>
    <w:rsid w:val="00CC6188"/>
    <w:rsid w:val="00CD5FBF"/>
    <w:rsid w:val="00CE3622"/>
    <w:rsid w:val="00CF3592"/>
    <w:rsid w:val="00CF3A37"/>
    <w:rsid w:val="00CF5617"/>
    <w:rsid w:val="00D2721C"/>
    <w:rsid w:val="00D472D2"/>
    <w:rsid w:val="00D53289"/>
    <w:rsid w:val="00D57746"/>
    <w:rsid w:val="00D63DA0"/>
    <w:rsid w:val="00D6683E"/>
    <w:rsid w:val="00D73505"/>
    <w:rsid w:val="00D81148"/>
    <w:rsid w:val="00D94E3E"/>
    <w:rsid w:val="00D97AAC"/>
    <w:rsid w:val="00DA2BAC"/>
    <w:rsid w:val="00DA52A2"/>
    <w:rsid w:val="00DB1E32"/>
    <w:rsid w:val="00DB7FF8"/>
    <w:rsid w:val="00DC1C08"/>
    <w:rsid w:val="00DC7FC6"/>
    <w:rsid w:val="00DD0C3D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2D5D"/>
    <w:rsid w:val="00E64757"/>
    <w:rsid w:val="00E82748"/>
    <w:rsid w:val="00E84E0C"/>
    <w:rsid w:val="00E86F95"/>
    <w:rsid w:val="00E87ECA"/>
    <w:rsid w:val="00E90791"/>
    <w:rsid w:val="00EB1088"/>
    <w:rsid w:val="00EB23A1"/>
    <w:rsid w:val="00EC3F66"/>
    <w:rsid w:val="00EC5413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86129"/>
    <w:rsid w:val="00F86833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F85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5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C4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C4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C4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C4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5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C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C4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C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C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9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St-364/2013</izvorni_sadrzaj>
    <derivirana_varijabla naziv="DomainObject.Predmet.OznakaBroj_1">St-364/2013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RUBIL d.o.o.  Opatija</izvorni_sadrzaj>
    <derivirana_varijabla naziv="DomainObject.Predmet.ProtustrankaFormated_1">  VILLA RUBIL d.o.o.  Opatija</derivirana_varijabla>
  </DomainObject.Predmet.ProtustrankaFormated>
  <DomainObject.Predmet.ProtustrankaFormatedOIB>
    <izvorni_sadrzaj>  VILLA RUBIL d.o.o.  Opatija, OIB 04831158515</izvorni_sadrzaj>
    <derivirana_varijabla naziv="DomainObject.Predmet.ProtustrankaFormatedOIB_1">  VILLA RUBIL d.o.o.  Opatija, OIB 04831158515</derivirana_varijabla>
  </DomainObject.Predmet.ProtustrankaFormatedOIB>
  <DomainObject.Predmet.ProtustrankaFormatedWithAdress>
    <izvorni_sadrzaj> VILLA RUBIL d.o.o.  Opatija, Dobreć 47, 51 410 Opatija</izvorni_sadrzaj>
    <derivirana_varijabla naziv="DomainObject.Predmet.ProtustrankaFormatedWithAdress_1"> VILLA RUBIL d.o.o.  Opatija, Dobreć 47, 51 410 Opatija</derivirana_varijabla>
  </DomainObject.Predmet.ProtustrankaFormatedWithAdress>
  <DomainObject.Predmet.ProtustrankaFormatedWithAdressOIB>
    <izvorni_sadrzaj> VILLA RUBIL d.o.o.  Opatija, OIB 04831158515, Dobreć 47, 51 410 Opatija</izvorni_sadrzaj>
    <derivirana_varijabla naziv="DomainObject.Predmet.ProtustrankaFormatedWithAdressOIB_1"> VILLA RUBIL d.o.o.  Opatija, OIB 04831158515, Dobreć 47, 51 410 Opatija</derivirana_varijabla>
  </DomainObject.Predmet.ProtustrankaFormatedWithAdressOIB>
  <DomainObject.Predmet.ProtustrankaWithAdress>
    <izvorni_sadrzaj>VILLA RUBIL d.o.o.  Opatija Dobreć 47, 51 410 Opatija</izvorni_sadrzaj>
    <derivirana_varijabla naziv="DomainObject.Predmet.ProtustrankaWithAdress_1">VILLA RUBIL d.o.o.  Opatija Dobreć 47, 51 410 Opatija</derivirana_varijabla>
  </DomainObject.Predmet.ProtustrankaWithAdress>
  <DomainObject.Predmet.ProtustrankaWithAdressOIB>
    <izvorni_sadrzaj>VILLA RUBIL d.o.o.  Opatija, OIB 04831158515, Dobreć 47, 51 410 Opatija</izvorni_sadrzaj>
    <derivirana_varijabla naziv="DomainObject.Predmet.ProtustrankaWithAdressOIB_1">VILLA RUBIL d.o.o.  Opatija, OIB 04831158515, Dobreć 47, 51 410 Opatija</derivirana_varijabla>
  </DomainObject.Predmet.ProtustrankaWithAdressOIB>
  <DomainObject.Predmet.ProtustrankaNazivFormated>
    <izvorni_sadrzaj>VILLA RUBIL d.o.o.  Opatija</izvorni_sadrzaj>
    <derivirana_varijabla naziv="DomainObject.Predmet.ProtustrankaNazivFormated_1">VILLA RUBIL d.o.o.  Opatija</derivirana_varijabla>
  </DomainObject.Predmet.ProtustrankaNazivFormated>
  <DomainObject.Predmet.ProtustrankaNazivFormatedOIB>
    <izvorni_sadrzaj>VILLA RUBIL d.o.o.  Opatija, OIB 04831158515</izvorni_sadrzaj>
    <derivirana_varijabla naziv="DomainObject.Predmet.ProtustrankaNazivFormatedOIB_1">VILLA RUBIL d.o.o.  Opatija, OIB 04831158515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 RUBIL d.o.o.  Opatija</item>
    </izvorni_sadrzaj>
    <derivirana_varijabla naziv="DomainObject.Predmet.ProtuStrankaListFormated_1">
      <item>VILLA RUBIL d.o.o.  Opatija</item>
    </derivirana_varijabla>
  </DomainObject.Predmet.ProtuStrankaListFormated>
  <DomainObject.Predmet.ProtuStrankaListFormatedOIB>
    <izvorni_sadrzaj>
      <item>VILLA RUBIL d.o.o.  Opatija, OIB 04831158515</item>
    </izvorni_sadrzaj>
    <derivirana_varijabla naziv="DomainObject.Predmet.ProtuStrankaListFormatedOIB_1">
      <item>VILLA RUBIL d.o.o.  Opatija, OIB 04831158515</item>
    </derivirana_varijabla>
  </DomainObject.Predmet.ProtuStrankaListFormatedOIB>
  <DomainObject.Predmet.ProtuStrankaListFormatedWithAdress>
    <izvorni_sadrzaj>
      <item>VILLA RUBIL d.o.o.  Opatija, Dobreć 47, 51 410 Opatija</item>
    </izvorni_sadrzaj>
    <derivirana_varijabla naziv="DomainObject.Predmet.ProtuStrankaListFormatedWithAdress_1">
      <item>VILLA RUBIL d.o.o.  Opatija, Dobreć 47, 51 410 Opatija</item>
    </derivirana_varijabla>
  </DomainObject.Predmet.ProtuStrankaListFormatedWithAdress>
  <DomainObject.Predmet.ProtuStrankaListFormatedWithAdressOIB>
    <izvorni_sadrzaj>
      <item>VILLA RUBIL d.o.o.  Opatija, OIB 04831158515, Dobreć 47, 51 410 Opatija</item>
    </izvorni_sadrzaj>
    <derivirana_varijabla naziv="DomainObject.Predmet.ProtuStrankaListFormatedWithAdressOIB_1">
      <item>VILLA RUBIL d.o.o.  Opatija, OIB 04831158515, Dobreć 47, 51 410 Opatija</item>
    </derivirana_varijabla>
  </DomainObject.Predmet.ProtuStrankaListFormatedWithAdressOIB>
  <DomainObject.Predmet.ProtuStrankaListNazivFormated>
    <izvorni_sadrzaj>
      <item>VILLA RUBIL d.o.o.  Opatija</item>
    </izvorni_sadrzaj>
    <derivirana_varijabla naziv="DomainObject.Predmet.ProtuStrankaListNazivFormated_1">
      <item>VILLA RUBIL d.o.o.  Opatija</item>
    </derivirana_varijabla>
  </DomainObject.Predmet.ProtuStrankaListNazivFormated>
  <DomainObject.Predmet.ProtuStrankaListNazivFormatedOIB>
    <izvorni_sadrzaj>
      <item>VILLA RUBIL d.o.o.  Opatija, OIB 04831158515</item>
    </izvorni_sadrzaj>
    <derivirana_varijabla naziv="DomainObject.Predmet.ProtuStrankaListNazivFormatedOIB_1">
      <item>VILLA RUBIL d.o.o.  Opatija, OIB 04831158515</item>
    </derivirana_varijabla>
  </DomainObject.Predmet.ProtuStrankaListNazivFormatedOIB>
  <DomainObject.Predmet.OstaliListFormated>
    <izvorni_sadrzaj>
      <item>Goran Rubil</item>
    </izvorni_sadrzaj>
    <derivirana_varijabla naziv="DomainObject.Predmet.OstaliListFormated_1">
      <item>Goran Rubil</item>
    </derivirana_varijabla>
  </DomainObject.Predmet.OstaliListFormated>
  <DomainObject.Predmet.OstaliListFormatedOIB>
    <izvorni_sadrzaj>
      <item>Goran Rubil, OIB 43827709671</item>
    </izvorni_sadrzaj>
    <derivirana_varijabla naziv="DomainObject.Predmet.OstaliListFormatedOIB_1">
      <item>Goran Rubil, OIB 43827709671</item>
    </derivirana_varijabla>
  </DomainObject.Predmet.OstaliListFormatedOIB>
  <DomainObject.Predmet.OstaliListFormatedWithAdress>
    <izvorni_sadrzaj>
      <item>Goran Rubil, Dobreć 47/B, 51415 Lovran</item>
    </izvorni_sadrzaj>
    <derivirana_varijabla naziv="DomainObject.Predmet.OstaliListFormatedWithAdress_1">
      <item>Goran Rubil, Dobreć 47/B, 51415 Lovran</item>
    </derivirana_varijabla>
  </DomainObject.Predmet.OstaliListFormatedWithAdress>
  <DomainObject.Predmet.OstaliListFormatedWithAdressOIB>
    <izvorni_sadrzaj>
      <item>Goran Rubil, OIB 43827709671, Dobreć 47/B, 51415 Lovran</item>
    </izvorni_sadrzaj>
    <derivirana_varijabla naziv="DomainObject.Predmet.OstaliListFormatedWithAdressOIB_1">
      <item>Goran Rubil, OIB 43827709671, Dobreć 47/B, 51415 Lovran</item>
    </derivirana_varijabla>
  </DomainObject.Predmet.OstaliListFormatedWithAdressOIB>
  <DomainObject.Predmet.OstaliListNazivFormated>
    <izvorni_sadrzaj>
      <item>Goran Rubil</item>
    </izvorni_sadrzaj>
    <derivirana_varijabla naziv="DomainObject.Predmet.OstaliListNazivFormated_1">
      <item>Goran Rubil</item>
    </derivirana_varijabla>
  </DomainObject.Predmet.OstaliListNazivFormated>
  <DomainObject.Predmet.OstaliListNazivFormatedOIB>
    <izvorni_sadrzaj>
      <item>Goran Rubil, OIB 43827709671</item>
    </izvorni_sadrzaj>
    <derivirana_varijabla naziv="DomainObject.Predmet.OstaliListNazivFormatedOIB_1">
      <item>Goran Rubil, OIB 43827709671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 RUBIL d.o.o.  Opatija</izvorni_sadrzaj>
    <derivirana_varijabla naziv="DomainObject.Predmet.ProtustrankaIDrugi_1">VILLA RUBIL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 RUBIL d.o.o.  Opatija, OIB 04831158515, Dobreć 47, 51 410 Opatija</izvorni_sadrzaj>
    <derivirana_varijabla naziv="DomainObject.Predmet.ProtustrankaIDrugiAdressOIB_1">VILLA RUBIL d.o.o.  Opatija, OIB 04831158515, Dobreć 47,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RUBIL d.o.o.  Opatija</item>
      <item>FINA  Rijeka</item>
      <item>Goran Rubil</item>
    </izvorni_sadrzaj>
    <derivirana_varijabla naziv="DomainObject.Predmet.SudioniciListNaziv_1">
      <item>VILLA RUBIL d.o.o.  Opatija</item>
      <item>FINA  Rijeka</item>
      <item>Goran Rubil</item>
    </derivirana_varijabla>
  </DomainObject.Predmet.SudioniciListNaziv>
  <DomainObject.Predmet.SudioniciListAdressOIB>
    <izvorni_sadrzaj>
      <item>VILLA RUBIL d.o.o.  Opatija, OIB 04831158515, Dobreć 47,51 410 Opatija</item>
      <item>FINA  Rijeka, OIB 85821130368, Frana Kurelca 8,51 000 Rijeka</item>
      <item>Goran Rubil, OIB 43827709671, Dobreć 47/B,51415 Lovran</item>
    </izvorni_sadrzaj>
    <derivirana_varijabla naziv="DomainObject.Predmet.SudioniciListAdressOIB_1">
      <item>VILLA RUBIL d.o.o.  Opatija, OIB 04831158515, Dobreć 47,51 410 Opatija</item>
      <item>FINA  Rijeka, OIB 85821130368, Frana Kurelca 8,51 000 Rijeka</item>
      <item>Goran Rubil, OIB 43827709671, Dobreć 47/B,51415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04831158515</item>
      <item>, OIB 85821130368</item>
      <item>, OIB 43827709671</item>
    </izvorni_sadrzaj>
    <derivirana_varijabla naziv="DomainObject.Predmet.SudioniciListNazivOIB_1">
      <item>, OIB 04831158515</item>
      <item>, OIB 85821130368</item>
      <item>, OIB 43827709671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960</properties:Words>
  <properties:Characters>5199</properties:Characters>
  <properties:Lines>139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2017-09-25T12:09:00Z</dcterms:created>
  <dc:creator>T SUD</dc:creator>
  <cp:lastModifiedBy>Elizabet Jovanović</cp:lastModifiedBy>
  <cp:lastPrinted>2017-09-25T12:08:00Z</cp:lastPrinted>
  <dcterms:modified xmlns:xsi="http://www.w3.org/2001/XMLSchema-instance" xsi:type="dcterms:W3CDTF">2017-09-25T12:14:00Z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