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0bf1" w14:paraId="a6d0bf1" w:rsidRDefault="00BE3E13" w:rsidP="00BE3E13" w:rsidR="00BE3E13" w:rsidRPr="00B22BF4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lang w:eastAsia="hr-HR"/>
        </w:rPr>
      </w:pPr>
      <w:bookmarkStart w:name="_GoBack" w:id="0"/>
      <w:bookmarkEnd w:id="0"/>
      <w:r>
        <w:rPr>
          <w:rFonts w:cs="Arial" w:eastAsia="Times New Roman" w:hAnsi="Century Gothic" w:ascii="Century Gothic"/>
          <w:b/>
          <w:lang w:eastAsia="hr-HR"/>
        </w:rPr>
        <w:t>VRTNI CENTAR VALENT d.o.o</w:t>
      </w:r>
      <w:r w:rsidRPr="00B22BF4">
        <w:rPr>
          <w:rFonts w:cs="Arial" w:eastAsia="Times New Roman" w:hAnsi="Century Gothic" w:ascii="Century Gothic"/>
          <w:b/>
          <w:lang w:eastAsia="hr-HR"/>
        </w:rPr>
        <w:t>. u stečaju</w:t>
      </w:r>
    </w:p>
    <w:p w:rsidRDefault="00BE3E13" w:rsidP="00BE3E13" w:rsidR="00BE3E13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b/>
          <w:lang w:eastAsia="hr-HR"/>
        </w:rPr>
      </w:pPr>
      <w:r>
        <w:rPr>
          <w:rFonts w:cs="Arial" w:eastAsia="Times New Roman" w:hAnsi="Century Gothic" w:ascii="Century Gothic"/>
          <w:b/>
          <w:lang w:eastAsia="hr-HR"/>
        </w:rPr>
        <w:t xml:space="preserve">Zavrtna 16, Donji </w:t>
      </w:r>
      <w:proofErr w:type="spellStart"/>
      <w:r>
        <w:rPr>
          <w:rFonts w:cs="Arial" w:eastAsia="Times New Roman" w:hAnsi="Century Gothic" w:ascii="Century Gothic"/>
          <w:b/>
          <w:lang w:eastAsia="hr-HR"/>
        </w:rPr>
        <w:t>Kneginec</w:t>
      </w:r>
      <w:proofErr w:type="spellEnd"/>
      <w:r>
        <w:rPr>
          <w:rFonts w:cs="Arial" w:eastAsia="Times New Roman" w:hAnsi="Century Gothic" w:ascii="Century Gothic"/>
          <w:b/>
          <w:lang w:eastAsia="hr-HR"/>
        </w:rPr>
        <w:t>, OIB: 51122034054, St-544/16</w:t>
      </w:r>
    </w:p>
    <w:p w:rsidRDefault="00BE3E13" w:rsidP="00BE3E13" w:rsidR="00BE3E13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B22BF4">
        <w:rPr>
          <w:rFonts w:cs="Arial" w:eastAsia="Times New Roman" w:hAnsi="Century Gothic" w:ascii="Century Gothic"/>
          <w:lang w:eastAsia="hr-HR"/>
        </w:rPr>
        <w:t>Stečajni upravitelj</w:t>
      </w:r>
      <w:r>
        <w:rPr>
          <w:rFonts w:cs="Arial" w:eastAsia="Times New Roman" w:hAnsi="Century Gothic" w:ascii="Century Gothic"/>
          <w:lang w:eastAsia="hr-HR"/>
        </w:rPr>
        <w:t>:</w:t>
      </w:r>
      <w:r w:rsidRPr="00B22BF4">
        <w:rPr>
          <w:rFonts w:cs="Arial" w:eastAsia="Times New Roman" w:hAnsi="Century Gothic" w:ascii="Century Gothic"/>
          <w:lang w:eastAsia="hr-HR"/>
        </w:rPr>
        <w:t xml:space="preserve"> Anđelko Stankus</w:t>
      </w:r>
    </w:p>
    <w:p w:rsidRDefault="00BE3E13" w:rsidP="00BE3E13" w:rsidR="00BE3E13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>
        <w:rPr>
          <w:rFonts w:cs="Arial" w:eastAsia="Times New Roman" w:hAnsi="Century Gothic" w:ascii="Century Gothic"/>
          <w:lang w:eastAsia="hr-HR"/>
        </w:rPr>
        <w:t>Stečajni sudac: Iris Hatvalić Nemec</w:t>
      </w:r>
    </w:p>
    <w:p w:rsidRDefault="00BE3E13" w:rsidP="00BE3E13" w:rsidR="00BE3E13" w:rsidRPr="004E445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BE3E13" w:rsidP="00BE3E13" w:rsidR="00BE3E13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BE3E13" w:rsidP="00BE3E13" w:rsidR="00BE3E13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St-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544/16</w:t>
      </w:r>
    </w:p>
    <w:p w:rsidRDefault="00BE3E13" w:rsidP="00BE3E13" w:rsidR="00BE3E13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VRTNI CENTAR VALENT d.o.o.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u stečaju</w:t>
      </w:r>
    </w:p>
    <w:p w:rsidRDefault="00BE3E13" w:rsidP="00BE3E13" w:rsidR="00BE3E13" w:rsidRPr="00B22BF4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Zavrtna 16, Donji Kneginec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, OIB: 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51122034054</w:t>
      </w:r>
    </w:p>
    <w:p w:rsidRDefault="00BE3E13" w:rsidP="00BE3E13" w:rsidR="00BE3E13" w:rsidRPr="00A93DD3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:rsidRDefault="0094060B" w:rsidP="007D2B16" w:rsidR="0094060B">
      <w:pPr>
        <w:jc w:val="center"/>
        <w:rPr>
          <w:rFonts w:hAnsi="Century Gothic" w:ascii="Century Gothic"/>
          <w:b/>
          <w:sz w:val="24"/>
          <w:szCs w:val="24"/>
        </w:rPr>
      </w:pPr>
    </w:p>
    <w:p w:rsidRDefault="0094060B" w:rsidP="007D2B16" w:rsidR="00470C75">
      <w:pPr>
        <w:jc w:val="center"/>
        <w:rPr>
          <w:rFonts w:hAnsi="Century Gothic" w:ascii="Century Gothic"/>
          <w:b/>
          <w:sz w:val="24"/>
          <w:szCs w:val="24"/>
        </w:rPr>
      </w:pPr>
      <w:r>
        <w:rPr>
          <w:rFonts w:hAnsi="Century Gothic" w:ascii="Century Gothic"/>
          <w:b/>
          <w:sz w:val="24"/>
          <w:szCs w:val="24"/>
        </w:rPr>
        <w:t>OBAVIJESTI VJEROVNIKA O POSTOJANJU RAZLUČNOG PRAVA</w:t>
      </w:r>
      <w:r w:rsidR="00470C75">
        <w:rPr>
          <w:rFonts w:hAnsi="Century Gothic" w:ascii="Century Gothic"/>
          <w:b/>
          <w:sz w:val="24"/>
          <w:szCs w:val="24"/>
        </w:rPr>
        <w:t xml:space="preserve"> NA </w:t>
      </w:r>
      <w:r w:rsidR="00BE3E13">
        <w:rPr>
          <w:rFonts w:hAnsi="Century Gothic" w:ascii="Century Gothic"/>
          <w:b/>
          <w:sz w:val="24"/>
          <w:szCs w:val="24"/>
        </w:rPr>
        <w:t>POKRETNINAMA</w:t>
      </w:r>
    </w:p>
    <w:tbl>
      <w:tblPr>
        <w:tblStyle w:val="Reetkatablice"/>
        <w:tblW w:type="dxa" w:w="15310"/>
        <w:tblInd w:type="dxa" w:w="-318"/>
        <w:tblLayout w:type="fixed"/>
        <w:tblLook w:val="04A0" w:noVBand="1" w:noHBand="0" w:lastColumn="0" w:firstColumn="1" w:lastRow="0" w:firstRow="1"/>
      </w:tblPr>
      <w:tblGrid>
        <w:gridCol w:w="1018"/>
        <w:gridCol w:w="3236"/>
        <w:gridCol w:w="5103"/>
        <w:gridCol w:w="5953"/>
      </w:tblGrid>
      <w:tr w:rsidTr="00BE3E13" w:rsidR="00470C75" w:rsidRPr="006E6112">
        <w:trPr>
          <w:trHeight w:val="680"/>
        </w:trPr>
        <w:tc>
          <w:tcPr>
            <w:tcW w:type="dxa" w:w="1018"/>
            <w:shd w:themeFillShade="BF" w:themeFill="background1" w:fill="BFBFBF" w:color="auto" w:val="clear"/>
            <w:hideMark/>
          </w:tcPr>
          <w:p w:rsidRDefault="00470C75" w:rsidP="006E6112" w:rsidR="00470C75" w:rsidRPr="006E6112">
            <w:pPr>
              <w:spacing w:lineRule="auto" w:line="288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6E6112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type="dxa" w:w="3236"/>
            <w:shd w:themeFillShade="BF" w:themeFill="background1" w:fill="BFBFBF" w:color="auto" w:val="clear"/>
            <w:hideMark/>
          </w:tcPr>
          <w:p w:rsidRDefault="00470C75" w:rsidP="006E6112" w:rsidR="00470C75" w:rsidRPr="006E6112">
            <w:pPr>
              <w:spacing w:lineRule="auto" w:line="288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6E6112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type="dxa" w:w="5103"/>
            <w:shd w:themeFillShade="BF" w:themeFill="background1" w:fill="BFBFBF" w:color="auto" w:val="clear"/>
            <w:hideMark/>
          </w:tcPr>
          <w:p w:rsidRDefault="00470C75" w:rsidP="006E6112" w:rsidR="00470C75" w:rsidRPr="006E6112">
            <w:pPr>
              <w:spacing w:lineRule="auto" w:line="288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E6112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6E6112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type="dxa" w:w="5953"/>
            <w:shd w:themeFillShade="BF" w:themeFill="background1" w:fill="BFBFBF" w:color="auto" w:val="clear"/>
            <w:noWrap/>
            <w:hideMark/>
          </w:tcPr>
          <w:p w:rsidRDefault="00470C75" w:rsidP="00BE3E13" w:rsidR="00470C75" w:rsidRPr="006E6112">
            <w:pPr>
              <w:spacing w:lineRule="auto" w:line="288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6E6112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Obavijest o </w:t>
            </w:r>
            <w:proofErr w:type="spellStart"/>
            <w:r w:rsidRPr="006E6112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razlučnom</w:t>
            </w:r>
            <w:proofErr w:type="spellEnd"/>
            <w:r w:rsidRPr="006E6112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 pravu na </w:t>
            </w:r>
            <w:r w:rsidR="00BE3E13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pokretninama</w:t>
            </w:r>
          </w:p>
        </w:tc>
      </w:tr>
      <w:tr w:rsidTr="00BE3E13" w:rsidR="00BE3E13" w:rsidRPr="006E6112">
        <w:trPr>
          <w:trHeight w:val="1856"/>
        </w:trPr>
        <w:tc>
          <w:tcPr>
            <w:tcW w:type="dxa" w:w="1018"/>
            <w:noWrap/>
            <w:hideMark/>
          </w:tcPr>
          <w:p w:rsidRDefault="00BE3E13" w:rsidP="00065278" w:rsidR="00BE3E13" w:rsidRPr="00C82889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3236"/>
            <w:hideMark/>
          </w:tcPr>
          <w:p w:rsidRDefault="00BE3E13" w:rsidP="00065278" w:rsidR="00BE3E13" w:rsidRPr="00C82889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C82889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sjeverna Hrvatska, OIB:18683136487</w:t>
            </w:r>
          </w:p>
        </w:tc>
        <w:tc>
          <w:tcPr>
            <w:tcW w:type="dxa" w:w="5103"/>
            <w:hideMark/>
          </w:tcPr>
          <w:p w:rsidRDefault="00BE3E13" w:rsidP="004A798B" w:rsidR="00BE3E13" w:rsidRPr="006E6112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 xml:space="preserve">Rješenje o ovrsi pljenidbom, procjenom i prodajom pokretnina temeljem vjerodostojne isprave Ministarstva financija Klasa: UP/I-415-02/2012-001/00222 od 25. travnja 2012. </w:t>
            </w:r>
            <w:r w:rsidR="004A798B">
              <w:rPr>
                <w:rFonts w:cs="Arial" w:hAnsi="Century Gothic" w:ascii="Century Gothic"/>
                <w:sz w:val="20"/>
                <w:szCs w:val="20"/>
              </w:rPr>
              <w:t>g</w:t>
            </w:r>
            <w:r>
              <w:rPr>
                <w:rFonts w:cs="Arial" w:hAnsi="Century Gothic" w:ascii="Century Gothic"/>
                <w:sz w:val="20"/>
                <w:szCs w:val="20"/>
              </w:rPr>
              <w:t>odine, Zapisnik o izvršenoj pljenidbi i p</w:t>
            </w:r>
            <w:r w:rsidR="004A798B">
              <w:rPr>
                <w:rFonts w:cs="Arial" w:hAnsi="Century Gothic" w:ascii="Century Gothic"/>
                <w:sz w:val="20"/>
                <w:szCs w:val="20"/>
              </w:rPr>
              <w:t>r</w:t>
            </w:r>
            <w:r>
              <w:rPr>
                <w:rFonts w:cs="Arial" w:hAnsi="Century Gothic" w:ascii="Century Gothic"/>
                <w:sz w:val="20"/>
                <w:szCs w:val="20"/>
              </w:rPr>
              <w:t>ocjeni pokre</w:t>
            </w:r>
            <w:r w:rsidR="004A798B">
              <w:rPr>
                <w:rFonts w:cs="Arial" w:hAnsi="Century Gothic" w:ascii="Century Gothic"/>
                <w:sz w:val="20"/>
                <w:szCs w:val="20"/>
              </w:rPr>
              <w:t>t</w:t>
            </w:r>
            <w:r>
              <w:rPr>
                <w:rFonts w:cs="Arial" w:hAnsi="Century Gothic" w:ascii="Century Gothic"/>
                <w:sz w:val="20"/>
                <w:szCs w:val="20"/>
              </w:rPr>
              <w:t>ne imovine Klasa: UP/I-415-02/12-01/222 od 11.6.2012. godine</w:t>
            </w:r>
          </w:p>
        </w:tc>
        <w:tc>
          <w:tcPr>
            <w:tcW w:type="dxa" w:w="5953"/>
            <w:hideMark/>
          </w:tcPr>
          <w:p w:rsidRDefault="00BE3E13" w:rsidP="002107D2" w:rsidR="00BE3E13" w:rsidRPr="006E6112">
            <w:pPr>
              <w:pStyle w:val="Odlomakpopisa"/>
              <w:numPr>
                <w:ilvl w:val="0"/>
                <w:numId w:val="6"/>
              </w:numPr>
              <w:spacing w:lineRule="auto" w:line="288"/>
              <w:jc w:val="both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Teretni </w:t>
            </w:r>
            <w:r w:rsidR="002107D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a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utomobil </w:t>
            </w:r>
            <w:proofErr w:type="spellStart"/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Iveco</w:t>
            </w:r>
            <w:proofErr w:type="spellEnd"/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Daily</w:t>
            </w:r>
            <w:proofErr w:type="spellEnd"/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, broj šasije ZCFC3591005375745, </w:t>
            </w:r>
            <w:r w:rsidR="002107D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VŽ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867-</w:t>
            </w:r>
            <w:r w:rsidR="002107D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FU</w:t>
            </w:r>
          </w:p>
        </w:tc>
      </w:tr>
    </w:tbl>
    <w:p w:rsidRDefault="00470C75" w:rsidP="00470C75" w:rsidR="00470C75">
      <w:pPr>
        <w:pStyle w:val="Odlomakpopisa"/>
        <w:rPr>
          <w:rFonts w:hAnsi="Century Gothic" w:ascii="Century Gothic"/>
          <w:b/>
          <w:sz w:val="24"/>
          <w:szCs w:val="24"/>
        </w:rPr>
      </w:pPr>
    </w:p>
    <w:p w:rsidRDefault="00BE3E13" w:rsidP="006E6112" w:rsidR="007D2B16" w:rsidRPr="007E60D8">
      <w:pPr>
        <w:pStyle w:val="Odlomakpopisa"/>
        <w:rPr>
          <w:rFonts w:hAnsi="Century Gothic" w:ascii="Century Gothic"/>
        </w:rPr>
      </w:pPr>
      <w:r>
        <w:rPr>
          <w:rFonts w:hAnsi="Century Gothic" w:ascii="Century Gothic"/>
        </w:rPr>
        <w:t xml:space="preserve">Donji </w:t>
      </w:r>
      <w:proofErr w:type="spellStart"/>
      <w:r>
        <w:rPr>
          <w:rFonts w:hAnsi="Century Gothic" w:ascii="Century Gothic"/>
        </w:rPr>
        <w:t>Kneginec</w:t>
      </w:r>
      <w:proofErr w:type="spellEnd"/>
      <w:r>
        <w:rPr>
          <w:rFonts w:hAnsi="Century Gothic" w:ascii="Century Gothic"/>
        </w:rPr>
        <w:t>, 23.5.2017.</w:t>
      </w:r>
      <w:r w:rsidR="006E6112" w:rsidRPr="007E60D8">
        <w:rPr>
          <w:rFonts w:hAnsi="Century Gothic" w:ascii="Century Gothic"/>
        </w:rPr>
        <w:tab/>
      </w:r>
      <w:r w:rsidR="006E6112" w:rsidRPr="007E60D8">
        <w:rPr>
          <w:rFonts w:hAnsi="Century Gothic" w:ascii="Century Gothic"/>
        </w:rPr>
        <w:tab/>
      </w:r>
      <w:r w:rsidR="006E6112" w:rsidRPr="007E60D8">
        <w:rPr>
          <w:rFonts w:hAnsi="Century Gothic" w:ascii="Century Gothic"/>
        </w:rPr>
        <w:tab/>
      </w:r>
      <w:r w:rsidR="006E6112" w:rsidRPr="007E60D8">
        <w:rPr>
          <w:rFonts w:hAnsi="Century Gothic" w:ascii="Century Gothic"/>
        </w:rPr>
        <w:tab/>
      </w:r>
      <w:r w:rsidR="006E6112" w:rsidRPr="007E60D8">
        <w:rPr>
          <w:rFonts w:hAnsi="Century Gothic" w:ascii="Century Gothic"/>
        </w:rPr>
        <w:tab/>
      </w:r>
      <w:r w:rsidR="006E6112" w:rsidRPr="007E60D8">
        <w:rPr>
          <w:rFonts w:hAnsi="Century Gothic" w:ascii="Century Gothic"/>
        </w:rPr>
        <w:tab/>
      </w:r>
      <w:r w:rsidR="006E6112" w:rsidRPr="007E60D8">
        <w:rPr>
          <w:rFonts w:hAnsi="Century Gothic" w:ascii="Century Gothic"/>
        </w:rPr>
        <w:tab/>
      </w:r>
      <w:r w:rsidR="006E6112" w:rsidRPr="007E60D8">
        <w:rPr>
          <w:rFonts w:hAnsi="Century Gothic" w:ascii="Century Gothic"/>
        </w:rPr>
        <w:tab/>
      </w:r>
      <w:r w:rsidR="006E6112" w:rsidRPr="007E60D8">
        <w:rPr>
          <w:rFonts w:hAnsi="Century Gothic" w:ascii="Century Gothic"/>
        </w:rPr>
        <w:tab/>
        <w:t>Stečajni upravitelj Anđelko Stankus</w:t>
      </w:r>
    </w:p>
    <w:sectPr w:rsidSect="00AE40A1" w:rsidR="007D2B16" w:rsidRPr="007E60D8">
      <w:headerReference w:type="default" r:id="rId9"/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BA4" w:rsidP="00AE40A1" w:rsidR="006C1BA4">
      <w:pPr>
        <w:spacing w:lineRule="auto" w:line="240" w:after="0"/>
      </w:pPr>
      <w:r>
        <w:separator/>
      </w:r>
    </w:p>
  </w:endnote>
  <w:endnote w:id="0" w:type="continuationSeparator">
    <w:p w:rsidRDefault="006C1BA4" w:rsidP="00AE40A1" w:rsidR="006C1B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BA4" w:rsidP="00AE40A1" w:rsidR="006C1BA4">
      <w:pPr>
        <w:spacing w:lineRule="auto" w:line="240" w:after="0"/>
      </w:pPr>
      <w:r>
        <w:separator/>
      </w:r>
    </w:p>
  </w:footnote>
  <w:footnote w:id="0" w:type="continuationSeparator">
    <w:p w:rsidRDefault="006C1BA4" w:rsidP="00AE40A1" w:rsidR="006C1B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B16" w:rsidP="007D2B16" w:rsidR="007D2B16" w:rsidRPr="008301A7">
    <w:pPr>
      <w:widowControl w:val="false"/>
      <w:suppressAutoHyphens/>
      <w:autoSpaceDN w:val="false"/>
      <w:spacing w:lineRule="auto" w:line="288" w:after="0"/>
      <w:jc w:val="both"/>
      <w:textAlignment w:val="baseline"/>
      <w:rPr>
        <w:rFonts w:cs="Tahoma" w:eastAsia="SimSun" w:hAnsi="Century Gothic" w:ascii="Century Gothic"/>
        <w:b/>
        <w:kern w:val="3"/>
        <w:lang w:bidi="hi-IN" w:eastAsia="zh-CN" w:val="pl-P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963A1A"/>
    <w:multiLevelType w:val="hybridMultilevel"/>
    <w:tmpl w:val="585AEE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1A2BA4"/>
    <w:multiLevelType w:val="hybridMultilevel"/>
    <w:tmpl w:val="C868E9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23B96"/>
    <w:multiLevelType w:val="hybridMultilevel"/>
    <w:tmpl w:val="C67AE94E"/>
    <w:lvl w:tplc="9196C01E" w:ilvl="0"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961066"/>
    <w:multiLevelType w:val="hybridMultilevel"/>
    <w:tmpl w:val="80CC6F80"/>
    <w:lvl w:tplc="5FE076B2" w:ilvl="0">
      <w:numFmt w:val="bullet"/>
      <w:lvlText w:val="-"/>
      <w:lvlJc w:val="left"/>
      <w:pPr>
        <w:ind w:hanging="360" w:left="555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15"/>
      </w:pPr>
      <w:rPr>
        <w:rFonts w:hAnsi="Wingdings" w:ascii="Wingdings" w:hint="default"/>
      </w:rPr>
    </w:lvl>
  </w:abstractNum>
  <w:abstractNum w:abstractNumId="5">
    <w:nsid w:val="652D498B"/>
    <w:multiLevelType w:val="hybridMultilevel"/>
    <w:tmpl w:val="4320B3D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103910"/>
    <w:rsid w:val="001752E6"/>
    <w:rsid w:val="001B3AA1"/>
    <w:rsid w:val="001E7F34"/>
    <w:rsid w:val="002107D2"/>
    <w:rsid w:val="00290F3E"/>
    <w:rsid w:val="002E2D3D"/>
    <w:rsid w:val="002F169C"/>
    <w:rsid w:val="00303BE8"/>
    <w:rsid w:val="00321573"/>
    <w:rsid w:val="003C2BB0"/>
    <w:rsid w:val="003D1247"/>
    <w:rsid w:val="00416891"/>
    <w:rsid w:val="00470C75"/>
    <w:rsid w:val="004A798B"/>
    <w:rsid w:val="00631177"/>
    <w:rsid w:val="006B081D"/>
    <w:rsid w:val="006C1BA4"/>
    <w:rsid w:val="006E6112"/>
    <w:rsid w:val="007D2B16"/>
    <w:rsid w:val="007E60D8"/>
    <w:rsid w:val="0081282D"/>
    <w:rsid w:val="008301A7"/>
    <w:rsid w:val="008A6085"/>
    <w:rsid w:val="0094060B"/>
    <w:rsid w:val="009E1F69"/>
    <w:rsid w:val="00A30E7E"/>
    <w:rsid w:val="00AE40A1"/>
    <w:rsid w:val="00B24B09"/>
    <w:rsid w:val="00BE3E13"/>
    <w:rsid w:val="00EA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940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82D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282D"/>
    <w:rPr>
      <w:rFonts w:cs="Arial" w:eastAsia="Times New Roman" w:hAnsi="Century Gothic" w:ascii="Century Gothic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282D"/>
    <w:rPr>
      <w:rFonts w:cs="Arial" w:eastAsia="Times New Roman" w:hAnsi="Century Gothic" w:ascii="Century Gothic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282D"/>
    <w:rPr>
      <w:rFonts w:cs="Arial" w:eastAsia="Times New Roman" w:hAnsi="Century Gothic" w:ascii="Century Gothic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940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82D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282D"/>
    <w:rPr>
      <w:rFonts w:ascii="Century Gothic" w:cs="Arial" w:eastAsia="Times New Roman" w:hAnsi="Century Gothic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282D"/>
    <w:rPr>
      <w:rFonts w:ascii="Century Gothic" w:cs="Arial" w:eastAsia="Times New Roman" w:hAnsi="Century Gothic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282D"/>
    <w:rPr>
      <w:rFonts w:ascii="Century Gothic" w:cs="Arial" w:eastAsia="Times New Roman" w:hAnsi="Century Gothic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057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45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St-544/2016-29</izvorni_sadrzaj>
    <derivirana_varijabla naziv="DomainObject.Oznaka_1">St-544/2016-29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894</properties:Characters>
  <properties:Lines>34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2017-05-22T12:16:00Z</dcterms:created>
  <dc:creator>Korisnik</dc:creator>
  <cp:lastModifiedBy>Tihana Martinez</cp:lastModifiedBy>
  <cp:lastPrinted>2017-05-23T13:40:00Z</cp:lastPrinted>
  <dcterms:modified xmlns:xsi="http://www.w3.org/2001/XMLSchema-instance" xsi:type="dcterms:W3CDTF">2017-05-30T07:33:00Z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St-544/2016-29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