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1f3c" w14:paraId="8691f3c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84002B">
        <w:rPr>
          <w:rFonts w:hAnsi="Times New Roman" w:ascii="Times New Roman"/>
        </w:rPr>
        <w:t>7684</w:t>
      </w:r>
      <w:r w:rsidR="00FF41CC">
        <w:rPr>
          <w:rFonts w:hAnsi="Times New Roman" w:ascii="Times New Roman"/>
        </w:rPr>
        <w:t>/15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363A0A" w:rsidRPr="00363A0A">
        <w:rPr>
          <w:rFonts w:hAnsi="Times New Roman" w:ascii="Times New Roman"/>
        </w:rPr>
        <w:t>AURA DUHANI d.o.o., Zagreb, Mašićeva 3/A, OIB: 12656876027</w:t>
      </w:r>
      <w:r w:rsidR="00573318" w:rsidRPr="00573318">
        <w:rPr>
          <w:rFonts w:hAnsi="Times New Roman" w:ascii="Times New Roman"/>
        </w:rPr>
        <w:t xml:space="preserve">, </w:t>
      </w:r>
      <w:r w:rsidR="007A71F2">
        <w:rPr>
          <w:rFonts w:hAnsi="Times New Roman" w:ascii="Times New Roman"/>
        </w:rPr>
        <w:t>10</w:t>
      </w:r>
      <w:r w:rsidR="00573318" w:rsidRPr="00573318">
        <w:rPr>
          <w:rFonts w:hAnsi="Times New Roman" w:ascii="Times New Roman"/>
        </w:rPr>
        <w:t>. s</w:t>
      </w:r>
      <w:r w:rsidR="000140B6">
        <w:rPr>
          <w:rFonts w:hAnsi="Times New Roman" w:ascii="Times New Roman"/>
        </w:rPr>
        <w:t>iječnja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2C620E" w:rsidR="002C620E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363A0A" w:rsidRPr="00363A0A">
        <w:rPr>
          <w:rFonts w:hAnsi="Times New Roman" w:ascii="Times New Roman"/>
        </w:rPr>
        <w:t>AURA DUHANI d.o.o., Zagreb, Mašićeva 3/A, OIB: 12656876027</w:t>
      </w:r>
      <w:r w:rsidRPr="00573318">
        <w:rPr>
          <w:rFonts w:hAnsi="Times New Roman" w:ascii="Times New Roman"/>
        </w:rPr>
        <w:t xml:space="preserve">, </w:t>
      </w:r>
      <w:r w:rsidR="00363A0A" w:rsidRPr="00363A0A">
        <w:rPr>
          <w:rFonts w:hAnsi="Times New Roman" w:ascii="Times New Roman"/>
        </w:rPr>
        <w:t>Željku Novoselac, Požega, Janka Jurkovića 9, OIB: 09986023800</w:t>
      </w:r>
      <w:r w:rsidRPr="00573318">
        <w:rPr>
          <w:rFonts w:hAnsi="Times New Roman" w:ascii="Times New Roman"/>
        </w:rPr>
        <w:t xml:space="preserve">, da u roku od 8 dana od dana primitka ovog rješenja plati iznos predujma od 5.000,00 kuna za namirenje troškova stečajnoga postupka, i to na </w:t>
      </w:r>
      <w:r w:rsidR="002C620E">
        <w:rPr>
          <w:rFonts w:hAnsi="Times New Roman" w:ascii="Times New Roman"/>
        </w:rPr>
        <w:t xml:space="preserve">račun Trgovačkog suda u Zagrebu </w:t>
      </w:r>
      <w:r w:rsidRPr="00573318">
        <w:rPr>
          <w:rFonts w:hAnsi="Times New Roman" w:ascii="Times New Roman"/>
        </w:rPr>
        <w:t>otvorenog kod Hrvatske poštanske banke d.d.</w:t>
      </w:r>
      <w:r w:rsidR="002C620E">
        <w:rPr>
          <w:rFonts w:hAnsi="Times New Roman" w:ascii="Times New Roman"/>
        </w:rPr>
        <w:t xml:space="preserve">, </w:t>
      </w:r>
      <w:r w:rsidRPr="00573318">
        <w:rPr>
          <w:rFonts w:hAnsi="Times New Roman" w:ascii="Times New Roman"/>
        </w:rPr>
        <w:t xml:space="preserve">Zagreb, broj IBAN: HR9223900011300000460 s pozivom na broj </w:t>
      </w:r>
      <w:r w:rsidR="00363A0A">
        <w:rPr>
          <w:rFonts w:hAnsi="Times New Roman" w:ascii="Times New Roman"/>
        </w:rPr>
        <w:t>768415</w:t>
      </w:r>
      <w:r w:rsidR="002C620E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71/15), u svezi s čl. 10. st. 7.  Zakona o parničnom postupku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53/91, 91/92, 112/99, 88/01, 117/03, 88/05, 2/07 – Odluka USRH, 84/08, 96/08 – Odluka USRH, 123/08 – ISPR., 57/11, 148/11 – proč. tekst, 25/13) i odredbama Ovršnog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363A0A">
        <w:rPr>
          <w:rFonts w:hAnsi="Times New Roman" w:ascii="Times New Roman"/>
        </w:rPr>
        <w:t>7684</w:t>
      </w:r>
      <w:r w:rsidR="00DC7DFA">
        <w:rPr>
          <w:rFonts w:hAnsi="Times New Roman" w:ascii="Times New Roman"/>
        </w:rPr>
        <w:t>15</w:t>
      </w:r>
      <w:r w:rsidR="004E43A1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Predlagatelj otvaranja stečajnog postupka nad gore navedenim dužnikom je Financijska agencija, RC Zagreb, Podružnica Zagreb, Zagreb, Trg svibanjskih žrtva 1995. 1 (u daljnjem tekstu FINA), a temeljem čl. 110. st. 1.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113. st. 1. SZ-a ako osobe iz čl. 110. st. 2. SZ-a ne podnesu prijedlog za </w:t>
      </w:r>
      <w:r w:rsidR="0073758C">
        <w:rPr>
          <w:rFonts w:hAnsi="Times New Roman" w:ascii="Times New Roman"/>
        </w:rPr>
        <w:t xml:space="preserve">otvaranje stečajnog postupka u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</w:t>
      </w:r>
      <w:r w:rsidR="00F617F7">
        <w:rPr>
          <w:rFonts w:hAnsi="Times New Roman" w:ascii="Times New Roman"/>
        </w:rPr>
        <w:t xml:space="preserve"> može biti viši od 20.000,00 kn, ako ovim zakonom nije drukčije određeno.</w:t>
      </w:r>
    </w:p>
    <w:p w:rsidRDefault="00F617F7" w:rsidP="00573318" w:rsidR="00F617F7">
      <w:pPr>
        <w:jc w:val="both"/>
        <w:rPr>
          <w:rFonts w:hAnsi="Times New Roman" w:ascii="Times New Roman"/>
        </w:rPr>
      </w:pPr>
    </w:p>
    <w:p w:rsidRDefault="00F617F7" w:rsidP="00573318" w:rsidR="00F617F7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5A26" w:rsidRPr="00FE5A2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</w:t>
      </w:r>
      <w:r w:rsidR="00FE5A26">
        <w:rPr>
          <w:rFonts w:hAnsi="Times New Roman" w:ascii="Times New Roman"/>
        </w:rPr>
        <w:t>laz</w:t>
      </w:r>
      <w:r w:rsidR="00FE5A26" w:rsidRPr="00FE5A26">
        <w:rPr>
          <w:rFonts w:hAnsi="Times New Roman" w:ascii="Times New Roman"/>
        </w:rPr>
        <w:t xml:space="preserve">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617F7">
        <w:rPr>
          <w:rFonts w:hAnsi="Times New Roman" w:ascii="Times New Roman"/>
        </w:rPr>
        <w:t>10</w:t>
      </w:r>
      <w:r w:rsidR="003B0DF9">
        <w:rPr>
          <w:rFonts w:hAnsi="Times New Roman" w:ascii="Times New Roman"/>
        </w:rPr>
        <w:t>.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7873E0">
        <w:rPr>
          <w:rFonts w:hAnsi="Times New Roman" w:ascii="Times New Roman"/>
        </w:rPr>
        <w:t>, v.r.</w:t>
      </w:r>
    </w:p>
    <w:p w:rsidRDefault="007873E0" w:rsidP="00A726CA" w:rsidR="007873E0">
      <w:pPr>
        <w:jc w:val="right"/>
        <w:rPr>
          <w:rFonts w:hAnsi="Times New Roman" w:ascii="Times New Roman"/>
        </w:rPr>
      </w:pPr>
    </w:p>
    <w:p w:rsidRDefault="007873E0" w:rsidP="00A726CA" w:rsidR="007873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873E0" w:rsidP="00A726CA" w:rsidR="007873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873E0" w:rsidP="00A726CA" w:rsidR="007873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7873E0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7873E0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9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5E656C">
      <w:rPr>
        <w:rFonts w:hAnsi="Times New Roman" w:ascii="Times New Roman"/>
      </w:rPr>
      <w:t>7684</w:t>
    </w:r>
    <w:r w:rsidR="00034A5E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4A5E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73E0"/>
    <w:rsid w:val="00790E31"/>
    <w:rsid w:val="00790E34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096B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3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3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7684</izvorni_sadrzaj>
    <derivirana_varijabla naziv="DomainObject.Predmet.Broj_1">7684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St-7684/2015</izvorni_sadrzaj>
    <derivirana_varijabla naziv="DomainObject.Predmet.OznakaBroj_1">St-7684/2015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DUHANI d.o.o. zastupanog po punomoćniku Željko Novoselac</izvorni_sadrzaj>
    <derivirana_varijabla naziv="DomainObject.Predmet.ProtustrankaFormated_1">  AURA DUHANI d.o.o. zastupanog po punomoćniku Željko Novoselac</derivirana_varijabla>
  </DomainObject.Predmet.ProtustrankaFormated>
  <DomainObject.Predmet.ProtustrankaFormatedOIB>
    <izvorni_sadrzaj>  AURA DUHANI d.o.o., OIB 12656876027 zastupanog po punomoćniku Željko Novoselac</izvorni_sadrzaj>
    <derivirana_varijabla naziv="DomainObject.Predmet.ProtustrankaFormatedOIB_1">  AURA DUHANI d.o.o., OIB 12656876027 zastupanog po punomoćniku Željko Novoselac</derivirana_varijabla>
  </DomainObject.Predmet.ProtustrankaFormatedOIB>
  <DomainObject.Predmet.ProtustrankaFormatedWithAdress>
    <izvorni_sadrzaj> AURA DUHANI d.o.o., Mašićeva 3/A, 10000 Zagreb zastupanog po punomoćniku Željko Novoselac</izvorni_sadrzaj>
    <derivirana_varijabla naziv="DomainObject.Predmet.ProtustrankaFormatedWithAdress_1"> AURA DUHANI d.o.o., Mašićeva 3/A, 10000 Zagreb zastupanog po punomoćniku Željko Novoselac</derivirana_varijabla>
  </DomainObject.Predmet.ProtustrankaFormatedWithAdress>
  <DomainObject.Predmet.ProtustrankaFormatedWithAdressOIB>
    <izvorni_sadrzaj> AURA DUHANI d.o.o., OIB 12656876027, Mašićeva 3/A, 10000 Zagreb zastupanog po punomoćniku Željko Novoselac</izvorni_sadrzaj>
    <derivirana_varijabla naziv="DomainObject.Predmet.ProtustrankaFormatedWithAdressOIB_1"> AURA DUHANI d.o.o., OIB 12656876027, Mašićeva 3/A, 10000 Zagreb zastupanog po punomoćniku Željko Novoselac</derivirana_varijabla>
  </DomainObject.Predmet.ProtustrankaFormatedWithAdressOIB>
  <DomainObject.Predmet.ProtustrankaWithAdress>
    <izvorni_sadrzaj>AURA DUHANI d.o.o. Mašićeva 3/A, 10000 Zagreb</izvorni_sadrzaj>
    <derivirana_varijabla naziv="DomainObject.Predmet.ProtustrankaWithAdress_1">AURA DUHANI d.o.o. Mašićeva 3/A, 10000 Zagreb</derivirana_varijabla>
  </DomainObject.Predmet.ProtustrankaWithAdress>
  <DomainObject.Predmet.ProtustrankaWithAdressOIB>
    <izvorni_sadrzaj>AURA DUHANI d.o.o., OIB 12656876027, Mašićeva 3/A, 10000 Zagreb</izvorni_sadrzaj>
    <derivirana_varijabla naziv="DomainObject.Predmet.ProtustrankaWithAdressOIB_1">AURA DUHANI d.o.o., OIB 12656876027, Mašićeva 3/A, 10000 Zagreb</derivirana_varijabla>
  </DomainObject.Predmet.ProtustrankaWithAdressOIB>
  <DomainObject.Predmet.ProtustrankaNazivFormated>
    <izvorni_sadrzaj>AURA DUHANI d.o.o.</izvorni_sadrzaj>
    <derivirana_varijabla naziv="DomainObject.Predmet.ProtustrankaNazivFormated_1">AURA DUHANI d.o.o.</derivirana_varijabla>
  </DomainObject.Predmet.ProtustrankaNazivFormated>
  <DomainObject.Predmet.ProtustrankaNazivFormatedOIB>
    <izvorni_sadrzaj>AURA DUHANI d.o.o., OIB 12656876027</izvorni_sadrzaj>
    <derivirana_varijabla naziv="DomainObject.Predmet.ProtustrankaNazivFormatedOIB_1">AURA DUHANI d.o.o., OIB 12656876027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DUHANI d.o.o. zastupanog po punomoćniku Željko Novoselac</item>
    </izvorni_sadrzaj>
    <derivirana_varijabla naziv="DomainObject.Predmet.ProtuStrankaListFormated_1">
      <item>AURA DUHANI d.o.o. zastupanog po punomoćniku Željko Novoselac</item>
    </derivirana_varijabla>
  </DomainObject.Predmet.ProtuStrankaListFormated>
  <DomainObject.Predmet.ProtuStrankaListFormatedOIB>
    <izvorni_sadrzaj>
      <item>AURA DUHANI d.o.o., OIB 12656876027 zastupanog po punomoćniku Željko Novoselac</item>
    </izvorni_sadrzaj>
    <derivirana_varijabla naziv="DomainObject.Predmet.ProtuStrankaListFormatedOIB_1">
      <item>AURA DUHANI d.o.o., OIB 12656876027 zastupanog po punomoćniku Željko Novoselac</item>
    </derivirana_varijabla>
  </DomainObject.Predmet.ProtuStrankaListFormatedOIB>
  <DomainObject.Predmet.ProtuStrankaListFormatedWithAdress>
    <izvorni_sadrzaj>
      <item>AURA DUHANI d.o.o., Mašićeva 3/A, 10000 Zagreb zastupanog po punomoćniku Željko Novoselac</item>
    </izvorni_sadrzaj>
    <derivirana_varijabla naziv="DomainObject.Predmet.ProtuStrankaListFormatedWithAdress_1">
      <item>AURA DUHANI d.o.o., Mašićeva 3/A, 10000 Zagreb zastupanog po punomoćniku Željko Novoselac</item>
    </derivirana_varijabla>
  </DomainObject.Predmet.ProtuStrankaListFormatedWithAdress>
  <DomainObject.Predmet.ProtuStrankaListFormatedWithAdressOIB>
    <izvorni_sadrzaj>
      <item>AURA DUHANI d.o.o., OIB 12656876027, Mašićeva 3/A, 10000 Zagreb zastupanog po punomoćniku Željko Novoselac</item>
    </izvorni_sadrzaj>
    <derivirana_varijabla naziv="DomainObject.Predmet.ProtuStrankaListFormatedWithAdressOIB_1">
      <item>AURA DUHANI d.o.o., OIB 12656876027, Mašićeva 3/A, 10000 Zagreb zastupanog po punomoćniku Željko Novoselac</item>
    </derivirana_varijabla>
  </DomainObject.Predmet.ProtuStrankaListFormatedWithAdressOIB>
  <DomainObject.Predmet.ProtuStrankaListNazivFormated>
    <izvorni_sadrzaj>
      <item>AURA DUHANI d.o.o.</item>
    </izvorni_sadrzaj>
    <derivirana_varijabla naziv="DomainObject.Predmet.ProtuStrankaListNazivFormated_1">
      <item>AURA DUHANI d.o.o.</item>
    </derivirana_varijabla>
  </DomainObject.Predmet.ProtuStrankaListNazivFormated>
  <DomainObject.Predmet.ProtuStrankaListNazivFormatedOIB>
    <izvorni_sadrzaj>
      <item>AURA DUHANI d.o.o., OIB 12656876027</item>
    </izvorni_sadrzaj>
    <derivirana_varijabla naziv="DomainObject.Predmet.ProtuStrankaListNazivFormatedOIB_1">
      <item>AURA DUHANI d.o.o., OIB 12656876027</item>
    </derivirana_varijabla>
  </DomainObject.Predmet.ProtuStrankaListNazivFormatedOIB>
  <DomainObject.Predmet.OstaliListFormated>
    <izvorni_sadrzaj>
      <item>Željko Novoselac punomoćnik sudionika u postupku AURA DUHANI d.o.o.</item>
    </izvorni_sadrzaj>
    <derivirana_varijabla naziv="DomainObject.Predmet.OstaliListFormated_1">
      <item>Željko Novoselac punomoćnik sudionika u postupku AURA DUHANI d.o.o.</item>
    </derivirana_varijabla>
  </DomainObject.Predmet.OstaliListFormated>
  <DomainObject.Predmet.OstaliListFormatedOIB>
    <izvorni_sadrzaj>
      <item>Željko Novoselac, OIB 09986023800 punomoćnik sudionika u postupku AURA DUHANI d.o.o.</item>
    </izvorni_sadrzaj>
    <derivirana_varijabla naziv="DomainObject.Predmet.OstaliListFormatedOIB_1">
      <item>Željko Novoselac, OIB 09986023800 punomoćnik sudionika u postupku AURA DUHANI d.o.o.</item>
    </derivirana_varijabla>
  </DomainObject.Predmet.OstaliListFormatedOIB>
  <DomainObject.Predmet.OstaliListFormatedWithAdress>
    <izvorni_sadrzaj>
      <item>Željko Novoselac, Janka Jurkovića 9, 34000 Požega punomoćnik sudionika u postupku AURA DUHANI d.o.o.</item>
    </izvorni_sadrzaj>
    <derivirana_varijabla naziv="DomainObject.Predmet.OstaliListFormatedWithAdress_1">
      <item>Željko Novoselac, Janka Jurkovića 9, 34000 Požega punomoćnik sudionika u postupku AURA DUHANI d.o.o.</item>
    </derivirana_varijabla>
  </DomainObject.Predmet.OstaliListFormatedWithAdress>
  <DomainObject.Predmet.OstaliListFormatedWithAdressOIB>
    <izvorni_sadrzaj>
      <item>Željko Novoselac, OIB 09986023800, Janka Jurkovića 9, 34000 Požega punomoćnik sudionika u postupku AURA DUHANI d.o.o.</item>
    </izvorni_sadrzaj>
    <derivirana_varijabla naziv="DomainObject.Predmet.OstaliListFormatedWithAdressOIB_1">
      <item>Željko Novoselac, OIB 09986023800, Janka Jurkovića 9, 34000 Požega punomoćnik sudionika u postupku AURA DUHANI d.o.o.</item>
    </derivirana_varijabla>
  </DomainObject.Predmet.OstaliListFormatedWithAdressOIB>
  <DomainObject.Predmet.OstaliListNazivFormated>
    <izvorni_sadrzaj>
      <item>Željko Novoselac</item>
    </izvorni_sadrzaj>
    <derivirana_varijabla naziv="DomainObject.Predmet.OstaliListNazivFormated_1">
      <item>Željko Novoselac</item>
    </derivirana_varijabla>
  </DomainObject.Predmet.OstaliListNazivFormated>
  <DomainObject.Predmet.OstaliListNazivFormatedOIB>
    <izvorni_sadrzaj>
      <item>Željko Novoselac, OIB 09986023800</item>
    </izvorni_sadrzaj>
    <derivirana_varijabla naziv="DomainObject.Predmet.OstaliListNazivFormatedOIB_1">
      <item>Željko Novoselac, OIB 09986023800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DUHANI d.o.o.</izvorni_sadrzaj>
    <derivirana_varijabla naziv="DomainObject.Predmet.ProtustrankaIDrugi_1">AURA DUHANI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 DUHANI d.o.o., OIB 12656876027, Mašićeva 3/A, 10000 Zagreb</izvorni_sadrzaj>
    <derivirana_varijabla naziv="DomainObject.Predmet.ProtustrankaIDrugiAdressOIB_1">AURA DUHANI d.o.o., OIB 12656876027, Mašićeva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 DUHANI d.o.o.</item>
      <item>FINA Regionalni centar Zagreb</item>
      <item>Željko Novoselac</item>
    </izvorni_sadrzaj>
    <derivirana_varijabla naziv="DomainObject.Predmet.SudioniciListNaziv_1">
      <item>AURA DUHANI d.o.o.</item>
      <item>FINA Regionalni centar Zagreb</item>
      <item>Željko Novoselac</item>
    </derivirana_varijabla>
  </DomainObject.Predmet.SudioniciListNaziv>
  <DomainObject.Predmet.SudioniciListAdressOIB>
    <izvorni_sadrzaj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izvorni_sadrzaj>
    <derivirana_varijabla naziv="DomainObject.Predmet.SudioniciListAdressOIB_1"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12656876027</item>
      <item>, OIB 85821130368</item>
      <item>, OIB 09986023800</item>
    </izvorni_sadrzaj>
    <derivirana_varijabla naziv="DomainObject.Predmet.SudioniciListNazivOIB_1">
      <item>, OIB 12656876027</item>
      <item>, OIB 85821130368</item>
      <item>, OIB 09986023800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55DF0-A743-4F89-BD10-8CB518872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3229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2017-01-10T11:19:00Z</dcterms:created>
  <dc:creator>Korisnik</dc:creator>
  <cp:lastModifiedBy>Žana Livaja</cp:lastModifiedBy>
  <cp:lastPrinted>2017-01-10T11:33:00Z</cp:lastPrinted>
  <dcterms:modified xmlns:xsi="http://www.w3.org/2001/XMLSchema-instance" xsi:type="dcterms:W3CDTF">2017-01-10T11:33:00Z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