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376b" w14:paraId="bce376b" w:rsidRDefault="00125533" w:rsidP="00125533" w:rsidR="00125533" w:rsidRPr="00FF223A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125533" w:rsidP="00FA49C2" w:rsidR="00125533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D25624" w:rsidP="00D25624" w:rsidR="00D25624">
      <w:pPr>
        <w:keepNext/>
        <w:tabs>
          <w:tab w:pos="2835" w:val="left"/>
        </w:tabs>
        <w:ind w:right="6237"/>
        <w:jc w:val="both"/>
        <w:outlineLvl w:val="5"/>
        <w:rPr>
          <w:rFonts w:eastAsia="Times New Roman" w:hAnsi="Times New Roman" w:ascii="Times New Roman"/>
          <w:bCs/>
          <w:sz w:val="24"/>
          <w:szCs w:val="24"/>
        </w:rPr>
      </w:pPr>
    </w:p>
    <w:p w:rsidRDefault="00D25624" w:rsidP="00D25624" w:rsidR="00D25624">
      <w:pPr>
        <w:keepNext/>
        <w:tabs>
          <w:tab w:pos="2835" w:val="left"/>
        </w:tabs>
        <w:ind w:right="6237"/>
        <w:jc w:val="both"/>
        <w:outlineLvl w:val="5"/>
        <w:rPr>
          <w:rFonts w:eastAsia="Times New Roman" w:hAnsi="Times New Roman" w:ascii="Times New Roman"/>
          <w:bCs/>
          <w:sz w:val="24"/>
          <w:szCs w:val="24"/>
        </w:rPr>
      </w:pPr>
    </w:p>
    <w:p w:rsidRDefault="00E52A00" w:rsidP="00D25624" w:rsidR="00E52A00" w:rsidRPr="00FF223A">
      <w:pPr>
        <w:keepNext/>
        <w:tabs>
          <w:tab w:pos="2835" w:val="left"/>
        </w:tabs>
        <w:ind w:right="6237"/>
        <w:jc w:val="both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FF223A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E52A00" w:rsidP="00D25624" w:rsidR="00E52A00" w:rsidRPr="00FF223A">
      <w:pPr>
        <w:tabs>
          <w:tab w:pos="2835" w:val="left"/>
        </w:tabs>
        <w:ind w:right="6237"/>
        <w:jc w:val="both"/>
        <w:rPr>
          <w:rFonts w:eastAsia="Times New Roman" w:hAnsi="Times New Roman" w:ascii="Times New Roman"/>
          <w:bCs/>
          <w:sz w:val="24"/>
          <w:szCs w:val="24"/>
        </w:rPr>
      </w:pPr>
      <w:r w:rsidRPr="00FF223A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E52A00" w:rsidP="00D25624" w:rsidR="00E52A00" w:rsidRPr="00FF223A">
      <w:pPr>
        <w:tabs>
          <w:tab w:pos="2410" w:val="left"/>
          <w:tab w:pos="2835" w:val="left"/>
        </w:tabs>
        <w:ind w:right="6237"/>
        <w:jc w:val="both"/>
        <w:rPr>
          <w:rFonts w:eastAsia="Times New Roman" w:hAnsi="Times New Roman" w:ascii="Times New Roman"/>
          <w:bCs/>
          <w:sz w:val="24"/>
          <w:szCs w:val="24"/>
        </w:rPr>
      </w:pPr>
      <w:r w:rsidRPr="00FF223A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E52A00" w:rsidP="00D25624" w:rsidR="00E52A00" w:rsidRPr="00FF223A">
      <w:pPr>
        <w:tabs>
          <w:tab w:pos="2410" w:val="left"/>
          <w:tab w:pos="2835" w:val="left"/>
        </w:tabs>
        <w:ind w:right="6237"/>
        <w:jc w:val="both"/>
        <w:rPr>
          <w:rFonts w:eastAsia="Times New Roman" w:hAnsi="Times New Roman" w:ascii="Times New Roman"/>
          <w:bCs/>
          <w:sz w:val="24"/>
          <w:szCs w:val="24"/>
        </w:rPr>
      </w:pPr>
      <w:r w:rsidRPr="00FF223A">
        <w:rPr>
          <w:rFonts w:eastAsia="Times New Roman" w:hAnsi="Times New Roman" w:ascii="Times New Roman"/>
          <w:sz w:val="24"/>
          <w:szCs w:val="24"/>
        </w:rPr>
        <w:t>Zadar</w:t>
      </w:r>
    </w:p>
    <w:p w:rsidRDefault="00125533" w:rsidP="00125533" w:rsidR="00125533" w:rsidRPr="00FF223A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FF223A">
      <w:pPr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FF223A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223A">
      <w:pPr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FF223A" w:rsidR="00125533" w:rsidRPr="00FF223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Trgovački sud u Zadru po su</w:t>
      </w:r>
      <w:r w:rsidR="00FF223A" w:rsidRPr="00FF223A">
        <w:rPr>
          <w:rFonts w:hAnsi="Times New Roman" w:ascii="Times New Roman"/>
          <w:sz w:val="24"/>
          <w:szCs w:val="24"/>
        </w:rPr>
        <w:t xml:space="preserve">tkinji </w:t>
      </w:r>
      <w:r w:rsidR="00F21F81" w:rsidRPr="00FF223A">
        <w:rPr>
          <w:rFonts w:hAnsi="Times New Roman" w:ascii="Times New Roman"/>
          <w:sz w:val="24"/>
          <w:szCs w:val="24"/>
        </w:rPr>
        <w:t>A</w:t>
      </w:r>
      <w:r w:rsidR="00FF223A" w:rsidRPr="00FF223A">
        <w:rPr>
          <w:rFonts w:hAnsi="Times New Roman" w:ascii="Times New Roman"/>
          <w:sz w:val="24"/>
          <w:szCs w:val="24"/>
        </w:rPr>
        <w:t>ni Markač</w:t>
      </w:r>
      <w:r w:rsidRPr="00FF223A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FF223A" w:rsidRPr="00FF223A">
        <w:rPr>
          <w:rFonts w:hAnsi="Times New Roman" w:ascii="Times New Roman"/>
          <w:sz w:val="24"/>
          <w:szCs w:val="24"/>
        </w:rPr>
        <w:t xml:space="preserve">IDRO d.o.o. u stečaju, Zadar, Polačišće 11, OIB:28714184552, </w:t>
      </w:r>
      <w:r w:rsidR="004E3ACE">
        <w:rPr>
          <w:rFonts w:hAnsi="Times New Roman" w:ascii="Times New Roman"/>
          <w:sz w:val="24"/>
          <w:szCs w:val="24"/>
        </w:rPr>
        <w:t>8. ožujka</w:t>
      </w:r>
      <w:r w:rsidR="00FF223A">
        <w:rPr>
          <w:rFonts w:hAnsi="Times New Roman" w:ascii="Times New Roman"/>
          <w:sz w:val="24"/>
          <w:szCs w:val="24"/>
        </w:rPr>
        <w:t xml:space="preserve"> 2018. </w:t>
      </w:r>
      <w:r w:rsidR="00FF223A" w:rsidRPr="00FF223A">
        <w:rPr>
          <w:rFonts w:hAnsi="Times New Roman" w:ascii="Times New Roman"/>
          <w:sz w:val="24"/>
          <w:szCs w:val="24"/>
        </w:rPr>
        <w:t xml:space="preserve">  </w:t>
      </w:r>
    </w:p>
    <w:p w:rsidRDefault="004E3ACE" w:rsidP="00125533" w:rsidR="004E3ACE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223A">
      <w:pPr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FF223A" w:rsidP="00125533" w:rsidR="0012553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I.</w:t>
      </w:r>
      <w:r>
        <w:rPr>
          <w:rFonts w:hAnsi="Times New Roman" w:ascii="Times New Roman"/>
          <w:sz w:val="24"/>
          <w:szCs w:val="24"/>
        </w:rPr>
        <w:tab/>
      </w:r>
      <w:r w:rsidR="00F3236B" w:rsidRPr="00871832">
        <w:rPr>
          <w:rFonts w:hAnsi="Times New Roman" w:ascii="Times New Roman"/>
          <w:sz w:val="24"/>
          <w:szCs w:val="24"/>
        </w:rPr>
        <w:t>Dubravka Stašić iz Rijeke, Zagrebačka 16, OIB:23303100671</w:t>
      </w:r>
      <w:r w:rsidR="00125533" w:rsidRPr="00FF223A">
        <w:rPr>
          <w:rFonts w:hAnsi="Times New Roman" w:ascii="Times New Roman"/>
          <w:sz w:val="24"/>
          <w:szCs w:val="24"/>
        </w:rPr>
        <w:t>, razrješava se dužnosti stečajn</w:t>
      </w:r>
      <w:r w:rsidR="00F3236B">
        <w:rPr>
          <w:rFonts w:hAnsi="Times New Roman" w:ascii="Times New Roman"/>
          <w:sz w:val="24"/>
          <w:szCs w:val="24"/>
        </w:rPr>
        <w:t>e</w:t>
      </w:r>
      <w:r w:rsidR="00125533" w:rsidRPr="00FF223A">
        <w:rPr>
          <w:rFonts w:hAnsi="Times New Roman" w:ascii="Times New Roman"/>
          <w:sz w:val="24"/>
          <w:szCs w:val="24"/>
        </w:rPr>
        <w:t xml:space="preserve"> upravitelj</w:t>
      </w:r>
      <w:r w:rsidR="00F3236B">
        <w:rPr>
          <w:rFonts w:hAnsi="Times New Roman" w:ascii="Times New Roman"/>
          <w:sz w:val="24"/>
          <w:szCs w:val="24"/>
        </w:rPr>
        <w:t>ice</w:t>
      </w:r>
      <w:r w:rsidR="00125533" w:rsidRPr="00FF223A">
        <w:rPr>
          <w:rFonts w:hAnsi="Times New Roman" w:ascii="Times New Roman"/>
          <w:sz w:val="24"/>
          <w:szCs w:val="24"/>
        </w:rPr>
        <w:t xml:space="preserve"> u stečajnom postupku nad stečajnim </w:t>
      </w:r>
      <w:r w:rsidR="00F21F81" w:rsidRPr="00FF223A">
        <w:rPr>
          <w:rFonts w:hAnsi="Times New Roman" w:ascii="Times New Roman"/>
          <w:sz w:val="24"/>
          <w:szCs w:val="24"/>
        </w:rPr>
        <w:t xml:space="preserve">dužnikom </w:t>
      </w:r>
      <w:r w:rsidRPr="00FF223A">
        <w:rPr>
          <w:rFonts w:hAnsi="Times New Roman" w:ascii="Times New Roman"/>
          <w:sz w:val="24"/>
          <w:szCs w:val="24"/>
        </w:rPr>
        <w:t>IDRO d.o.o. u stečaju, Zadar, Polačišće 11, OIB:28714184552</w:t>
      </w:r>
      <w:r>
        <w:rPr>
          <w:rFonts w:hAnsi="Times New Roman" w:ascii="Times New Roman"/>
          <w:sz w:val="24"/>
          <w:szCs w:val="24"/>
        </w:rPr>
        <w:t>.</w:t>
      </w:r>
    </w:p>
    <w:p w:rsidRDefault="00FF223A" w:rsidP="00125533" w:rsidR="00FF223A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871832" w:rsidR="00871832" w:rsidRPr="004E3ACE">
      <w:pPr>
        <w:jc w:val="both"/>
      </w:pPr>
      <w:r w:rsidRPr="004E3ACE">
        <w:rPr>
          <w:rFonts w:hAnsi="Times New Roman" w:ascii="Times New Roman"/>
          <w:sz w:val="24"/>
          <w:szCs w:val="24"/>
        </w:rPr>
        <w:t xml:space="preserve">II. </w:t>
      </w:r>
      <w:r w:rsidR="00F21F81" w:rsidRPr="004E3ACE">
        <w:rPr>
          <w:rFonts w:hAnsi="Times New Roman" w:ascii="Times New Roman"/>
          <w:sz w:val="24"/>
          <w:szCs w:val="24"/>
        </w:rPr>
        <w:t xml:space="preserve">  </w:t>
      </w:r>
      <w:r w:rsidR="00871832" w:rsidRPr="004E3ACE">
        <w:rPr>
          <w:rFonts w:hAnsi="Times New Roman" w:ascii="Times New Roman"/>
          <w:sz w:val="24"/>
          <w:szCs w:val="24"/>
        </w:rPr>
        <w:tab/>
      </w:r>
      <w:r w:rsidR="004E3ACE" w:rsidRPr="004E3ACE">
        <w:rPr>
          <w:rFonts w:hAnsi="Times New Roman" w:ascii="Times New Roman"/>
          <w:sz w:val="24"/>
          <w:szCs w:val="24"/>
        </w:rPr>
        <w:t>Ivica Matas iz Š</w:t>
      </w:r>
      <w:r w:rsidR="00992191">
        <w:rPr>
          <w:rFonts w:hAnsi="Times New Roman" w:ascii="Times New Roman"/>
          <w:sz w:val="24"/>
          <w:szCs w:val="24"/>
        </w:rPr>
        <w:t>ibenika, Put Gimnazije 55, OIB:</w:t>
      </w:r>
      <w:r w:rsidR="004E3ACE" w:rsidRPr="004E3ACE">
        <w:rPr>
          <w:rFonts w:hAnsi="Times New Roman" w:ascii="Times New Roman"/>
          <w:sz w:val="24"/>
          <w:szCs w:val="24"/>
        </w:rPr>
        <w:t xml:space="preserve">98549799157, </w:t>
      </w:r>
      <w:r w:rsidRPr="004E3ACE">
        <w:rPr>
          <w:rFonts w:hAnsi="Times New Roman" w:ascii="Times New Roman"/>
          <w:sz w:val="24"/>
          <w:szCs w:val="24"/>
        </w:rPr>
        <w:t xml:space="preserve">imenuje se za </w:t>
      </w:r>
      <w:r w:rsidR="001442C1" w:rsidRPr="004E3ACE">
        <w:rPr>
          <w:rFonts w:hAnsi="Times New Roman" w:ascii="Times New Roman"/>
          <w:sz w:val="24"/>
          <w:szCs w:val="24"/>
        </w:rPr>
        <w:t>stečajnog</w:t>
      </w:r>
      <w:r w:rsidR="001442C1" w:rsidRPr="00FF223A">
        <w:rPr>
          <w:rFonts w:hAnsi="Times New Roman" w:ascii="Times New Roman"/>
          <w:sz w:val="24"/>
          <w:szCs w:val="24"/>
        </w:rPr>
        <w:t xml:space="preserve"> </w:t>
      </w:r>
      <w:r w:rsidRPr="00FF223A">
        <w:rPr>
          <w:rFonts w:hAnsi="Times New Roman" w:ascii="Times New Roman"/>
          <w:sz w:val="24"/>
          <w:szCs w:val="24"/>
        </w:rPr>
        <w:t>upravitelj</w:t>
      </w:r>
      <w:r w:rsidR="001442C1" w:rsidRPr="00FF223A">
        <w:rPr>
          <w:rFonts w:hAnsi="Times New Roman" w:ascii="Times New Roman"/>
          <w:sz w:val="24"/>
          <w:szCs w:val="24"/>
        </w:rPr>
        <w:t>a</w:t>
      </w:r>
      <w:r w:rsidRPr="00FF223A">
        <w:rPr>
          <w:rFonts w:hAnsi="Times New Roman" w:ascii="Times New Roman"/>
          <w:sz w:val="24"/>
          <w:szCs w:val="24"/>
        </w:rPr>
        <w:t xml:space="preserve"> </w:t>
      </w:r>
      <w:r w:rsidR="002D39D3" w:rsidRPr="00FF223A">
        <w:rPr>
          <w:rFonts w:hAnsi="Times New Roman" w:ascii="Times New Roman"/>
          <w:sz w:val="24"/>
          <w:szCs w:val="24"/>
        </w:rPr>
        <w:t>stečajnog dužnika</w:t>
      </w:r>
      <w:r w:rsidR="002D39D3" w:rsidRPr="00FF223A">
        <w:rPr>
          <w:rFonts w:hAnsi="Times New Roman" w:ascii="Times New Roman"/>
          <w:b/>
          <w:sz w:val="24"/>
          <w:szCs w:val="24"/>
        </w:rPr>
        <w:t xml:space="preserve"> </w:t>
      </w:r>
      <w:r w:rsidR="00871832" w:rsidRPr="00FF223A">
        <w:rPr>
          <w:rFonts w:hAnsi="Times New Roman" w:ascii="Times New Roman"/>
          <w:sz w:val="24"/>
          <w:szCs w:val="24"/>
        </w:rPr>
        <w:t>IDRO d.o.o. u stečaju, Zadar, Polačišće 11, OIB:28714184552</w:t>
      </w:r>
      <w:r w:rsidR="00871832">
        <w:rPr>
          <w:rFonts w:hAnsi="Times New Roman" w:ascii="Times New Roman"/>
          <w:sz w:val="24"/>
          <w:szCs w:val="24"/>
        </w:rPr>
        <w:t>.</w:t>
      </w:r>
    </w:p>
    <w:p w:rsidRDefault="00A54B73" w:rsidP="00871832" w:rsidR="00A54B73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871832" w:rsidP="00871832" w:rsidR="00943450" w:rsidRPr="00FF223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</w:r>
      <w:r w:rsidR="00943450" w:rsidRPr="00FF223A">
        <w:rPr>
          <w:rFonts w:hAnsi="Times New Roman" w:ascii="Times New Roman"/>
          <w:sz w:val="24"/>
          <w:szCs w:val="24"/>
        </w:rPr>
        <w:t xml:space="preserve">Primopredaja dužnosti između </w:t>
      </w:r>
      <w:r w:rsidR="004E3ACE">
        <w:rPr>
          <w:rFonts w:hAnsi="Times New Roman" w:ascii="Times New Roman"/>
          <w:sz w:val="24"/>
          <w:szCs w:val="24"/>
        </w:rPr>
        <w:t xml:space="preserve">ranije </w:t>
      </w:r>
      <w:r w:rsidR="00943450" w:rsidRPr="00FF223A">
        <w:rPr>
          <w:rFonts w:hAnsi="Times New Roman" w:ascii="Times New Roman"/>
          <w:sz w:val="24"/>
          <w:szCs w:val="24"/>
        </w:rPr>
        <w:t xml:space="preserve">razriješenog </w:t>
      </w:r>
      <w:r w:rsidR="004E3ACE">
        <w:rPr>
          <w:rFonts w:hAnsi="Times New Roman" w:ascii="Times New Roman"/>
          <w:sz w:val="24"/>
          <w:szCs w:val="24"/>
        </w:rPr>
        <w:t xml:space="preserve">stečajnog upravitelja Antuna Kovačevića iz Zadra </w:t>
      </w:r>
      <w:r w:rsidR="00943450" w:rsidRPr="00FF223A">
        <w:rPr>
          <w:rFonts w:hAnsi="Times New Roman" w:ascii="Times New Roman"/>
          <w:sz w:val="24"/>
          <w:szCs w:val="24"/>
        </w:rPr>
        <w:t xml:space="preserve">i novoimenovanog stečajnog upravitelja </w:t>
      </w:r>
      <w:r w:rsidR="004E3ACE">
        <w:rPr>
          <w:rFonts w:hAnsi="Times New Roman" w:ascii="Times New Roman"/>
          <w:sz w:val="24"/>
          <w:szCs w:val="24"/>
        </w:rPr>
        <w:t xml:space="preserve">Ivice Matasa iz Šibenika </w:t>
      </w:r>
      <w:r w:rsidR="00943450" w:rsidRPr="00FF223A">
        <w:rPr>
          <w:rFonts w:hAnsi="Times New Roman" w:ascii="Times New Roman"/>
          <w:sz w:val="24"/>
          <w:szCs w:val="24"/>
        </w:rPr>
        <w:t xml:space="preserve">ima se izvršiti u roku od 3 dana od dostave ovog rješenja, a zapisnik o izvršenoj primopredaji ima se dostaviti sudu u roku od 3 dana od primopredaje. </w:t>
      </w:r>
    </w:p>
    <w:p w:rsidRDefault="00943450" w:rsidP="00943450" w:rsidR="00943450" w:rsidRPr="00FF223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B477D" w:rsidP="003B477D" w:rsidR="003B477D" w:rsidRPr="003B477D">
      <w:pPr>
        <w:contextualSpacing/>
        <w:jc w:val="both"/>
        <w:rPr>
          <w:rFonts w:hAnsi="Times New Roman" w:ascii="Times New Roman"/>
          <w:sz w:val="24"/>
          <w:szCs w:val="24"/>
        </w:rPr>
      </w:pPr>
      <w:r w:rsidRPr="003B477D">
        <w:rPr>
          <w:rFonts w:hAnsi="Times New Roman" w:ascii="Times New Roman"/>
          <w:sz w:val="24"/>
          <w:szCs w:val="24"/>
        </w:rPr>
        <w:t>IV.</w:t>
      </w:r>
      <w:r w:rsidRPr="003B477D">
        <w:rPr>
          <w:rFonts w:hAnsi="Times New Roman" w:ascii="Times New Roman"/>
          <w:sz w:val="24"/>
          <w:szCs w:val="24"/>
        </w:rPr>
        <w:tab/>
        <w:t xml:space="preserve">Ovo rješenje </w:t>
      </w:r>
      <w:r w:rsidR="00D949D2">
        <w:rPr>
          <w:rFonts w:hAnsi="Times New Roman" w:ascii="Times New Roman"/>
          <w:sz w:val="24"/>
          <w:szCs w:val="24"/>
        </w:rPr>
        <w:t xml:space="preserve">objavit će se </w:t>
      </w:r>
      <w:r w:rsidRPr="003B477D">
        <w:rPr>
          <w:rFonts w:hAnsi="Times New Roman" w:ascii="Times New Roman"/>
          <w:sz w:val="24"/>
          <w:szCs w:val="24"/>
        </w:rPr>
        <w:t xml:space="preserve">na mrežnoj stranici e-Oglasna ploča sudova te dostaviti sudskom registru ovog suda, radi upisa zabilježbe imenovanja novoimenovanog stečajnog upravitelja dužniku te brisanja upisa prijašnjeg stečajnog upravitelja dužnika.  </w:t>
      </w:r>
    </w:p>
    <w:p w:rsidRDefault="001442C1" w:rsidP="00427A3D" w:rsidR="001442C1">
      <w:pPr>
        <w:jc w:val="both"/>
        <w:rPr>
          <w:rFonts w:hAnsi="Times New Roman" w:ascii="Times New Roman"/>
          <w:sz w:val="24"/>
          <w:szCs w:val="24"/>
        </w:rPr>
      </w:pPr>
    </w:p>
    <w:p w:rsidRDefault="00D949D2" w:rsidP="00427A3D" w:rsidR="00D949D2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>
      <w:pPr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Obrazloženje</w:t>
      </w:r>
    </w:p>
    <w:p w:rsidRDefault="003A564E" w:rsidP="005D6779" w:rsidR="003A564E">
      <w:pPr>
        <w:jc w:val="both"/>
        <w:rPr>
          <w:rFonts w:hAnsi="Times New Roman" w:ascii="Times New Roman"/>
          <w:sz w:val="24"/>
          <w:szCs w:val="24"/>
        </w:rPr>
      </w:pPr>
    </w:p>
    <w:p w:rsidRDefault="003A564E" w:rsidP="005D6779" w:rsidR="003A564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Trgovačkog suda u Zadru poslovni broj St-848/16-25 od 21. rujna 2016. otvoren je stečajno postupak nad uvodno označenim stečajnim dužnikom, dok je za stečajnog upravitelja imenovan Antun Kovačević iz Zadra.</w:t>
      </w:r>
    </w:p>
    <w:p w:rsidRDefault="003A564E" w:rsidP="003A564E" w:rsidR="003A564E" w:rsidRPr="0087183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Ministarstvo pravosuđa</w:t>
      </w:r>
      <w:r w:rsidRPr="00871832">
        <w:rPr>
          <w:rFonts w:hAnsi="Times New Roman" w:ascii="Times New Roman"/>
          <w:sz w:val="24"/>
          <w:szCs w:val="24"/>
        </w:rPr>
        <w:t xml:space="preserve"> rješenjem od 9. siječnja 2018.</w:t>
      </w:r>
      <w:r>
        <w:rPr>
          <w:rFonts w:hAnsi="Times New Roman" w:ascii="Times New Roman"/>
          <w:sz w:val="24"/>
          <w:szCs w:val="24"/>
        </w:rPr>
        <w:t>, KLASA:UP/I-133-04/15-01/389, URBROJ:514-04-02-02-02-18-07</w:t>
      </w:r>
      <w:r w:rsidRPr="00871832">
        <w:rPr>
          <w:rFonts w:hAnsi="Times New Roman" w:ascii="Times New Roman"/>
          <w:sz w:val="24"/>
          <w:szCs w:val="24"/>
        </w:rPr>
        <w:t xml:space="preserve"> brisalo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871832">
        <w:rPr>
          <w:rFonts w:hAnsi="Times New Roman" w:ascii="Times New Roman"/>
          <w:sz w:val="24"/>
          <w:szCs w:val="24"/>
        </w:rPr>
        <w:t>stečajnog upravitelja Antuna Kovačevića s liste A stečajnih upravitelja i to primjenom odredbe čl. 83. stavak 1. u svezi s čl. 81. stavak 1. Stečajnog zakona (Narodne novine 71/15 i 104/17)</w:t>
      </w:r>
      <w:r>
        <w:rPr>
          <w:rFonts w:hAnsi="Times New Roman" w:ascii="Times New Roman"/>
          <w:sz w:val="24"/>
          <w:szCs w:val="24"/>
        </w:rPr>
        <w:t>, slijedom čega je ovaj</w:t>
      </w:r>
      <w:r w:rsidR="005D6779">
        <w:rPr>
          <w:rFonts w:hAnsi="Times New Roman" w:ascii="Times New Roman"/>
          <w:sz w:val="24"/>
          <w:szCs w:val="24"/>
        </w:rPr>
        <w:t xml:space="preserve"> sud rješenjem poslovni broj St</w:t>
      </w:r>
      <w:r>
        <w:rPr>
          <w:rFonts w:hAnsi="Times New Roman" w:ascii="Times New Roman"/>
          <w:sz w:val="24"/>
          <w:szCs w:val="24"/>
        </w:rPr>
        <w:t>-848/2016-81 od 12. veljače 2018. razriješilo navedenog stečajnog upravitelja sukladno odredbi čl</w:t>
      </w:r>
      <w:r w:rsidRPr="00871832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91. st. 2. Stečajnog zakona. Istim rješenjem za stečajnog upravitelja</w:t>
      </w:r>
      <w:r w:rsidR="005D677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a primjenom odredbe čl. 91. st. 8. Stečajnog zakona uz primjenu odredbe čl. 84. Stečajnog zakona, dakle metodom slučajnog odabira s liste A stečajnih upravitelja za područje ovog suda imenovana je Dubravka Stašić iz Rijeke koja se u to vrijeme još uvijek </w:t>
      </w:r>
      <w:r w:rsidR="005D6779">
        <w:rPr>
          <w:rFonts w:hAnsi="Times New Roman" w:ascii="Times New Roman"/>
          <w:sz w:val="24"/>
          <w:szCs w:val="24"/>
        </w:rPr>
        <w:t>nalazil</w:t>
      </w:r>
      <w:r>
        <w:rPr>
          <w:rFonts w:hAnsi="Times New Roman" w:ascii="Times New Roman"/>
          <w:sz w:val="24"/>
          <w:szCs w:val="24"/>
        </w:rPr>
        <w:t xml:space="preserve">a upisana </w:t>
      </w:r>
      <w:r w:rsidR="005D6779">
        <w:rPr>
          <w:rFonts w:hAnsi="Times New Roman" w:ascii="Times New Roman"/>
          <w:sz w:val="24"/>
          <w:szCs w:val="24"/>
        </w:rPr>
        <w:t xml:space="preserve">u e-Spisu, a </w:t>
      </w:r>
      <w:r>
        <w:rPr>
          <w:rFonts w:hAnsi="Times New Roman" w:ascii="Times New Roman"/>
          <w:sz w:val="24"/>
          <w:szCs w:val="24"/>
        </w:rPr>
        <w:t xml:space="preserve">na listi A stečajnih upravitelja za područje </w:t>
      </w:r>
      <w:r w:rsidR="00B65B7A">
        <w:rPr>
          <w:rFonts w:hAnsi="Times New Roman" w:ascii="Times New Roman"/>
          <w:sz w:val="24"/>
          <w:szCs w:val="24"/>
        </w:rPr>
        <w:t xml:space="preserve">nadležnosti </w:t>
      </w:r>
      <w:r>
        <w:rPr>
          <w:rFonts w:hAnsi="Times New Roman" w:ascii="Times New Roman"/>
          <w:sz w:val="24"/>
          <w:szCs w:val="24"/>
        </w:rPr>
        <w:t>Trgovačkog suda u Zadru.</w:t>
      </w:r>
    </w:p>
    <w:p w:rsidRDefault="00B65B7A" w:rsidP="00B65B7A" w:rsidR="00E52A00" w:rsidRPr="0087183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Međutim, </w:t>
      </w:r>
      <w:r w:rsidR="00806948">
        <w:rPr>
          <w:rFonts w:hAnsi="Times New Roman" w:ascii="Times New Roman"/>
          <w:sz w:val="24"/>
          <w:szCs w:val="24"/>
        </w:rPr>
        <w:t>Ministarstvo pravosuđa</w:t>
      </w:r>
      <w:r>
        <w:rPr>
          <w:rFonts w:hAnsi="Times New Roman" w:ascii="Times New Roman"/>
          <w:sz w:val="24"/>
          <w:szCs w:val="24"/>
        </w:rPr>
        <w:t xml:space="preserve"> je</w:t>
      </w:r>
      <w:r w:rsidR="00003739" w:rsidRPr="00871832">
        <w:rPr>
          <w:rFonts w:hAnsi="Times New Roman" w:ascii="Times New Roman"/>
          <w:sz w:val="24"/>
          <w:szCs w:val="24"/>
        </w:rPr>
        <w:t xml:space="preserve"> rješenjem </w:t>
      </w:r>
      <w:r w:rsidR="00871832" w:rsidRPr="00871832">
        <w:rPr>
          <w:rFonts w:hAnsi="Times New Roman" w:ascii="Times New Roman"/>
          <w:sz w:val="24"/>
          <w:szCs w:val="24"/>
        </w:rPr>
        <w:t xml:space="preserve">od </w:t>
      </w:r>
      <w:r w:rsidR="0076602D">
        <w:rPr>
          <w:rFonts w:hAnsi="Times New Roman" w:ascii="Times New Roman"/>
          <w:sz w:val="24"/>
          <w:szCs w:val="24"/>
        </w:rPr>
        <w:t>6. veljače</w:t>
      </w:r>
      <w:r w:rsidR="00871832" w:rsidRPr="00871832">
        <w:rPr>
          <w:rFonts w:hAnsi="Times New Roman" w:ascii="Times New Roman"/>
          <w:sz w:val="24"/>
          <w:szCs w:val="24"/>
        </w:rPr>
        <w:t xml:space="preserve"> 2018.</w:t>
      </w:r>
      <w:r w:rsidR="003B477D">
        <w:rPr>
          <w:rFonts w:hAnsi="Times New Roman" w:ascii="Times New Roman"/>
          <w:sz w:val="24"/>
          <w:szCs w:val="24"/>
        </w:rPr>
        <w:t>, KLASA:UP/I-133-04/</w:t>
      </w:r>
      <w:r w:rsidR="0076602D">
        <w:rPr>
          <w:rFonts w:hAnsi="Times New Roman" w:ascii="Times New Roman"/>
          <w:sz w:val="24"/>
          <w:szCs w:val="24"/>
        </w:rPr>
        <w:t>16</w:t>
      </w:r>
      <w:r w:rsidR="003B477D">
        <w:rPr>
          <w:rFonts w:hAnsi="Times New Roman" w:ascii="Times New Roman"/>
          <w:sz w:val="24"/>
          <w:szCs w:val="24"/>
        </w:rPr>
        <w:t>-01/</w:t>
      </w:r>
      <w:r w:rsidR="0076602D">
        <w:rPr>
          <w:rFonts w:hAnsi="Times New Roman" w:ascii="Times New Roman"/>
          <w:sz w:val="24"/>
          <w:szCs w:val="24"/>
        </w:rPr>
        <w:t>62</w:t>
      </w:r>
      <w:r w:rsidR="003B477D">
        <w:rPr>
          <w:rFonts w:hAnsi="Times New Roman" w:ascii="Times New Roman"/>
          <w:sz w:val="24"/>
          <w:szCs w:val="24"/>
        </w:rPr>
        <w:t>, URBROJ:514-04-02-02-02-18-</w:t>
      </w:r>
      <w:r w:rsidR="0076602D">
        <w:rPr>
          <w:rFonts w:hAnsi="Times New Roman" w:ascii="Times New Roman"/>
          <w:sz w:val="24"/>
          <w:szCs w:val="24"/>
        </w:rPr>
        <w:t>14</w:t>
      </w:r>
      <w:r w:rsidR="00871832" w:rsidRPr="00871832">
        <w:rPr>
          <w:rFonts w:hAnsi="Times New Roman" w:ascii="Times New Roman"/>
          <w:sz w:val="24"/>
          <w:szCs w:val="24"/>
        </w:rPr>
        <w:t xml:space="preserve"> brisalo </w:t>
      </w:r>
      <w:r w:rsidR="00003739" w:rsidRPr="00871832">
        <w:rPr>
          <w:rFonts w:hAnsi="Times New Roman" w:ascii="Times New Roman"/>
          <w:sz w:val="24"/>
          <w:szCs w:val="24"/>
        </w:rPr>
        <w:t>s</w:t>
      </w:r>
      <w:r w:rsidR="00125533" w:rsidRPr="00871832">
        <w:rPr>
          <w:rFonts w:hAnsi="Times New Roman" w:ascii="Times New Roman"/>
          <w:sz w:val="24"/>
          <w:szCs w:val="24"/>
        </w:rPr>
        <w:t>tečajn</w:t>
      </w:r>
      <w:r w:rsidR="0076602D">
        <w:rPr>
          <w:rFonts w:hAnsi="Times New Roman" w:ascii="Times New Roman"/>
          <w:sz w:val="24"/>
          <w:szCs w:val="24"/>
        </w:rPr>
        <w:t>u</w:t>
      </w:r>
      <w:r w:rsidR="00125533" w:rsidRPr="00871832">
        <w:rPr>
          <w:rFonts w:hAnsi="Times New Roman" w:ascii="Times New Roman"/>
          <w:sz w:val="24"/>
          <w:szCs w:val="24"/>
        </w:rPr>
        <w:t xml:space="preserve"> upravitelj</w:t>
      </w:r>
      <w:r w:rsidR="0076602D">
        <w:rPr>
          <w:rFonts w:hAnsi="Times New Roman" w:ascii="Times New Roman"/>
          <w:sz w:val="24"/>
          <w:szCs w:val="24"/>
        </w:rPr>
        <w:t>icu Dubravku Stašić</w:t>
      </w:r>
      <w:r w:rsidR="00003739" w:rsidRPr="00871832">
        <w:rPr>
          <w:rFonts w:hAnsi="Times New Roman" w:ascii="Times New Roman"/>
          <w:sz w:val="24"/>
          <w:szCs w:val="24"/>
        </w:rPr>
        <w:t xml:space="preserve"> </w:t>
      </w:r>
      <w:r w:rsidR="00003739" w:rsidRPr="00871832">
        <w:rPr>
          <w:rFonts w:hAnsi="Times New Roman" w:ascii="Times New Roman"/>
          <w:sz w:val="24"/>
          <w:szCs w:val="24"/>
        </w:rPr>
        <w:lastRenderedPageBreak/>
        <w:t>s liste A stečajnih</w:t>
      </w:r>
      <w:r w:rsidR="00943450" w:rsidRPr="00871832">
        <w:rPr>
          <w:rFonts w:hAnsi="Times New Roman" w:ascii="Times New Roman"/>
          <w:sz w:val="24"/>
          <w:szCs w:val="24"/>
        </w:rPr>
        <w:t xml:space="preserve"> upravitelja i to primjenom odredbe čl. 83. stavak 1. u svezi s čl. </w:t>
      </w:r>
      <w:r>
        <w:rPr>
          <w:rFonts w:hAnsi="Times New Roman" w:ascii="Times New Roman"/>
          <w:sz w:val="24"/>
          <w:szCs w:val="24"/>
        </w:rPr>
        <w:t xml:space="preserve">81. stavak 1. Stečajnog zakona. </w:t>
      </w:r>
      <w:r w:rsidR="00943450" w:rsidRPr="00871832">
        <w:rPr>
          <w:rFonts w:hAnsi="Times New Roman" w:ascii="Times New Roman"/>
          <w:sz w:val="24"/>
          <w:szCs w:val="24"/>
        </w:rPr>
        <w:t xml:space="preserve">Obzirom da </w:t>
      </w:r>
      <w:r w:rsidR="0076602D">
        <w:rPr>
          <w:rFonts w:hAnsi="Times New Roman" w:ascii="Times New Roman"/>
          <w:sz w:val="24"/>
          <w:szCs w:val="24"/>
        </w:rPr>
        <w:t>Dubravka Stašić</w:t>
      </w:r>
      <w:r w:rsidR="00943450" w:rsidRPr="00871832">
        <w:rPr>
          <w:rFonts w:hAnsi="Times New Roman" w:ascii="Times New Roman"/>
          <w:sz w:val="24"/>
          <w:szCs w:val="24"/>
        </w:rPr>
        <w:t xml:space="preserve"> više nije na listi stečajnih upravitelja to je primjenom odredbe članka 91. stavak 2. Stečajnog zakona sud razriješio </w:t>
      </w:r>
      <w:r w:rsidR="0076602D">
        <w:rPr>
          <w:rFonts w:hAnsi="Times New Roman" w:ascii="Times New Roman"/>
          <w:sz w:val="24"/>
          <w:szCs w:val="24"/>
        </w:rPr>
        <w:t>Dubravku Stašić, obzirom da ista</w:t>
      </w:r>
      <w:r w:rsidR="00943450" w:rsidRPr="00871832">
        <w:rPr>
          <w:rFonts w:hAnsi="Times New Roman" w:ascii="Times New Roman"/>
          <w:sz w:val="24"/>
          <w:szCs w:val="24"/>
        </w:rPr>
        <w:t xml:space="preserve"> više ne </w:t>
      </w:r>
      <w:r w:rsidR="0076602D">
        <w:rPr>
          <w:rFonts w:hAnsi="Times New Roman" w:ascii="Times New Roman"/>
          <w:sz w:val="24"/>
          <w:szCs w:val="24"/>
        </w:rPr>
        <w:t>može obavljati dužnost stečajne upraviteljice</w:t>
      </w:r>
      <w:r w:rsidR="00943450" w:rsidRPr="00871832">
        <w:rPr>
          <w:rFonts w:hAnsi="Times New Roman" w:ascii="Times New Roman"/>
          <w:sz w:val="24"/>
          <w:szCs w:val="24"/>
        </w:rPr>
        <w:t>.</w:t>
      </w:r>
    </w:p>
    <w:p w:rsidRDefault="00943450" w:rsidP="00871832" w:rsidR="00943450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871832">
        <w:rPr>
          <w:rFonts w:hAnsi="Times New Roman" w:ascii="Times New Roman"/>
          <w:sz w:val="24"/>
          <w:szCs w:val="24"/>
        </w:rPr>
        <w:t>Nadalje je primjenom odredbe članka 91. stavak 8. Stečajnog zakona donijeta odluka o imenovanju novog stečajnog upravitelj</w:t>
      </w:r>
      <w:r w:rsidR="0076602D">
        <w:rPr>
          <w:rFonts w:hAnsi="Times New Roman" w:ascii="Times New Roman"/>
          <w:sz w:val="24"/>
          <w:szCs w:val="24"/>
        </w:rPr>
        <w:t>a</w:t>
      </w:r>
      <w:r w:rsidRPr="00871832">
        <w:rPr>
          <w:rFonts w:hAnsi="Times New Roman" w:ascii="Times New Roman"/>
          <w:sz w:val="24"/>
          <w:szCs w:val="24"/>
        </w:rPr>
        <w:t xml:space="preserve"> uz primjenu odredbe čl. 84. </w:t>
      </w:r>
      <w:r w:rsidR="00871832" w:rsidRPr="00871832">
        <w:rPr>
          <w:rFonts w:hAnsi="Times New Roman" w:ascii="Times New Roman"/>
          <w:sz w:val="24"/>
          <w:szCs w:val="24"/>
        </w:rPr>
        <w:t>Stečajnog zakona</w:t>
      </w:r>
      <w:r w:rsidR="00806948">
        <w:rPr>
          <w:rFonts w:hAnsi="Times New Roman" w:ascii="Times New Roman"/>
          <w:sz w:val="24"/>
          <w:szCs w:val="24"/>
        </w:rPr>
        <w:t>,</w:t>
      </w:r>
      <w:r w:rsidR="00871832" w:rsidRPr="00871832">
        <w:rPr>
          <w:rFonts w:hAnsi="Times New Roman" w:ascii="Times New Roman"/>
          <w:bCs/>
          <w:sz w:val="24"/>
          <w:szCs w:val="24"/>
        </w:rPr>
        <w:t xml:space="preserve"> odnosno metodom slučajnog odabira s liste A stečajnih upravitelja za područje ovog suda kao nadležnog suda.</w:t>
      </w:r>
    </w:p>
    <w:p w:rsidRDefault="003B477D" w:rsidP="003B477D" w:rsidR="003B477D" w:rsidRPr="003B477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Pr="003B477D">
        <w:rPr>
          <w:rFonts w:hAnsi="Times New Roman" w:ascii="Times New Roman"/>
          <w:sz w:val="24"/>
          <w:szCs w:val="24"/>
        </w:rPr>
        <w:t>dluka iz točke III. izreke ovog rješenja temeljem odredbe čl. 87. st. 6. i 7. S</w:t>
      </w:r>
      <w:r>
        <w:rPr>
          <w:rFonts w:hAnsi="Times New Roman" w:ascii="Times New Roman"/>
          <w:sz w:val="24"/>
          <w:szCs w:val="24"/>
        </w:rPr>
        <w:t>tečajnog zakona</w:t>
      </w:r>
      <w:r w:rsidR="00992191">
        <w:rPr>
          <w:rFonts w:hAnsi="Times New Roman" w:ascii="Times New Roman"/>
          <w:sz w:val="24"/>
          <w:szCs w:val="24"/>
        </w:rPr>
        <w:t xml:space="preserve"> s time da je za navesti kako iz navoda ranije imenovane stečajne upraviteljice Dubravke Stašić </w:t>
      </w:r>
      <w:r w:rsidR="00326C8C">
        <w:rPr>
          <w:rFonts w:hAnsi="Times New Roman" w:ascii="Times New Roman"/>
          <w:sz w:val="24"/>
          <w:szCs w:val="24"/>
        </w:rPr>
        <w:t>proizlazi</w:t>
      </w:r>
      <w:r w:rsidR="00992191">
        <w:rPr>
          <w:rFonts w:hAnsi="Times New Roman" w:ascii="Times New Roman"/>
          <w:sz w:val="24"/>
          <w:szCs w:val="24"/>
        </w:rPr>
        <w:t xml:space="preserve"> da </w:t>
      </w:r>
      <w:r w:rsidR="00326C8C">
        <w:rPr>
          <w:rFonts w:hAnsi="Times New Roman" w:ascii="Times New Roman"/>
          <w:sz w:val="24"/>
          <w:szCs w:val="24"/>
        </w:rPr>
        <w:t xml:space="preserve">nakon što je </w:t>
      </w:r>
      <w:r w:rsidR="00992191">
        <w:rPr>
          <w:rFonts w:hAnsi="Times New Roman" w:ascii="Times New Roman"/>
          <w:sz w:val="24"/>
          <w:szCs w:val="24"/>
        </w:rPr>
        <w:t xml:space="preserve">ista </w:t>
      </w:r>
      <w:r w:rsidR="00326C8C">
        <w:rPr>
          <w:rFonts w:hAnsi="Times New Roman" w:ascii="Times New Roman"/>
          <w:sz w:val="24"/>
          <w:szCs w:val="24"/>
        </w:rPr>
        <w:t xml:space="preserve">zaprimila </w:t>
      </w:r>
      <w:r w:rsidR="00992191">
        <w:rPr>
          <w:rFonts w:hAnsi="Times New Roman" w:ascii="Times New Roman"/>
          <w:sz w:val="24"/>
          <w:szCs w:val="24"/>
        </w:rPr>
        <w:t xml:space="preserve">rješenje ovog suda od 12. veljače 2018. nije </w:t>
      </w:r>
      <w:r w:rsidR="00326C8C">
        <w:rPr>
          <w:rFonts w:hAnsi="Times New Roman" w:ascii="Times New Roman"/>
          <w:sz w:val="24"/>
          <w:szCs w:val="24"/>
        </w:rPr>
        <w:t>sa ranije imenovanim stečajnim upraviteljem Antunom Kovačevićem izvršila</w:t>
      </w:r>
      <w:r w:rsidR="00992191">
        <w:rPr>
          <w:rFonts w:hAnsi="Times New Roman" w:ascii="Times New Roman"/>
          <w:sz w:val="24"/>
          <w:szCs w:val="24"/>
        </w:rPr>
        <w:t xml:space="preserve"> primopredaju dužnosti </w:t>
      </w:r>
      <w:r w:rsidR="00326C8C">
        <w:rPr>
          <w:rFonts w:hAnsi="Times New Roman" w:ascii="Times New Roman"/>
          <w:sz w:val="24"/>
          <w:szCs w:val="24"/>
        </w:rPr>
        <w:t>u ovom stečajnom postupku.</w:t>
      </w:r>
    </w:p>
    <w:p w:rsidRDefault="003B477D" w:rsidP="003B477D" w:rsidR="003B477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B477D">
        <w:rPr>
          <w:rFonts w:hAnsi="Times New Roman" w:ascii="Times New Roman"/>
          <w:sz w:val="24"/>
          <w:szCs w:val="24"/>
        </w:rPr>
        <w:t>S obzirom da je temeljem ranijeg rješenja upisana činjenica imen</w:t>
      </w:r>
      <w:r>
        <w:rPr>
          <w:rFonts w:hAnsi="Times New Roman" w:ascii="Times New Roman"/>
          <w:sz w:val="24"/>
          <w:szCs w:val="24"/>
        </w:rPr>
        <w:t xml:space="preserve">ovanja prijašnjeg </w:t>
      </w:r>
      <w:r w:rsidRPr="003B477D">
        <w:rPr>
          <w:rFonts w:hAnsi="Times New Roman" w:ascii="Times New Roman"/>
          <w:sz w:val="24"/>
          <w:szCs w:val="24"/>
        </w:rPr>
        <w:t>stečajnog upravitelja dužniku, to je temeljem odredbe čl. 129. st. 1. i 2. S</w:t>
      </w:r>
      <w:r>
        <w:rPr>
          <w:rFonts w:hAnsi="Times New Roman" w:ascii="Times New Roman"/>
          <w:sz w:val="24"/>
          <w:szCs w:val="24"/>
        </w:rPr>
        <w:t xml:space="preserve">tečajnog zakona </w:t>
      </w:r>
      <w:r w:rsidRPr="003B477D">
        <w:rPr>
          <w:rFonts w:hAnsi="Times New Roman" w:ascii="Times New Roman"/>
          <w:sz w:val="24"/>
          <w:szCs w:val="24"/>
        </w:rPr>
        <w:t xml:space="preserve"> odluku o novoimenovanom stečajnom upravitelju dužnika trebalo dostaviti tijelu koje vodi registar u kojem je dužnik upisan zbog čega je donesena odluka kao u točki IV. izreke ovog rješenja. </w:t>
      </w:r>
    </w:p>
    <w:p w:rsidRDefault="00B65B7A" w:rsidP="00B65B7A" w:rsidR="00B65B7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65B7A">
        <w:rPr>
          <w:rFonts w:hAnsi="Times New Roman" w:ascii="Times New Roman"/>
          <w:sz w:val="24"/>
          <w:szCs w:val="24"/>
        </w:rPr>
        <w:t>Nadalje</w:t>
      </w:r>
      <w:r>
        <w:rPr>
          <w:rFonts w:hAnsi="Times New Roman" w:ascii="Times New Roman"/>
          <w:sz w:val="24"/>
          <w:szCs w:val="24"/>
        </w:rPr>
        <w:t>,</w:t>
      </w:r>
      <w:r w:rsidRPr="00B65B7A">
        <w:rPr>
          <w:rFonts w:hAnsi="Times New Roman" w:ascii="Times New Roman"/>
          <w:sz w:val="24"/>
          <w:szCs w:val="24"/>
        </w:rPr>
        <w:t xml:space="preserve"> za napomenuti je </w:t>
      </w:r>
      <w:r>
        <w:rPr>
          <w:rFonts w:hAnsi="Times New Roman" w:ascii="Times New Roman"/>
          <w:sz w:val="24"/>
          <w:szCs w:val="24"/>
        </w:rPr>
        <w:t xml:space="preserve">da je </w:t>
      </w:r>
      <w:r w:rsidRPr="00B65B7A">
        <w:rPr>
          <w:rFonts w:hAnsi="Times New Roman" w:ascii="Times New Roman"/>
          <w:sz w:val="24"/>
          <w:szCs w:val="24"/>
        </w:rPr>
        <w:t>iz</w:t>
      </w:r>
      <w:r>
        <w:rPr>
          <w:rFonts w:hAnsi="Times New Roman" w:ascii="Times New Roman"/>
          <w:sz w:val="24"/>
          <w:szCs w:val="24"/>
        </w:rPr>
        <w:t xml:space="preserve"> automatske</w:t>
      </w:r>
      <w:r w:rsidRPr="00B65B7A">
        <w:rPr>
          <w:rFonts w:hAnsi="Times New Roman" w:ascii="Times New Roman"/>
          <w:sz w:val="24"/>
          <w:szCs w:val="24"/>
        </w:rPr>
        <w:t xml:space="preserve"> dodjele </w:t>
      </w:r>
      <w:r>
        <w:rPr>
          <w:rFonts w:hAnsi="Times New Roman" w:ascii="Times New Roman"/>
          <w:sz w:val="24"/>
          <w:szCs w:val="24"/>
        </w:rPr>
        <w:t xml:space="preserve">izuzeta stečajna upraviteljica Anči Bašić iz Splita obzirom da je rješenjem Ministarstva pravosuđa </w:t>
      </w:r>
      <w:r w:rsidRPr="00871832">
        <w:rPr>
          <w:rFonts w:hAnsi="Times New Roman" w:ascii="Times New Roman"/>
          <w:sz w:val="24"/>
          <w:szCs w:val="24"/>
        </w:rPr>
        <w:t xml:space="preserve">od </w:t>
      </w:r>
      <w:r>
        <w:rPr>
          <w:rFonts w:hAnsi="Times New Roman" w:ascii="Times New Roman"/>
          <w:sz w:val="24"/>
          <w:szCs w:val="24"/>
        </w:rPr>
        <w:t>20. veljače</w:t>
      </w:r>
      <w:r w:rsidRPr="00871832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>, KLASA:UP/I-133-04/15-01/328, URBROJ:514-04-02-02-02-18-12 određeno da si ista privremeno izuzima od izbora za stečajnog upravitelja prilikom dodjele novih predmeta metodom slučajnog odabira u stečajnom postupku do 31. prosinca 2019. i to za područje nadležnosti Trgovačkog suda u Splitu i Trgovačkog suda u Zadru.</w:t>
      </w:r>
    </w:p>
    <w:p w:rsidRDefault="00871832" w:rsidP="00B65B7A" w:rsidR="0076602D" w:rsidRPr="0087183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71832">
        <w:rPr>
          <w:rFonts w:hAnsi="Times New Roman" w:ascii="Times New Roman"/>
          <w:sz w:val="24"/>
          <w:szCs w:val="24"/>
        </w:rPr>
        <w:t xml:space="preserve">Slijedom navedenog odlučeno je kao </w:t>
      </w:r>
      <w:r w:rsidR="002724D3" w:rsidRPr="00871832">
        <w:rPr>
          <w:rFonts w:hAnsi="Times New Roman" w:ascii="Times New Roman"/>
          <w:sz w:val="24"/>
          <w:szCs w:val="24"/>
        </w:rPr>
        <w:t>u izreci.</w:t>
      </w:r>
    </w:p>
    <w:p w:rsidRDefault="00125533" w:rsidP="00637DF9" w:rsidR="00125533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FF223A">
      <w:pPr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U Zadru</w:t>
      </w:r>
      <w:r w:rsidR="003B477D">
        <w:rPr>
          <w:rFonts w:hAnsi="Times New Roman" w:ascii="Times New Roman"/>
          <w:sz w:val="24"/>
          <w:szCs w:val="24"/>
        </w:rPr>
        <w:t xml:space="preserve"> </w:t>
      </w:r>
      <w:r w:rsidR="00B65B7A">
        <w:rPr>
          <w:rFonts w:hAnsi="Times New Roman" w:ascii="Times New Roman"/>
          <w:sz w:val="24"/>
          <w:szCs w:val="24"/>
        </w:rPr>
        <w:t>8. ožujka</w:t>
      </w:r>
      <w:r w:rsidR="003B477D">
        <w:rPr>
          <w:rFonts w:hAnsi="Times New Roman" w:ascii="Times New Roman"/>
          <w:sz w:val="24"/>
          <w:szCs w:val="24"/>
        </w:rPr>
        <w:t xml:space="preserve"> 2018. </w:t>
      </w:r>
    </w:p>
    <w:p w:rsidRDefault="00637DF9" w:rsidP="00A21156" w:rsidR="005E6BD3" w:rsidRPr="00FF223A">
      <w:pPr>
        <w:jc w:val="both"/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 xml:space="preserve">     </w:t>
      </w:r>
    </w:p>
    <w:p w:rsidRDefault="00944D58" w:rsidP="00D25624" w:rsidR="00125533" w:rsidRPr="00FF223A">
      <w:pPr>
        <w:jc w:val="right"/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ab/>
      </w:r>
      <w:r w:rsidRPr="00FF223A">
        <w:rPr>
          <w:rFonts w:hAnsi="Times New Roman" w:ascii="Times New Roman"/>
          <w:sz w:val="24"/>
          <w:szCs w:val="24"/>
        </w:rPr>
        <w:tab/>
      </w:r>
      <w:r w:rsidRPr="00FF223A">
        <w:rPr>
          <w:rFonts w:hAnsi="Times New Roman" w:ascii="Times New Roman"/>
          <w:sz w:val="24"/>
          <w:szCs w:val="24"/>
        </w:rPr>
        <w:tab/>
      </w:r>
      <w:r w:rsidRPr="00FF223A">
        <w:rPr>
          <w:rFonts w:hAnsi="Times New Roman" w:ascii="Times New Roman"/>
          <w:sz w:val="24"/>
          <w:szCs w:val="24"/>
        </w:rPr>
        <w:tab/>
      </w:r>
      <w:r w:rsidRPr="00FF223A">
        <w:rPr>
          <w:rFonts w:hAnsi="Times New Roman" w:ascii="Times New Roman"/>
          <w:sz w:val="24"/>
          <w:szCs w:val="24"/>
        </w:rPr>
        <w:tab/>
      </w:r>
      <w:r w:rsidR="00806948">
        <w:rPr>
          <w:rFonts w:hAnsi="Times New Roman" w:ascii="Times New Roman"/>
          <w:sz w:val="24"/>
          <w:szCs w:val="24"/>
        </w:rPr>
        <w:t xml:space="preserve">                 </w:t>
      </w:r>
      <w:r w:rsidR="00427A3D" w:rsidRPr="00FF223A">
        <w:rPr>
          <w:rFonts w:hAnsi="Times New Roman" w:ascii="Times New Roman"/>
          <w:sz w:val="24"/>
          <w:szCs w:val="24"/>
        </w:rPr>
        <w:t>Sutkinja</w:t>
      </w:r>
    </w:p>
    <w:p w:rsidRDefault="00944D58" w:rsidP="00D25624" w:rsidR="00A54B73" w:rsidRPr="00FF223A">
      <w:pPr>
        <w:jc w:val="right"/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ab/>
      </w:r>
      <w:r w:rsidRPr="00FF223A">
        <w:rPr>
          <w:rFonts w:hAnsi="Times New Roman" w:ascii="Times New Roman"/>
          <w:sz w:val="24"/>
          <w:szCs w:val="24"/>
        </w:rPr>
        <w:tab/>
      </w:r>
      <w:r w:rsidRPr="00FF223A">
        <w:rPr>
          <w:rFonts w:hAnsi="Times New Roman" w:ascii="Times New Roman"/>
          <w:sz w:val="24"/>
          <w:szCs w:val="24"/>
        </w:rPr>
        <w:tab/>
      </w:r>
      <w:r w:rsidRPr="00FF223A">
        <w:rPr>
          <w:rFonts w:hAnsi="Times New Roman" w:ascii="Times New Roman"/>
          <w:sz w:val="24"/>
          <w:szCs w:val="24"/>
        </w:rPr>
        <w:tab/>
      </w:r>
      <w:r w:rsidRPr="00FF223A">
        <w:rPr>
          <w:rFonts w:hAnsi="Times New Roman" w:ascii="Times New Roman"/>
          <w:sz w:val="24"/>
          <w:szCs w:val="24"/>
        </w:rPr>
        <w:tab/>
      </w:r>
      <w:r w:rsidR="00806948">
        <w:rPr>
          <w:rFonts w:hAnsi="Times New Roman" w:ascii="Times New Roman"/>
          <w:sz w:val="24"/>
          <w:szCs w:val="24"/>
        </w:rPr>
        <w:t xml:space="preserve">               </w:t>
      </w:r>
      <w:r w:rsidR="00D25624">
        <w:rPr>
          <w:rFonts w:hAnsi="Times New Roman" w:ascii="Times New Roman"/>
          <w:sz w:val="24"/>
          <w:szCs w:val="24"/>
        </w:rPr>
        <w:t>Ana Markač</w:t>
      </w:r>
    </w:p>
    <w:p w:rsidRDefault="001442C1" w:rsidP="005E6BD3" w:rsidR="001442C1" w:rsidRPr="00FF223A">
      <w:pPr>
        <w:jc w:val="right"/>
        <w:rPr>
          <w:rFonts w:hAnsi="Times New Roman" w:ascii="Times New Roman"/>
          <w:sz w:val="24"/>
          <w:szCs w:val="24"/>
        </w:rPr>
      </w:pPr>
    </w:p>
    <w:p w:rsidRDefault="003B477D" w:rsidP="00125533" w:rsidR="003B477D">
      <w:pPr>
        <w:jc w:val="both"/>
        <w:rPr>
          <w:rFonts w:hAnsi="Times New Roman" w:ascii="Times New Roman"/>
          <w:sz w:val="24"/>
          <w:szCs w:val="24"/>
        </w:rPr>
      </w:pPr>
    </w:p>
    <w:p w:rsidRDefault="00E52A00" w:rsidP="00125533" w:rsidR="00125533" w:rsidRPr="003B477D">
      <w:pPr>
        <w:jc w:val="both"/>
        <w:rPr>
          <w:rFonts w:hAnsi="Times New Roman" w:ascii="Times New Roman"/>
          <w:sz w:val="24"/>
          <w:szCs w:val="24"/>
        </w:rPr>
      </w:pPr>
      <w:r w:rsidRPr="003B477D">
        <w:rPr>
          <w:rFonts w:hAnsi="Times New Roman" w:ascii="Times New Roman"/>
          <w:sz w:val="24"/>
          <w:szCs w:val="24"/>
        </w:rPr>
        <w:t>Pouka o pravnom lijeku</w:t>
      </w:r>
      <w:r w:rsidR="00125533" w:rsidRPr="003B477D">
        <w:rPr>
          <w:rFonts w:hAnsi="Times New Roman" w:ascii="Times New Roman"/>
          <w:sz w:val="24"/>
          <w:szCs w:val="24"/>
        </w:rPr>
        <w:t>:</w:t>
      </w:r>
    </w:p>
    <w:p w:rsidRDefault="003B477D" w:rsidP="003B477D" w:rsidR="003B477D" w:rsidRPr="003B477D">
      <w:pPr>
        <w:tabs>
          <w:tab w:pos="4438" w:val="left"/>
        </w:tabs>
        <w:jc w:val="both"/>
        <w:rPr>
          <w:rFonts w:hAnsi="Times New Roman" w:ascii="Times New Roman"/>
          <w:sz w:val="24"/>
          <w:szCs w:val="24"/>
        </w:rPr>
      </w:pPr>
      <w:r w:rsidRPr="003B477D">
        <w:rPr>
          <w:rFonts w:hAnsi="Times New Roman" w:ascii="Times New Roman"/>
          <w:sz w:val="24"/>
          <w:szCs w:val="24"/>
        </w:rPr>
        <w:t>Protiv ovog rješenja može se izjaviti žalba u roku od 8 (osam) dana od dostave rješenja, a dostava se smatra obavljenom istekom osmog dana od dana objave rješenja na mrežnoj stranici e-Oglasna ploča sudova (čl. 12. st. 1. i čl. 19. st. 1. i 2. SZ-a). Žalba se podnosi ovom sudu u 2 (dva) istovjetna primjerka, a o istoj odlučuje Visoki trgovački sud Republike Hrvatske.</w:t>
      </w:r>
    </w:p>
    <w:p w:rsidRDefault="00125533" w:rsidP="00125533" w:rsidR="00125533" w:rsidRPr="003B477D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FF223A">
      <w:pPr>
        <w:jc w:val="left"/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9C3B81">
      <w:pPr>
        <w:jc w:val="left"/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-</w:t>
      </w:r>
      <w:r w:rsidR="002D39D3" w:rsidRPr="00FF223A">
        <w:rPr>
          <w:rFonts w:hAnsi="Times New Roman" w:ascii="Times New Roman"/>
          <w:sz w:val="24"/>
          <w:szCs w:val="24"/>
        </w:rPr>
        <w:t xml:space="preserve"> </w:t>
      </w:r>
      <w:r w:rsidR="00806948">
        <w:rPr>
          <w:rFonts w:hAnsi="Times New Roman" w:ascii="Times New Roman"/>
          <w:sz w:val="24"/>
          <w:szCs w:val="24"/>
        </w:rPr>
        <w:t xml:space="preserve">stečajnoj upraviteljici </w:t>
      </w:r>
      <w:r w:rsidRPr="00FF223A">
        <w:rPr>
          <w:rFonts w:hAnsi="Times New Roman" w:ascii="Times New Roman"/>
          <w:sz w:val="24"/>
          <w:szCs w:val="24"/>
        </w:rPr>
        <w:t xml:space="preserve"> </w:t>
      </w:r>
      <w:r w:rsidR="00806948">
        <w:rPr>
          <w:rFonts w:hAnsi="Times New Roman" w:ascii="Times New Roman"/>
          <w:sz w:val="24"/>
          <w:szCs w:val="24"/>
        </w:rPr>
        <w:t xml:space="preserve">Dubravki Stašić </w:t>
      </w:r>
      <w:r w:rsidR="0076602D">
        <w:rPr>
          <w:rFonts w:hAnsi="Times New Roman" w:ascii="Times New Roman"/>
          <w:sz w:val="24"/>
          <w:szCs w:val="24"/>
        </w:rPr>
        <w:t>iz Rijeke</w:t>
      </w:r>
    </w:p>
    <w:p w:rsidRDefault="0076602D" w:rsidP="009C3B81" w:rsidR="0076602D" w:rsidRPr="00FF223A">
      <w:pPr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stečajnom upravitelju </w:t>
      </w:r>
      <w:r w:rsidR="00B65B7A">
        <w:rPr>
          <w:rFonts w:hAnsi="Times New Roman" w:ascii="Times New Roman"/>
          <w:sz w:val="24"/>
          <w:szCs w:val="24"/>
        </w:rPr>
        <w:t>Ivici Matasu iz Šibenika</w:t>
      </w:r>
      <w:r>
        <w:rPr>
          <w:rFonts w:hAnsi="Times New Roman" w:ascii="Times New Roman"/>
          <w:sz w:val="24"/>
          <w:szCs w:val="24"/>
        </w:rPr>
        <w:t>, uz potvrdu i izjavu</w:t>
      </w:r>
    </w:p>
    <w:p w:rsidRDefault="009C3B81" w:rsidP="009C3B81" w:rsidR="009C3B81" w:rsidRPr="00FF223A">
      <w:pPr>
        <w:jc w:val="left"/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-</w:t>
      </w:r>
      <w:r w:rsidR="002D39D3" w:rsidRPr="00FF223A">
        <w:rPr>
          <w:rFonts w:hAnsi="Times New Roman" w:ascii="Times New Roman"/>
          <w:sz w:val="24"/>
          <w:szCs w:val="24"/>
        </w:rPr>
        <w:t xml:space="preserve"> e-</w:t>
      </w:r>
      <w:r w:rsidR="00806948">
        <w:rPr>
          <w:rFonts w:hAnsi="Times New Roman" w:ascii="Times New Roman"/>
          <w:sz w:val="24"/>
          <w:szCs w:val="24"/>
        </w:rPr>
        <w:t>O</w:t>
      </w:r>
      <w:r w:rsidRPr="00FF223A">
        <w:rPr>
          <w:rFonts w:hAnsi="Times New Roman" w:ascii="Times New Roman"/>
          <w:sz w:val="24"/>
          <w:szCs w:val="24"/>
        </w:rPr>
        <w:t>glasna ploča</w:t>
      </w:r>
      <w:r w:rsidR="00806948">
        <w:rPr>
          <w:rFonts w:hAnsi="Times New Roman" w:ascii="Times New Roman"/>
          <w:sz w:val="24"/>
          <w:szCs w:val="24"/>
        </w:rPr>
        <w:t xml:space="preserve"> sudova</w:t>
      </w:r>
    </w:p>
    <w:p w:rsidRDefault="007E275C" w:rsidP="009C3B81" w:rsidR="007E275C" w:rsidRPr="00FF223A">
      <w:pPr>
        <w:jc w:val="left"/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- sudsk</w:t>
      </w:r>
      <w:r w:rsidR="00806948">
        <w:rPr>
          <w:rFonts w:hAnsi="Times New Roman" w:ascii="Times New Roman"/>
          <w:sz w:val="24"/>
          <w:szCs w:val="24"/>
        </w:rPr>
        <w:t xml:space="preserve">om registru </w:t>
      </w:r>
    </w:p>
    <w:p w:rsidRDefault="009C3B81" w:rsidP="009C3B81" w:rsidR="009C3B81" w:rsidRPr="00FF223A">
      <w:pPr>
        <w:jc w:val="left"/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-</w:t>
      </w:r>
      <w:r w:rsidR="002D39D3" w:rsidRPr="00FF223A">
        <w:rPr>
          <w:rFonts w:hAnsi="Times New Roman" w:ascii="Times New Roman"/>
          <w:sz w:val="24"/>
          <w:szCs w:val="24"/>
        </w:rPr>
        <w:t xml:space="preserve"> </w:t>
      </w:r>
      <w:r w:rsidRPr="00FF223A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FF223A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FF223A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223A">
      <w:pPr>
        <w:rPr>
          <w:rFonts w:hAnsi="Times New Roman" w:ascii="Times New Roman"/>
          <w:sz w:val="24"/>
          <w:szCs w:val="24"/>
        </w:rPr>
      </w:pPr>
    </w:p>
    <w:p w:rsidRDefault="00DB052E" w:rsidP="00C166E4" w:rsidR="00DB052E" w:rsidRPr="00FF223A">
      <w:pPr>
        <w:jc w:val="both"/>
        <w:rPr>
          <w:rFonts w:hAnsi="Times New Roman" w:ascii="Times New Roman"/>
          <w:sz w:val="24"/>
          <w:szCs w:val="24"/>
        </w:rPr>
      </w:pPr>
    </w:p>
    <w:sectPr w:rsidSect="00D949D2" w:rsidR="00DB052E" w:rsidRPr="00FF223A">
      <w:headerReference w:type="default" r:id="rId9"/>
      <w:headerReference w:type="first" r:id="rId10"/>
      <w:pgSz w:h="16838" w:w="11906"/>
      <w:pgMar w:gutter="0" w:footer="708" w:header="708" w:left="1417" w:bottom="99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749" w:rsidP="002D39D3" w:rsidR="00A16749">
      <w:r>
        <w:separator/>
      </w:r>
    </w:p>
  </w:endnote>
  <w:endnote w:id="0" w:type="continuationSeparator">
    <w:p w:rsidRDefault="00A16749" w:rsidP="002D39D3" w:rsidR="00A16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749" w:rsidP="002D39D3" w:rsidR="00A16749">
      <w:r>
        <w:separator/>
      </w:r>
    </w:p>
  </w:footnote>
  <w:footnote w:id="0" w:type="continuationSeparator">
    <w:p w:rsidRDefault="00A16749" w:rsidP="002D39D3" w:rsidR="00A167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948" w:rsidP="003A564E" w:rsidR="003A564E" w:rsidRPr="00FF223A">
    <w:pPr>
      <w:pStyle w:val="Zaglavlje"/>
      <w:jc w:val="right"/>
      <w:rPr>
        <w:rFonts w:hAnsi="Times New Roman" w:ascii="Times New Roman"/>
      </w:rPr>
    </w:pPr>
    <w:r>
      <w:rPr>
        <w:rFonts w:eastAsia="Arial Unicode MS" w:hAnsi="Times New Roman" w:ascii="Times New Roman"/>
        <w:sz w:val="24"/>
        <w:szCs w:val="24"/>
      </w:rPr>
      <w:tab/>
      <w:t xml:space="preserve">                                                                             </w:t>
    </w:r>
    <w:r w:rsidR="001214B8" w:rsidRPr="002D39D3">
      <w:rPr>
        <w:rFonts w:eastAsia="Arial Unicode MS" w:hAnsi="Times New Roman" w:ascii="Times New Roman"/>
        <w:sz w:val="24"/>
        <w:szCs w:val="24"/>
      </w:rPr>
      <w:fldChar w:fldCharType="begin"/>
    </w:r>
    <w:r w:rsidR="001214B8"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="001214B8"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902C45">
      <w:rPr>
        <w:rFonts w:eastAsia="Arial Unicode MS" w:hAnsi="Times New Roman" w:ascii="Times New Roman"/>
        <w:noProof/>
        <w:sz w:val="24"/>
        <w:szCs w:val="24"/>
      </w:rPr>
      <w:t>2</w:t>
    </w:r>
    <w:r w:rsidR="001214B8" w:rsidRPr="002D39D3">
      <w:rPr>
        <w:rFonts w:eastAsia="Arial Unicode MS" w:hAnsi="Times New Roman" w:ascii="Times New Roman"/>
        <w:sz w:val="24"/>
        <w:szCs w:val="24"/>
      </w:rPr>
      <w:fldChar w:fldCharType="end"/>
    </w:r>
    <w:r>
      <w:rPr>
        <w:rFonts w:eastAsia="Arial Unicode MS" w:hAnsi="Times New Roman" w:ascii="Times New Roman"/>
        <w:sz w:val="24"/>
        <w:szCs w:val="24"/>
      </w:rPr>
      <w:t xml:space="preserve">                       </w:t>
    </w:r>
    <w:r w:rsidR="003A564E" w:rsidRPr="00FF223A">
      <w:rPr>
        <w:rFonts w:hAnsi="Times New Roman" w:ascii="Times New Roman"/>
      </w:rPr>
      <w:t xml:space="preserve">Poslovni </w:t>
    </w:r>
    <w:r w:rsidR="003A564E">
      <w:rPr>
        <w:rFonts w:hAnsi="Times New Roman" w:ascii="Times New Roman"/>
      </w:rPr>
      <w:t>broj</w:t>
    </w:r>
    <w:r w:rsidR="003A564E" w:rsidRPr="00FF223A">
      <w:rPr>
        <w:rFonts w:hAnsi="Times New Roman" w:ascii="Times New Roman"/>
      </w:rPr>
      <w:t>: 2 St-</w:t>
    </w:r>
    <w:r w:rsidR="003A564E">
      <w:rPr>
        <w:rFonts w:hAnsi="Times New Roman" w:ascii="Times New Roman"/>
      </w:rPr>
      <w:t>848/2016-8</w:t>
    </w:r>
    <w:r w:rsidR="00992191">
      <w:rPr>
        <w:rFonts w:hAnsi="Times New Roman" w:ascii="Times New Roman"/>
      </w:rPr>
      <w:t>8</w:t>
    </w:r>
  </w:p>
  <w:p w:rsidRDefault="00806948" w:rsidP="003A564E" w:rsidR="00806948" w:rsidRPr="00FF223A">
    <w:pPr>
      <w:pStyle w:val="Zaglavlje"/>
      <w:jc w:val="both"/>
      <w:rPr>
        <w:rFonts w:hAnsi="Times New Roman" w:ascii="Times New Roman"/>
      </w:rPr>
    </w:pPr>
  </w:p>
  <w:p w:rsidRDefault="001214B8" w:rsidP="00806948" w:rsidR="001214B8">
    <w:pPr>
      <w:pStyle w:val="Zaglavlje"/>
      <w:jc w:val="both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23A" w:rsidP="00FF223A" w:rsidR="00FF223A" w:rsidRPr="00FF223A">
    <w:pPr>
      <w:pStyle w:val="Zaglavlje"/>
      <w:jc w:val="right"/>
      <w:rPr>
        <w:rFonts w:hAnsi="Times New Roman" w:ascii="Times New Roman"/>
      </w:rPr>
    </w:pPr>
    <w:r w:rsidRPr="00FF223A">
      <w:rPr>
        <w:rFonts w:hAnsi="Times New Roman" w:ascii="Times New Roman"/>
      </w:rPr>
      <w:t xml:space="preserve">Poslovni </w:t>
    </w:r>
    <w:r>
      <w:rPr>
        <w:rFonts w:hAnsi="Times New Roman" w:ascii="Times New Roman"/>
      </w:rPr>
      <w:t>broj</w:t>
    </w:r>
    <w:r w:rsidRPr="00FF223A">
      <w:rPr>
        <w:rFonts w:hAnsi="Times New Roman" w:ascii="Times New Roman"/>
      </w:rPr>
      <w:t>: 2 St-</w:t>
    </w:r>
    <w:r w:rsidR="003B477D">
      <w:rPr>
        <w:rFonts w:hAnsi="Times New Roman" w:ascii="Times New Roman"/>
      </w:rPr>
      <w:t>848/2016-</w:t>
    </w:r>
    <w:r w:rsidR="003A564E">
      <w:rPr>
        <w:rFonts w:hAnsi="Times New Roman" w:ascii="Times New Roman"/>
      </w:rPr>
      <w:t>8</w:t>
    </w:r>
    <w:r w:rsidR="00992191">
      <w:rPr>
        <w:rFonts w:hAnsi="Times New Roman" w:ascii="Times New Roman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03739"/>
    <w:rsid w:val="000651BB"/>
    <w:rsid w:val="000A13AB"/>
    <w:rsid w:val="0010639F"/>
    <w:rsid w:val="001214B8"/>
    <w:rsid w:val="00125533"/>
    <w:rsid w:val="001442C1"/>
    <w:rsid w:val="001B2859"/>
    <w:rsid w:val="002724D3"/>
    <w:rsid w:val="002D39D3"/>
    <w:rsid w:val="00326C8C"/>
    <w:rsid w:val="003A564E"/>
    <w:rsid w:val="003B477D"/>
    <w:rsid w:val="00427A3D"/>
    <w:rsid w:val="00465365"/>
    <w:rsid w:val="004E3ACE"/>
    <w:rsid w:val="0058383E"/>
    <w:rsid w:val="005B25F4"/>
    <w:rsid w:val="005D6779"/>
    <w:rsid w:val="005E6BD3"/>
    <w:rsid w:val="00637DF9"/>
    <w:rsid w:val="006934B1"/>
    <w:rsid w:val="006A33BA"/>
    <w:rsid w:val="0076185F"/>
    <w:rsid w:val="0076602D"/>
    <w:rsid w:val="00791105"/>
    <w:rsid w:val="007E275C"/>
    <w:rsid w:val="00806948"/>
    <w:rsid w:val="00871832"/>
    <w:rsid w:val="008E1818"/>
    <w:rsid w:val="00902C45"/>
    <w:rsid w:val="00943450"/>
    <w:rsid w:val="00944D58"/>
    <w:rsid w:val="00992191"/>
    <w:rsid w:val="009C3B81"/>
    <w:rsid w:val="009C6BD7"/>
    <w:rsid w:val="00A16749"/>
    <w:rsid w:val="00A21156"/>
    <w:rsid w:val="00A54B73"/>
    <w:rsid w:val="00B65B7A"/>
    <w:rsid w:val="00B8614A"/>
    <w:rsid w:val="00C12A8E"/>
    <w:rsid w:val="00C166E4"/>
    <w:rsid w:val="00C3208F"/>
    <w:rsid w:val="00C738D2"/>
    <w:rsid w:val="00D25624"/>
    <w:rsid w:val="00D949D2"/>
    <w:rsid w:val="00DB052E"/>
    <w:rsid w:val="00DB34CA"/>
    <w:rsid w:val="00E52A00"/>
    <w:rsid w:val="00EA47CF"/>
    <w:rsid w:val="00F21F81"/>
    <w:rsid w:val="00F3236B"/>
    <w:rsid w:val="00F707DC"/>
    <w:rsid w:val="00F75323"/>
    <w:rsid w:val="00FA49C2"/>
    <w:rsid w:val="00FC4346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F22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C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C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C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C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F22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C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C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C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C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585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posl. br. Ovr-Ovr-2983/14 Općinskog suda u Zadru,
poslan je na Vrhovni sud radi sukoba nenadležnosti</izvorni_sadrzaj>
    <derivirana_varijabla naziv="DomainObject.Predmet.Opis_1">Spis posl. br. Ovr-Ovr-2983/14 Općinskog suda u Zadru,
poslan je na Vrhovni sud radi sukoba nenadležnosti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</izvorni_sadrzaj>
    <derivirana_varijabla naziv="DomainObject.Predmet.PrimjedbaSuca_1">Prijave tražbina čuvaju se u ormaru u sobi 42</derivirana_varijabla>
  </DomainObject.Predmet.PrimjedbaSuca>
  <DomainObject.Predmet.ProtustrankaFormated>
    <izvorni_sadrzaj>  IDRO društvo s ograničenom odgovornošću za poslovne usluge zastupanog po punomoćniku Dražen Špinderk</izvorni_sadrzaj>
    <derivirana_varijabla naziv="DomainObject.Predmet.ProtustrankaFormated_1">  IDRO društvo s ograničenom odgovornošću za poslovne usluge zastupanog po punomoćniku Dražen Špinderk</derivirana_varijabla>
  </DomainObject.Predmet.ProtustrankaFormated>
  <DomainObject.Predmet.ProtustrankaFormatedOIB>
    <izvorni_sadrzaj>  IDRO društvo s ograničenom odgovornošću za poslovne usluge, OIB 28714184552 zastupanog po punomoćniku Dražen Špinderk</izvorni_sadrzaj>
    <derivirana_varijabla naziv="DomainObject.Predmet.ProtustrankaFormatedOIB_1">  IDRO društvo s ograničenom odgovornošću za poslovne usluge, OIB 28714184552 zastupanog po punomoćniku Dražen Špinderk</derivirana_varijabla>
  </DomainObject.Predmet.ProtustrankaFormatedOIB>
  <DomainObject.Predmet.ProtustrankaFormatedWithAdress>
    <izvorni_sadrzaj> IDRO društvo s ograničenom odgovornošću za poslovne usluge, Polačišće 11, 23000 Zadar zastupanog po punomoćniku Dražen Špinderk</izvorni_sadrzaj>
    <derivirana_varijabla naziv="DomainObject.Predmet.ProtustrankaFormatedWithAdress_1"> IDRO društvo s ograničenom odgovornošću za poslovne usluge, Polačišće 11, 23000 Zadar zastupanog po punomoćniku Dražen Špinderk</derivirana_varijabla>
  </DomainObject.Predmet.ProtustrankaFormatedWithAdress>
  <DomainObject.Predmet.ProtustrankaFormatedWithAdressOIB>
    <izvorni_sadrzaj> IDRO društvo s ograničenom odgovornošću za poslovne usluge, OIB 28714184552, Polačišće 11, 23000 Zadar zastupanog po punomoćniku Dražen Špinderk</izvorni_sadrzaj>
    <derivirana_varijabla naziv="DomainObject.Predmet.ProtustrankaFormatedWithAdressOIB_1"> IDRO društvo s ograničenom odgovornošću za poslovne usluge, OIB 28714184552, Polačišće 11, 23000 Zadar zastupanog po punomoćniku Dražen Špinderk</derivirana_varijabla>
  </DomainObject.Predmet.ProtustrankaFormatedWithAdressOIB>
  <DomainObject.Predmet.ProtustrankaWithAdress>
    <izvorni_sadrzaj>IDRO društvo s ograničenom odgovornošću za poslovne usluge Polačišće 11, 23000 Zadar</izvorni_sadrzaj>
    <derivirana_varijabla naziv="DomainObject.Predmet.ProtustrankaWithAdress_1">IDRO društvo s ograničenom odgovornošću za poslovne usluge Polačišće 11, 23000 Zadar</derivirana_varijabla>
  </DomainObject.Predmet.ProtustrankaWithAdress>
  <DomainObject.Predmet.ProtustrankaWithAdressOIB>
    <izvorni_sadrzaj>IDRO društvo s ograničenom odgovornošću za poslovne usluge, OIB 28714184552, Polačišće 11, 23000 Zadar</izvorni_sadrzaj>
    <derivirana_varijabla naziv="DomainObject.Predmet.ProtustrankaWithAdressOIB_1">IDRO društvo s ograničenom odgovornošću za poslovne usluge, OIB 28714184552, Polačišće 11, 23000 Zadar</derivirana_varijabla>
  </DomainObject.Predmet.ProtustrankaWithAdressOIB>
  <DomainObject.Predmet.ProtustrankaNazivFormated>
    <izvorni_sadrzaj>IDRO društvo s ograničenom odgovornošću za poslovne usluge</izvorni_sadrzaj>
    <derivirana_varijabla naziv="DomainObject.Predmet.ProtustrankaNazivFormated_1">IDRO društvo s ograničenom odgovornošću za poslovne usluge</derivirana_varijabla>
  </DomainObject.Predmet.ProtustrankaNazivFormated>
  <DomainObject.Predmet.ProtustrankaNazivFormatedOIB>
    <izvorni_sadrzaj>IDRO društvo s ograničenom odgovornošću za poslovne usluge, OIB 28714184552</izvorni_sadrzaj>
    <derivirana_varijabla naziv="DomainObject.Predmet.ProtustrankaNazivFormatedOIB_1">IDRO društvo s ograničenom odgovornošću za poslovne usluge, OIB 28714184552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IDRO društvo s ograničenom odgovornošću za poslovne usluge zastupanog po punomoćniku Dražen Špinderk</item>
    </izvorni_sadrzaj>
    <derivirana_varijabla naziv="DomainObject.Predmet.ProtuStrankaListFormated_1">
      <item>IDRO društvo s ograničenom odgovornošću za poslovne usluge zastupanog po punomoćniku Dražen Špinderk</item>
    </derivirana_varijabla>
  </DomainObject.Predmet.ProtuStrankaListFormated>
  <DomainObject.Predmet.ProtuStrankaListFormatedOIB>
    <izvorni_sadrzaj>
      <item>IDRO društvo s ograničenom odgovornošću za poslovne usluge, OIB 28714184552 zastupanog po punomoćniku Dražen Špinderk</item>
    </izvorni_sadrzaj>
    <derivirana_varijabla naziv="DomainObject.Predmet.ProtuStrankaListFormatedOIB_1">
      <item>IDRO društvo s ograničenom odgovornošću za poslovne usluge, OIB 28714184552 zastupanog po punomoćniku Dražen Špinderk</item>
    </derivirana_varijabla>
  </DomainObject.Predmet.ProtuStrankaListFormatedOIB>
  <DomainObject.Predmet.ProtuStrankaListFormatedWithAdress>
    <izvorni_sadrzaj>
      <item>IDRO društvo s ograničenom odgovornošću za poslovne usluge, Polačišće 11, 23000 Zadar zastupanog po punomoćniku Dražen Špinderk</item>
    </izvorni_sadrzaj>
    <derivirana_varijabla naziv="DomainObject.Predmet.ProtuStrankaListFormatedWithAdress_1">
      <item>IDRO društvo s ograničenom odgovornošću za poslovne usluge, Polačišće 11, 23000 Zadar zastupanog po punomoćniku Dražen Špinderk</item>
    </derivirana_varijabla>
  </DomainObject.Predmet.ProtuStrankaListFormatedWithAdress>
  <DomainObject.Predmet.ProtuStrankaListFormatedWithAdressOIB>
    <izvorni_sadrzaj>
      <item>IDRO društvo s ograničenom odgovornošću za poslovne usluge, OIB 28714184552, Polačišće 11, 23000 Zadar zastupanog po punomoćniku Dražen Špinderk</item>
    </izvorni_sadrzaj>
    <derivirana_varijabla naziv="DomainObject.Predmet.ProtuStrankaListFormatedWithAdressOIB_1">
      <item>IDRO društvo s ograničenom odgovornošću za poslovne usluge, OIB 28714184552, Polačišće 11, 23000 Zadar zastupanog po punomoćniku Dražen Špinderk</item>
    </derivirana_varijabla>
  </DomainObject.Predmet.ProtuStrankaListFormatedWithAdressOIB>
  <DomainObject.Predmet.ProtuStrankaListNazivFormated>
    <izvorni_sadrzaj>
      <item>IDRO društvo s ograničenom odgovornošću za poslovne usluge</item>
    </izvorni_sadrzaj>
    <derivirana_varijabla naziv="DomainObject.Predmet.ProtuStrankaListNazivFormated_1">
      <item>IDRO društvo s ograničenom odgovornošću za poslovne usluge</item>
    </derivirana_varijabla>
  </DomainObject.Predmet.ProtuStrankaListNazivFormated>
  <DomainObject.Predmet.ProtuStrankaListNazivFormatedOIB>
    <izvorni_sadrzaj>
      <item>IDRO društvo s ograničenom odgovornošću za poslovne usluge, OIB 28714184552</item>
    </izvorni_sadrzaj>
    <derivirana_varijabla naziv="DomainObject.Predmet.ProtuStrankaListNazivFormatedOIB_1">
      <item>IDRO društvo s ograničenom odgovornošću za poslovne usluge, OIB 28714184552</item>
    </derivirana_varijabla>
  </DomainObject.Predmet.ProtuStrankaListNazivFormatedOIB>
  <DomainObject.Predmet.OstaliListFormated>
    <izvorni_sadrzaj>
      <item>Dražen Špinderk punomoćnik sudionika u postupku IDRO društvo s ograničenom odgovornošću za poslovne usluge</item>
    </izvorni_sadrzaj>
    <derivirana_varijabla naziv="DomainObject.Predmet.OstaliListFormated_1">
      <item>Dražen Špinderk punomoćnik sudionika u postupku IDRO društvo s ograničenom odgovornošću za poslovne usluge</item>
    </derivirana_varijabla>
  </DomainObject.Predmet.OstaliListFormated>
  <DomainObject.Predmet.OstaliListFormatedOIB>
    <izvorni_sadrzaj>
      <item>Dražen Špinderk punomoćnik sudionika u postupku IDRO društvo s ograničenom odgovornošću za poslovne usluge</item>
    </izvorni_sadrzaj>
    <derivirana_varijabla naziv="DomainObject.Predmet.OstaliListFormatedOIB_1">
      <item>Dražen Špinderk punomoćnik sudionika u postupku IDRO društvo s ograničenom odgovornošću za poslovne usluge</item>
    </derivirana_varijabla>
  </DomainObject.Predmet.OstaliListFormatedOIB>
  <DomainObject.Predmet.OstaliListFormatedWithAdress>
    <izvorni_sadrzaj>
      <item>Dražen Špinderk, Polačišće 11, 23000 Zadar punomoćnik sudionika u postupku IDRO društvo s ograničenom odgovornošću za poslovne usluge</item>
    </izvorni_sadrzaj>
    <derivirana_varijabla naziv="DomainObject.Predmet.OstaliListFormatedWithAdress_1">
      <item>Dražen Špinderk, Polačišće 11, 23000 Zadar punomoćnik sudionika u postupku IDRO društvo s ograničenom odgovornošću za poslovne usluge</item>
    </derivirana_varijabla>
  </DomainObject.Predmet.OstaliListFormatedWithAdress>
  <DomainObject.Predmet.OstaliListFormatedWithAdressOIB>
    <izvorni_sadrzaj>
      <item>Dražen Špinderk, Polačišće 11, 23000 Zadar punomoćnik sudionika u postupku IDRO društvo s ograničenom odgovornošću za poslovne usluge</item>
    </izvorni_sadrzaj>
    <derivirana_varijabla naziv="DomainObject.Predmet.OstaliListFormatedWithAdressOIB_1">
      <item>Dražen Špinderk, Polačišće 11, 23000 Zadar punomoćnik sudionika u postupku IDRO društvo s ograničenom odgovornošću za poslovne usluge</item>
    </derivirana_varijabla>
  </DomainObject.Predmet.OstaliListFormatedWithAdressOIB>
  <DomainObject.Predmet.OstaliListNazivFormated>
    <izvorni_sadrzaj>
      <item>Dražen Špinderk</item>
    </izvorni_sadrzaj>
    <derivirana_varijabla naziv="DomainObject.Predmet.OstaliListNazivFormated_1">
      <item>Dražen Špinderk</item>
    </derivirana_varijabla>
  </DomainObject.Predmet.OstaliListNazivFormated>
  <DomainObject.Predmet.OstaliListNazivFormatedOIB>
    <izvorni_sadrzaj>
      <item>Dražen Špinderk</item>
    </izvorni_sadrzaj>
    <derivirana_varijabla naziv="DomainObject.Predmet.OstaliListNazivFormatedOIB_1">
      <item>Dražen Špinderk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IDRO društvo s ograničenom odgovornošću za poslovne usluge</izvorni_sadrzaj>
    <derivirana_varijabla naziv="DomainObject.Predmet.ProtustrankaIDrugi_1">IDRO društvo s ograničenom odgovornošću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IDRO društvo s ograničenom odgovornošću za poslovne usluge, OIB 28714184552, Polačišće 11, 23000 Zadar</izvorni_sadrzaj>
    <derivirana_varijabla naziv="DomainObject.Predmet.ProtustrankaIDrugiAdressOIB_1">IDRO društvo s ograničenom odgovornošću za poslovne usluge, OIB 28714184552, Polačišće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IDRO društvo s ograničenom odgovornošću za poslovne usluge</item>
      <item>Financijska agencija</item>
      <item>Dražen Špinderk</item>
    </izvorni_sadrzaj>
    <derivirana_varijabla naziv="DomainObject.Predmet.SudioniciListNaziv_1">
      <item>IDRO društvo s ograničenom odgovornošću za poslovne usluge</item>
      <item>Financijska agencija</item>
      <item>Dražen Špinderk</item>
    </derivirana_varijabla>
  </DomainObject.Predmet.SudioniciListNaziv>
  <DomainObject.Predmet.SudioniciListAdressOIB>
    <izvorni_sadrzaj>
      <item>IDRO društvo s ograničenom odgovornošću za poslovne usluge, OIB 28714184552, Polačišće 11,23000 Zadar</item>
      <item>Financijska agencija, OIB 85821130368, Ivana Danila 4,23000 Zadar</item>
      <item>Dražen Špinderk, Polačišće 11,23000 Zadar</item>
    </izvorni_sadrzaj>
    <derivirana_varijabla naziv="DomainObject.Predmet.SudioniciListAdressOIB_1">
      <item>IDRO društvo s ograničenom odgovornošću za poslovne usluge, OIB 28714184552, Polačišće 11,23000 Zadar</item>
      <item>Financijska agencija, OIB 85821130368, Ivana Danila 4,23000 Zadar</item>
      <item>Dražen Špinderk, Polačišće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28714184552</item>
      <item>, OIB 85821130368</item>
      <item>, OIB null</item>
    </izvorni_sadrzaj>
    <derivirana_varijabla naziv="DomainObject.Predmet.SudioniciListNazivOIB_1">
      <item>, OIB 28714184552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E33EC-069A-4FAC-B73A-84CFA3370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4343</properties:Characters>
  <properties:Lines>103</properties:Lines>
  <properties:Paragraphs>32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2018-02-14T14:09:00Z</dcterms:created>
  <dc:creator>wsadmin</dc:creator>
  <cp:lastModifiedBy>Jelena Marin</cp:lastModifiedBy>
  <cp:lastPrinted>2018-03-08T09:58:00Z</cp:lastPrinted>
  <dcterms:modified xmlns:xsi="http://www.w3.org/2001/XMLSchema-instance" xsi:type="dcterms:W3CDTF">2018-03-08T11:57:00Z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(St-848-16-razrješenje Dubravke Stašić  i imenovanje novog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