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F4C59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F4C59" w:rsidP="008F5996" w:rsidR="002F4C59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F4C59" w:rsidP="008F5996" w:rsidR="002F4C5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F4C59" w:rsidP="008F5996" w:rsidR="002F4C5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F4C59" w:rsidP="008F5996" w:rsidR="002F4C5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F4C59" w:rsidP="008F5996" w:rsidR="002F4C5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2F4C59" w:rsidP="008F5996" w:rsidR="002F4C5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2e46a1" w14:paraId="72e46a1" w:rsidRDefault="00D470A9" w:rsidP="00D470A9" w:rsidR="00D470A9" w:rsidRPr="00D57813">
      <w:pPr>
        <w:jc w:val="right"/>
        <w15:collapsed w:val="false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3 St-</w:t>
      </w:r>
      <w:r w:rsidR="00266137">
        <w:rPr>
          <w:rFonts w:hAnsi="Times New Roman" w:ascii="Times New Roman"/>
          <w:sz w:val="24"/>
        </w:rPr>
        <w:t>1066/12</w:t>
      </w:r>
      <w:r w:rsidR="00D833F9">
        <w:rPr>
          <w:rFonts w:hAnsi="Times New Roman" w:ascii="Times New Roman"/>
          <w:sz w:val="24"/>
        </w:rPr>
        <w:t>-219</w:t>
      </w:r>
    </w:p>
    <w:p w:rsidRDefault="00D470A9" w:rsidP="00D470A9" w:rsidR="00D470A9" w:rsidRPr="00D57813">
      <w:pPr>
        <w:rPr>
          <w:rFonts w:hAnsi="Times New Roman" w:ascii="Times New Roman"/>
          <w:sz w:val="24"/>
        </w:rPr>
      </w:pPr>
    </w:p>
    <w:p w:rsidRDefault="00D470A9" w:rsidP="00D470A9" w:rsidR="00D470A9">
      <w:pPr>
        <w:rPr>
          <w:rFonts w:hAnsi="Times New Roman" w:ascii="Times New Roman"/>
          <w:sz w:val="24"/>
        </w:rPr>
      </w:pPr>
    </w:p>
    <w:p w:rsidRDefault="00D57813" w:rsidP="00C67E09" w:rsidR="00C67E09" w:rsidRPr="00D5781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P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U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B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L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A </w:t>
      </w:r>
      <w:r w:rsidR="002F4C59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>H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R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V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T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</w:t>
      </w:r>
      <w:r w:rsidR="002F4C5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</w:t>
      </w:r>
    </w:p>
    <w:p w:rsidRDefault="00C67E09" w:rsidP="00C67E09" w:rsidR="00C67E09" w:rsidRPr="00D57813">
      <w:pPr>
        <w:jc w:val="center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D57813">
      <w:pPr>
        <w:jc w:val="center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 xml:space="preserve">i </w:t>
      </w:r>
    </w:p>
    <w:p w:rsidRDefault="00C67E09" w:rsidP="00C67E09" w:rsidR="00C67E09">
      <w:pPr>
        <w:jc w:val="center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Z A K LJ U Č A K</w:t>
      </w:r>
      <w:r w:rsidR="002F4C59">
        <w:rPr>
          <w:rFonts w:hAnsi="Times New Roman" w:ascii="Times New Roman"/>
          <w:sz w:val="24"/>
        </w:rPr>
        <w:t xml:space="preserve">  </w:t>
      </w:r>
    </w:p>
    <w:p w:rsidRDefault="009D1B81" w:rsidP="00C67E09" w:rsidR="002F4C59" w:rsidRPr="00D5781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1. dražbu</w:t>
      </w:r>
    </w:p>
    <w:p w:rsidRDefault="00C67E09" w:rsidP="00D470A9" w:rsidR="00C67E09" w:rsidRPr="00D57813">
      <w:pPr>
        <w:rPr>
          <w:rFonts w:hAnsi="Times New Roman" w:ascii="Times New Roman"/>
          <w:sz w:val="24"/>
        </w:rPr>
      </w:pPr>
    </w:p>
    <w:p w:rsidRDefault="00C67E09" w:rsidP="00EE3785" w:rsidR="00EE3785" w:rsidRPr="00D57813">
      <w:pPr>
        <w:ind w:firstLine="708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ab/>
        <w:t>Trgovački sud u Zagrebu</w:t>
      </w:r>
      <w:r w:rsidR="00C572C1" w:rsidRPr="00D57813">
        <w:rPr>
          <w:rFonts w:hAnsi="Times New Roman" w:ascii="Times New Roman"/>
          <w:sz w:val="24"/>
        </w:rPr>
        <w:t>, po sudcu Mihaelu Kovačiću,</w:t>
      </w:r>
      <w:r w:rsidRPr="00D57813">
        <w:rPr>
          <w:rFonts w:hAnsi="Times New Roman" w:ascii="Times New Roman"/>
          <w:sz w:val="24"/>
        </w:rPr>
        <w:t xml:space="preserve"> u stečajnom postupku nad </w:t>
      </w:r>
      <w:r w:rsidR="00EE3785" w:rsidRPr="00D57813">
        <w:rPr>
          <w:rFonts w:hAnsi="Times New Roman" w:ascii="Times New Roman"/>
          <w:sz w:val="24"/>
        </w:rPr>
        <w:t xml:space="preserve">dužnikom </w:t>
      </w:r>
      <w:r w:rsidR="00D57813" w:rsidRPr="00D57813">
        <w:rPr>
          <w:rFonts w:hAnsi="Times New Roman" w:ascii="Times New Roman"/>
          <w:sz w:val="24"/>
        </w:rPr>
        <w:t>TERMOCOMMERCE d.o.o. - u stečaju,</w:t>
      </w:r>
      <w:r w:rsidR="00D57813" w:rsidRPr="00D57813">
        <w:rPr>
          <w:rFonts w:hAnsi="Times New Roman" w:ascii="Times New Roman"/>
          <w:b/>
          <w:sz w:val="24"/>
        </w:rPr>
        <w:t xml:space="preserve"> </w:t>
      </w:r>
      <w:r w:rsidR="00D57813" w:rsidRPr="00D57813">
        <w:rPr>
          <w:rFonts w:hAnsi="Times New Roman" w:ascii="Times New Roman"/>
          <w:sz w:val="24"/>
        </w:rPr>
        <w:t>Zagreb, Kneza Branimira 173, OIB: 09627920501</w:t>
      </w:r>
      <w:r w:rsidR="00693DD5">
        <w:rPr>
          <w:rFonts w:hAnsi="Times New Roman" w:ascii="Times New Roman"/>
          <w:sz w:val="24"/>
        </w:rPr>
        <w:t xml:space="preserve">, </w:t>
      </w:r>
      <w:r w:rsidR="009D1B81">
        <w:rPr>
          <w:rFonts w:hAnsi="Times New Roman" w:ascii="Times New Roman"/>
          <w:sz w:val="24"/>
        </w:rPr>
        <w:t>25. rujna</w:t>
      </w:r>
      <w:r w:rsidR="00693DD5">
        <w:rPr>
          <w:rFonts w:hAnsi="Times New Roman" w:ascii="Times New Roman"/>
          <w:sz w:val="24"/>
        </w:rPr>
        <w:t xml:space="preserve"> 2015.</w:t>
      </w:r>
    </w:p>
    <w:p w:rsidRDefault="00D470A9" w:rsidR="00D470A9" w:rsidRPr="00D57813">
      <w:pPr>
        <w:rPr>
          <w:rFonts w:hAnsi="Times New Roman" w:ascii="Times New Roman"/>
          <w:sz w:val="24"/>
        </w:rPr>
      </w:pPr>
    </w:p>
    <w:p w:rsidRDefault="00C67E09" w:rsidP="00C67E09" w:rsidR="00C67E09" w:rsidRPr="00D57813">
      <w:pPr>
        <w:jc w:val="center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D57813">
      <w:pPr>
        <w:rPr>
          <w:rFonts w:hAnsi="Times New Roman" w:ascii="Times New Roman"/>
          <w:sz w:val="24"/>
        </w:rPr>
      </w:pPr>
    </w:p>
    <w:p w:rsidRDefault="00C67E09" w:rsidP="00C67E09" w:rsidR="00C67E09" w:rsidRPr="00D57813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ab/>
      </w:r>
      <w:r w:rsidR="00D424F0" w:rsidRPr="00D57813">
        <w:rPr>
          <w:rFonts w:hAnsi="Times New Roman" w:ascii="Times New Roman"/>
          <w:sz w:val="24"/>
        </w:rPr>
        <w:t>Određuje se prodaja n</w:t>
      </w:r>
      <w:r w:rsidRPr="00D57813">
        <w:rPr>
          <w:rFonts w:hAnsi="Times New Roman" w:ascii="Times New Roman"/>
          <w:sz w:val="24"/>
        </w:rPr>
        <w:t>ekretnin</w:t>
      </w:r>
      <w:r w:rsidR="00D424F0" w:rsidRPr="00D57813">
        <w:rPr>
          <w:rFonts w:hAnsi="Times New Roman" w:ascii="Times New Roman"/>
          <w:sz w:val="24"/>
        </w:rPr>
        <w:t>a</w:t>
      </w:r>
      <w:r w:rsidRPr="00D57813">
        <w:rPr>
          <w:rFonts w:hAnsi="Times New Roman" w:ascii="Times New Roman"/>
          <w:sz w:val="24"/>
        </w:rPr>
        <w:t xml:space="preserve"> stečajnog dužnika</w:t>
      </w:r>
      <w:r w:rsidR="00EE3785" w:rsidRPr="00D57813">
        <w:rPr>
          <w:rFonts w:hAnsi="Times New Roman" w:ascii="Times New Roman"/>
          <w:sz w:val="24"/>
        </w:rPr>
        <w:t xml:space="preserve"> </w:t>
      </w:r>
      <w:r w:rsidRPr="00D57813">
        <w:rPr>
          <w:rFonts w:hAnsi="Times New Roman" w:ascii="Times New Roman"/>
          <w:sz w:val="24"/>
        </w:rPr>
        <w:t>u stečajnom postupku koji se vodi kod ovoga suda</w:t>
      </w:r>
      <w:r w:rsidR="00EE3785" w:rsidRPr="00D57813">
        <w:rPr>
          <w:rFonts w:hAnsi="Times New Roman" w:ascii="Times New Roman"/>
          <w:sz w:val="24"/>
        </w:rPr>
        <w:t xml:space="preserve">, </w:t>
      </w:r>
      <w:r w:rsidRPr="00D57813">
        <w:rPr>
          <w:rFonts w:hAnsi="Times New Roman" w:ascii="Times New Roman"/>
          <w:sz w:val="24"/>
        </w:rPr>
        <w:t>uz odgovarajuću primjen</w:t>
      </w:r>
      <w:r w:rsidR="00266137">
        <w:rPr>
          <w:rFonts w:hAnsi="Times New Roman" w:ascii="Times New Roman"/>
          <w:sz w:val="24"/>
        </w:rPr>
        <w:t xml:space="preserve">u pravila o </w:t>
      </w:r>
      <w:r w:rsidR="00BA063E">
        <w:rPr>
          <w:rFonts w:hAnsi="Times New Roman" w:ascii="Times New Roman"/>
          <w:sz w:val="24"/>
        </w:rPr>
        <w:t>ovrsi na nekretnini, i to:</w:t>
      </w:r>
    </w:p>
    <w:p w:rsidRDefault="00C67E09" w:rsidP="00C67E09" w:rsidR="00C67E09">
      <w:pPr>
        <w:rPr>
          <w:rFonts w:hAnsi="Times New Roman" w:ascii="Times New Roman"/>
          <w:sz w:val="24"/>
        </w:rPr>
      </w:pPr>
    </w:p>
    <w:p w:rsidRDefault="00EF4D6C" w:rsidP="009D1B81" w:rsidR="00BA063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D1B81">
        <w:rPr>
          <w:rFonts w:hAnsi="Times New Roman" w:ascii="Times New Roman"/>
          <w:sz w:val="24"/>
        </w:rPr>
        <w:t xml:space="preserve">- 98/109 dijela čkbr. 4102 4 – vinograd od 327 m2, upisano u zk. ul. 273, </w:t>
      </w:r>
    </w:p>
    <w:p w:rsidRDefault="009D1B81" w:rsidP="009D1B81" w:rsidR="009D1B8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čkbr. 4099/3 – oranica od 48 m2, upisano u zk. ul. 3087, </w:t>
      </w:r>
    </w:p>
    <w:p w:rsidRDefault="009D1B81" w:rsidP="009D1B81" w:rsidR="009D1B8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- čkbr. 4100/1 – pašnjak od 778 m2, upisano u zk. ul. 4738,</w:t>
      </w:r>
    </w:p>
    <w:p w:rsidRDefault="009D1B81" w:rsidP="009D1B81" w:rsidR="009D1B8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- čkbr. 4104 – oranica od 741 m2, upisano u zk. ul. 4751,</w:t>
      </w:r>
    </w:p>
    <w:p w:rsidRDefault="009D1B81" w:rsidP="009D1B81" w:rsidR="009D1B8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- čkbr. 4105 – pašnjak od 2391 m2, upisano u zk. ul. 4751,</w:t>
      </w:r>
    </w:p>
    <w:p w:rsidRDefault="009D1B81" w:rsidP="009D1B81" w:rsidR="009D1B8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- čkbr. 4106 – livada od 365 m2, upisano u zk. ul. 4751,</w:t>
      </w:r>
    </w:p>
    <w:p w:rsidRDefault="009D1B81" w:rsidP="009D1B81" w:rsidR="009D1B8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- 839/857 dijela čkbr. 4101 – livada od 857 m2, upisano u zk. ul. 4739,</w:t>
      </w:r>
    </w:p>
    <w:p w:rsidRDefault="009D1B81" w:rsidP="009D1B81" w:rsidR="009D1B81">
      <w:pPr>
        <w:rPr>
          <w:rFonts w:hAnsi="Times New Roman" w:ascii="Times New Roman"/>
          <w:sz w:val="24"/>
        </w:rPr>
      </w:pPr>
    </w:p>
    <w:p w:rsidRDefault="009D1B81" w:rsidP="009D1B81" w:rsidR="009D1B81" w:rsidRPr="00BA063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sve k.o. Viškovo.</w:t>
      </w:r>
    </w:p>
    <w:p w:rsidRDefault="00BA063E" w:rsidP="00BA063E" w:rsidR="00BA063E" w:rsidRPr="00BA063E">
      <w:pPr>
        <w:rPr>
          <w:rFonts w:hAnsi="Times New Roman" w:ascii="Times New Roman"/>
          <w:sz w:val="24"/>
        </w:rPr>
      </w:pPr>
    </w:p>
    <w:p w:rsidRDefault="00D424F0" w:rsidP="00B36E4B" w:rsidR="00C67E09" w:rsidRPr="00D57813">
      <w:pPr>
        <w:jc w:val="center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D57813">
      <w:pPr>
        <w:jc w:val="center"/>
        <w:rPr>
          <w:rFonts w:hAnsi="Times New Roman" w:ascii="Times New Roman"/>
          <w:sz w:val="24"/>
        </w:rPr>
      </w:pPr>
    </w:p>
    <w:p w:rsidRDefault="00C67E09" w:rsidP="00076182" w:rsidR="00076182" w:rsidRPr="00076182">
      <w:pPr>
        <w:numPr>
          <w:ilvl w:val="0"/>
          <w:numId w:val="8"/>
        </w:numPr>
        <w:rPr>
          <w:rFonts w:hAnsi="Times New Roman" w:ascii="Times New Roman"/>
          <w:b/>
          <w:sz w:val="24"/>
        </w:rPr>
      </w:pPr>
      <w:r w:rsidRPr="00076182">
        <w:rPr>
          <w:rFonts w:hAnsi="Times New Roman" w:ascii="Times New Roman"/>
          <w:sz w:val="24"/>
        </w:rPr>
        <w:tab/>
      </w:r>
      <w:r w:rsidR="00BD3D8A" w:rsidRPr="00076182">
        <w:rPr>
          <w:rFonts w:hAnsi="Times New Roman" w:ascii="Times New Roman"/>
          <w:sz w:val="24"/>
        </w:rPr>
        <w:t xml:space="preserve">Određuje se </w:t>
      </w:r>
      <w:r w:rsidR="00BD3D8A" w:rsidRPr="00076182">
        <w:rPr>
          <w:rFonts w:hAnsi="Times New Roman" w:ascii="Times New Roman"/>
          <w:b/>
          <w:sz w:val="24"/>
        </w:rPr>
        <w:t>1. javna dražba</w:t>
      </w:r>
      <w:r w:rsidR="00BD3D8A" w:rsidRPr="00076182">
        <w:rPr>
          <w:rFonts w:hAnsi="Times New Roman" w:ascii="Times New Roman"/>
          <w:sz w:val="24"/>
        </w:rPr>
        <w:t xml:space="preserve"> radi prodaje nekretnina stečajnog dužnika navedenih u ovom rješenju. </w:t>
      </w:r>
    </w:p>
    <w:p w:rsidRDefault="00BD3D8A" w:rsidP="00076182" w:rsidR="00BD3D8A" w:rsidRPr="00076182">
      <w:pPr>
        <w:numPr>
          <w:ilvl w:val="0"/>
          <w:numId w:val="8"/>
        </w:numPr>
        <w:rPr>
          <w:rFonts w:hAnsi="Times New Roman" w:ascii="Times New Roman"/>
          <w:b/>
          <w:sz w:val="24"/>
        </w:rPr>
      </w:pPr>
      <w:r w:rsidRPr="00076182">
        <w:rPr>
          <w:rFonts w:hAnsi="Times New Roman" w:ascii="Times New Roman"/>
          <w:sz w:val="24"/>
        </w:rPr>
        <w:t xml:space="preserve">Vrijednost nekretnina koje su predmet prodaje određuje se u ukupnom iznosu od </w:t>
      </w:r>
      <w:r w:rsidRPr="00076182">
        <w:rPr>
          <w:rFonts w:hAnsi="Times New Roman" w:ascii="Times New Roman"/>
          <w:b/>
          <w:sz w:val="24"/>
        </w:rPr>
        <w:t xml:space="preserve">4.637.134,00 kune.  </w:t>
      </w:r>
    </w:p>
    <w:p w:rsidRDefault="00BD3D8A" w:rsidP="00BD3D8A" w:rsidR="00BD3D8A" w:rsidRPr="00BD3D8A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 xml:space="preserve">Nekretnine se prodaju </w:t>
      </w:r>
      <w:r>
        <w:rPr>
          <w:rFonts w:hAnsi="Times New Roman" w:ascii="Times New Roman"/>
          <w:sz w:val="24"/>
        </w:rPr>
        <w:t xml:space="preserve">skupno, kao jedna ekonomsko-funkcionalna cjelina, </w:t>
      </w:r>
      <w:r w:rsidRPr="00BD3D8A">
        <w:rPr>
          <w:rFonts w:hAnsi="Times New Roman" w:ascii="Times New Roman"/>
          <w:sz w:val="24"/>
        </w:rPr>
        <w:t xml:space="preserve">na usmenoj javnoj dražbi koja će se održati:  </w:t>
      </w:r>
    </w:p>
    <w:p w:rsidRDefault="00BD3D8A" w:rsidP="00BD3D8A" w:rsidR="00BD3D8A" w:rsidRPr="00BD3D8A">
      <w:pPr>
        <w:rPr>
          <w:rFonts w:hAnsi="Times New Roman" w:ascii="Times New Roman"/>
          <w:sz w:val="24"/>
          <w:u w:val="single"/>
        </w:rPr>
      </w:pPr>
    </w:p>
    <w:p w:rsidRDefault="00BD3D8A" w:rsidP="00BD3D8A" w:rsidR="00BD3D8A" w:rsidRPr="00BD3D8A">
      <w:pPr>
        <w:jc w:val="center"/>
        <w:rPr>
          <w:rFonts w:hAnsi="Times New Roman" w:ascii="Times New Roman"/>
          <w:b/>
          <w:sz w:val="24"/>
          <w:u w:val="single"/>
        </w:rPr>
      </w:pPr>
      <w:r w:rsidRPr="00BD3D8A">
        <w:rPr>
          <w:rFonts w:hAnsi="Times New Roman" w:ascii="Times New Roman"/>
          <w:b/>
          <w:sz w:val="24"/>
          <w:u w:val="single"/>
        </w:rPr>
        <w:t>1</w:t>
      </w:r>
      <w:r w:rsidR="00076182">
        <w:rPr>
          <w:rFonts w:hAnsi="Times New Roman" w:ascii="Times New Roman"/>
          <w:b/>
          <w:sz w:val="24"/>
          <w:u w:val="single"/>
        </w:rPr>
        <w:t>5. listopada</w:t>
      </w:r>
      <w:r w:rsidRPr="00BD3D8A">
        <w:rPr>
          <w:rFonts w:hAnsi="Times New Roman" w:ascii="Times New Roman"/>
          <w:b/>
          <w:sz w:val="24"/>
          <w:u w:val="single"/>
        </w:rPr>
        <w:t xml:space="preserve"> 2015. u </w:t>
      </w:r>
      <w:r w:rsidR="00076182">
        <w:rPr>
          <w:rFonts w:hAnsi="Times New Roman" w:ascii="Times New Roman"/>
          <w:b/>
          <w:sz w:val="24"/>
          <w:u w:val="single"/>
        </w:rPr>
        <w:t>10</w:t>
      </w:r>
      <w:r w:rsidRPr="00BD3D8A">
        <w:rPr>
          <w:rFonts w:hAnsi="Times New Roman" w:ascii="Times New Roman"/>
          <w:b/>
          <w:sz w:val="24"/>
          <w:u w:val="single"/>
        </w:rPr>
        <w:t>.</w:t>
      </w:r>
      <w:r w:rsidR="00076182">
        <w:rPr>
          <w:rFonts w:hAnsi="Times New Roman" w:ascii="Times New Roman"/>
          <w:b/>
          <w:sz w:val="24"/>
          <w:u w:val="single"/>
        </w:rPr>
        <w:t>1</w:t>
      </w:r>
      <w:r w:rsidRPr="00BD3D8A">
        <w:rPr>
          <w:rFonts w:hAnsi="Times New Roman" w:ascii="Times New Roman"/>
          <w:b/>
          <w:sz w:val="24"/>
          <w:u w:val="single"/>
        </w:rPr>
        <w:t>0 sati</w:t>
      </w:r>
    </w:p>
    <w:p w:rsidRDefault="00BD3D8A" w:rsidP="00BD3D8A" w:rsidR="00BD3D8A" w:rsidRPr="00BD3D8A">
      <w:pPr>
        <w:jc w:val="center"/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>na Trgovačkom sudu u Zagrebu, Petrinjska 8</w:t>
      </w:r>
    </w:p>
    <w:p w:rsidRDefault="00BD3D8A" w:rsidP="00BD3D8A" w:rsidR="00BD3D8A" w:rsidRPr="00BD3D8A">
      <w:pPr>
        <w:jc w:val="center"/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 xml:space="preserve">sudnica </w:t>
      </w:r>
      <w:r>
        <w:rPr>
          <w:rFonts w:hAnsi="Times New Roman" w:ascii="Times New Roman"/>
          <w:sz w:val="24"/>
        </w:rPr>
        <w:t>96</w:t>
      </w:r>
      <w:r w:rsidRPr="00BD3D8A">
        <w:rPr>
          <w:rFonts w:hAnsi="Times New Roman" w:ascii="Times New Roman"/>
          <w:sz w:val="24"/>
        </w:rPr>
        <w:t>/II (</w:t>
      </w:r>
      <w:r>
        <w:rPr>
          <w:rFonts w:hAnsi="Times New Roman" w:ascii="Times New Roman"/>
          <w:sz w:val="24"/>
        </w:rPr>
        <w:t>Mala dvorana</w:t>
      </w:r>
      <w:r w:rsidRPr="00BD3D8A">
        <w:rPr>
          <w:rFonts w:hAnsi="Times New Roman" w:ascii="Times New Roman"/>
          <w:sz w:val="24"/>
        </w:rPr>
        <w:t>)</w:t>
      </w:r>
    </w:p>
    <w:p w:rsidRDefault="00BD3D8A" w:rsidP="00BD3D8A" w:rsidR="00BD3D8A" w:rsidRPr="00BD3D8A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lastRenderedPageBreak/>
        <w:t xml:space="preserve">Na ovom ročištu za dražbu nekretnine se ne mogu prodati ispod početne cijene kako je navedena u toč. </w:t>
      </w:r>
      <w:r>
        <w:rPr>
          <w:rFonts w:hAnsi="Times New Roman" w:ascii="Times New Roman"/>
          <w:sz w:val="24"/>
        </w:rPr>
        <w:t>I</w:t>
      </w:r>
      <w:r w:rsidRPr="00BD3D8A">
        <w:rPr>
          <w:rFonts w:hAnsi="Times New Roman" w:ascii="Times New Roman"/>
          <w:sz w:val="24"/>
        </w:rPr>
        <w:t xml:space="preserve">I. </w:t>
      </w:r>
      <w:r>
        <w:rPr>
          <w:rFonts w:hAnsi="Times New Roman" w:ascii="Times New Roman"/>
          <w:sz w:val="24"/>
        </w:rPr>
        <w:t xml:space="preserve">ovog </w:t>
      </w:r>
      <w:r w:rsidRPr="00BD3D8A">
        <w:rPr>
          <w:rFonts w:hAnsi="Times New Roman" w:ascii="Times New Roman"/>
          <w:sz w:val="24"/>
        </w:rPr>
        <w:t xml:space="preserve">zaključka. </w:t>
      </w:r>
    </w:p>
    <w:p w:rsidRDefault="00BD3D8A" w:rsidP="00BD3D8A" w:rsidR="00BD3D8A" w:rsidRPr="00BD3D8A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 xml:space="preserve">Dražbi može pristupiti samo kupac koji najkasnije </w:t>
      </w:r>
      <w:r w:rsidRPr="00BD3D8A">
        <w:rPr>
          <w:rFonts w:hAnsi="Times New Roman" w:ascii="Times New Roman"/>
          <w:sz w:val="24"/>
          <w:u w:val="single"/>
        </w:rPr>
        <w:t>tri dana</w:t>
      </w:r>
      <w:r w:rsidRPr="00BD3D8A">
        <w:rPr>
          <w:rFonts w:hAnsi="Times New Roman" w:ascii="Times New Roman"/>
          <w:sz w:val="24"/>
        </w:rPr>
        <w:t xml:space="preserve"> prije dražbe uplati jamčevinu u iznosu od </w:t>
      </w:r>
      <w:r w:rsidRPr="00BD3D8A">
        <w:rPr>
          <w:rFonts w:hAnsi="Times New Roman" w:ascii="Times New Roman"/>
          <w:b/>
          <w:sz w:val="24"/>
        </w:rPr>
        <w:t>100.000,00 kuna.</w:t>
      </w:r>
      <w:r>
        <w:rPr>
          <w:rFonts w:hAnsi="Times New Roman" w:ascii="Times New Roman"/>
          <w:sz w:val="24"/>
        </w:rPr>
        <w:t xml:space="preserve"> </w:t>
      </w:r>
      <w:r w:rsidRPr="00BD3D8A">
        <w:rPr>
          <w:rFonts w:hAnsi="Times New Roman" w:ascii="Times New Roman"/>
          <w:sz w:val="24"/>
        </w:rPr>
        <w:t xml:space="preserve">Jamčevina se uplaćuje na račun Trgovačkog suda u Zagrebu, broj: HR92 2390 0011 3000 0046 0, poziv na broj: </w:t>
      </w:r>
      <w:r>
        <w:rPr>
          <w:rFonts w:hAnsi="Times New Roman" w:ascii="Times New Roman"/>
          <w:sz w:val="24"/>
        </w:rPr>
        <w:t>1066-12</w:t>
      </w:r>
      <w:r w:rsidRPr="00BD3D8A">
        <w:rPr>
          <w:rFonts w:hAnsi="Times New Roman" w:ascii="Times New Roman"/>
          <w:sz w:val="24"/>
        </w:rPr>
        <w:t xml:space="preserve">, s naznakom: "Jamčevina za dražbu </w:t>
      </w:r>
      <w:r>
        <w:rPr>
          <w:rFonts w:hAnsi="Times New Roman" w:ascii="Times New Roman"/>
          <w:sz w:val="24"/>
        </w:rPr>
        <w:t>Termocommerce</w:t>
      </w:r>
      <w:r w:rsidRPr="00BD3D8A">
        <w:rPr>
          <w:rFonts w:hAnsi="Times New Roman" w:ascii="Times New Roman"/>
          <w:sz w:val="24"/>
        </w:rPr>
        <w:t>". Dokaz o uplati svaki kupac dužan je predočiti stečajnom sud</w:t>
      </w:r>
      <w:r>
        <w:rPr>
          <w:rFonts w:hAnsi="Times New Roman" w:ascii="Times New Roman"/>
          <w:sz w:val="24"/>
        </w:rPr>
        <w:t xml:space="preserve">u </w:t>
      </w:r>
      <w:r w:rsidRPr="00BD3D8A">
        <w:rPr>
          <w:rFonts w:hAnsi="Times New Roman" w:ascii="Times New Roman"/>
          <w:sz w:val="24"/>
        </w:rPr>
        <w:t xml:space="preserve">prije početka dražbe. </w:t>
      </w:r>
    </w:p>
    <w:p w:rsidRDefault="00BD3D8A" w:rsidP="00BD3D8A" w:rsidR="00BD3D8A" w:rsidRPr="00BD3D8A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 xml:space="preserve">Kupac je dužan položiti kupovninu na račun suda u roku 30 dana od dana dosude. </w:t>
      </w:r>
    </w:p>
    <w:p w:rsidRDefault="00BD3D8A" w:rsidP="00BD3D8A" w:rsidR="00BD3D8A" w:rsidRPr="00BD3D8A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BD3D8A" w:rsidP="00BD3D8A" w:rsidR="00BD3D8A" w:rsidRPr="00BD3D8A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 xml:space="preserve">Ukoliko razlučni vjerovnik preuzima nekretninu pod dug, dužan je u roku za uplatu kupovnine uplatiti stvarne troškove koji terete prodanu nekretnine sukladno članku 170. stavak 1. i 2. Stečajnog zakona, a koji će biti određeni rješenjem o dosudi, u protivnom ne može steći vlasništvo nekretnine.  </w:t>
      </w:r>
    </w:p>
    <w:p w:rsidRDefault="00BD3D8A" w:rsidP="00BD3D8A" w:rsidR="00BD3D8A" w:rsidRPr="00BD3D8A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 xml:space="preserve">Sve poreze i pristojbe u svezi kupljenih nekretnina plaća kupac. Kupac stječe nekretninu slobodnu od svih tereta i zabilježbi.  </w:t>
      </w:r>
    </w:p>
    <w:p w:rsidRDefault="00BD3D8A" w:rsidP="00BD3D8A" w:rsidR="00BD3D8A" w:rsidRPr="00BD3D8A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 xml:space="preserve">Nekretnine se kupuju po načelu "viđeno-kupljeno" te su isključeni svi naknadni prigovori pravne ili činjenične naravi. </w:t>
      </w:r>
    </w:p>
    <w:p w:rsidRDefault="00BD3D8A" w:rsidP="00BD3D8A" w:rsidR="00BD3D8A" w:rsidRPr="00BD3D8A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>Ovlašćuju se razlučni vjerovnici da na vlastiti trošak ovaj zaključak o prodaji objave u sredstvima javnog priopćavanja i drugim pogodim oblicima javnog oglašavanja.</w:t>
      </w:r>
    </w:p>
    <w:p w:rsidRDefault="00BD3D8A" w:rsidP="00BD3D8A" w:rsidR="00BD3D8A" w:rsidRPr="00BD3D8A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>Nekretnine se mogu razgledati u prethodnom dogovoru sa stečajnim upraviteljem na broj telefona: 01/36 64 586 i uz uplatu naknade troškova od 1.000,00 kn.</w:t>
      </w:r>
    </w:p>
    <w:p w:rsidRDefault="00BD3D8A" w:rsidP="00BD3D8A" w:rsidR="00BD3D8A" w:rsidRPr="00BD3D8A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 xml:space="preserve">Ovaj zaključak objavit će se na e-Oglasnoj ploči suda a stečajni upravitelj se upućuje da isti dostavi Hrvatskoj gopodarskoj komori radi uvođenja u Očevidnik nekretnina i pokretnina sukladno članku 158. stavak  4. Stečajnog zakona.              </w:t>
      </w:r>
    </w:p>
    <w:p w:rsidRDefault="00BD3D8A" w:rsidP="00BD3D8A" w:rsidR="00BD3D8A" w:rsidRPr="00BD3D8A">
      <w:pPr>
        <w:rPr>
          <w:rFonts w:hAnsi="Times New Roman" w:ascii="Times New Roman"/>
          <w:sz w:val="24"/>
        </w:rPr>
      </w:pPr>
      <w:r w:rsidRPr="00BD3D8A">
        <w:rPr>
          <w:rFonts w:hAnsi="Times New Roman" w:ascii="Times New Roman"/>
          <w:sz w:val="24"/>
        </w:rPr>
        <w:t xml:space="preserve">           </w:t>
      </w:r>
    </w:p>
    <w:p w:rsidRDefault="00D424F0" w:rsidP="00D424F0" w:rsidR="00D424F0" w:rsidRPr="00D57813">
      <w:pPr>
        <w:jc w:val="center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D57813">
      <w:pPr>
        <w:jc w:val="center"/>
        <w:rPr>
          <w:rFonts w:hAnsi="Times New Roman" w:ascii="Times New Roman"/>
          <w:sz w:val="24"/>
        </w:rPr>
      </w:pPr>
    </w:p>
    <w:p w:rsidRDefault="00D424F0" w:rsidP="00D424F0" w:rsidR="00BD3D8A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ab/>
        <w:t xml:space="preserve">Na </w:t>
      </w:r>
      <w:r w:rsidR="00BD3D8A">
        <w:rPr>
          <w:rFonts w:hAnsi="Times New Roman" w:ascii="Times New Roman"/>
          <w:sz w:val="24"/>
        </w:rPr>
        <w:t xml:space="preserve">suglasni </w:t>
      </w:r>
      <w:r w:rsidRPr="00D57813">
        <w:rPr>
          <w:rFonts w:hAnsi="Times New Roman" w:ascii="Times New Roman"/>
          <w:sz w:val="24"/>
        </w:rPr>
        <w:t>prijedlog stečajnog upravitelja</w:t>
      </w:r>
      <w:r w:rsidR="00BD3D8A">
        <w:rPr>
          <w:rFonts w:hAnsi="Times New Roman" w:ascii="Times New Roman"/>
          <w:sz w:val="24"/>
        </w:rPr>
        <w:t xml:space="preserve"> i razlučnog vjerovnika podnesenog </w:t>
      </w:r>
      <w:r w:rsidRPr="00D57813">
        <w:rPr>
          <w:rFonts w:hAnsi="Times New Roman" w:ascii="Times New Roman"/>
          <w:sz w:val="24"/>
        </w:rPr>
        <w:t>temeljem članka 164. stavak 1. i 3. Stečajnog zakona (Narodne novine, br. 44/96, 29/99, 129/00, 123/03, 82/06</w:t>
      </w:r>
      <w:r w:rsidR="004219BC" w:rsidRPr="00D57813">
        <w:rPr>
          <w:rFonts w:hAnsi="Times New Roman" w:ascii="Times New Roman"/>
          <w:sz w:val="24"/>
        </w:rPr>
        <w:t>,</w:t>
      </w:r>
      <w:r w:rsidRPr="00D57813">
        <w:rPr>
          <w:rFonts w:hAnsi="Times New Roman" w:ascii="Times New Roman"/>
          <w:sz w:val="24"/>
        </w:rPr>
        <w:t xml:space="preserve"> 116/10</w:t>
      </w:r>
      <w:r w:rsidR="004219BC" w:rsidRPr="00D57813">
        <w:rPr>
          <w:rFonts w:hAnsi="Times New Roman" w:ascii="Times New Roman"/>
          <w:sz w:val="24"/>
        </w:rPr>
        <w:t xml:space="preserve">, 25/12 i 133/12) </w:t>
      </w:r>
      <w:r w:rsidR="00ED2880">
        <w:rPr>
          <w:rFonts w:hAnsi="Times New Roman" w:ascii="Times New Roman"/>
          <w:sz w:val="24"/>
        </w:rPr>
        <w:t xml:space="preserve">te članka 92. stavak 1. Ovršnog zakona (NN </w:t>
      </w:r>
      <w:hyperlink r:id="rId11" w:history="true">
        <w:r w:rsidR="00ED2880" w:rsidRPr="00ED2880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ED2880" w:rsidRPr="00ED2880">
        <w:rPr>
          <w:rFonts w:hAnsi="Times New Roman" w:ascii="Times New Roman"/>
          <w:bCs/>
          <w:sz w:val="24"/>
        </w:rPr>
        <w:t xml:space="preserve">, </w:t>
      </w:r>
      <w:hyperlink r:id="rId12" w:history="true">
        <w:r w:rsidR="00ED2880" w:rsidRPr="00ED2880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="00ED2880" w:rsidRPr="00ED2880">
        <w:rPr>
          <w:rFonts w:hAnsi="Times New Roman" w:ascii="Times New Roman"/>
          <w:sz w:val="24"/>
        </w:rPr>
        <w:t xml:space="preserve"> i</w:t>
      </w:r>
      <w:r w:rsidR="00ED2880" w:rsidRPr="00ED2880">
        <w:rPr>
          <w:rFonts w:hAnsi="Times New Roman" w:ascii="Times New Roman"/>
          <w:bCs/>
          <w:sz w:val="24"/>
        </w:rPr>
        <w:t xml:space="preserve"> </w:t>
      </w:r>
      <w:hyperlink r:id="rId13" w:history="true">
        <w:r w:rsidR="00ED2880" w:rsidRPr="00ED2880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="00EF10EE">
        <w:rPr>
          <w:rStyle w:val="Hiperveza"/>
          <w:rFonts w:hAnsi="Times New Roman" w:ascii="Times New Roman"/>
          <w:bCs/>
          <w:color w:val="auto"/>
          <w:sz w:val="24"/>
          <w:u w:val="none"/>
        </w:rPr>
        <w:t>; nastavno: OZ)</w:t>
      </w:r>
      <w:r w:rsidR="00ED2880">
        <w:rPr>
          <w:rFonts w:hAnsi="Times New Roman" w:ascii="Times New Roman"/>
          <w:sz w:val="24"/>
        </w:rPr>
        <w:t>)</w:t>
      </w:r>
      <w:r w:rsidR="00BD3D8A">
        <w:rPr>
          <w:rFonts w:hAnsi="Times New Roman" w:ascii="Times New Roman"/>
          <w:sz w:val="24"/>
        </w:rPr>
        <w:t>, o prodaji</w:t>
      </w:r>
      <w:r w:rsidR="00ED2880">
        <w:rPr>
          <w:rFonts w:hAnsi="Times New Roman" w:ascii="Times New Roman"/>
          <w:sz w:val="24"/>
        </w:rPr>
        <w:t xml:space="preserve"> </w:t>
      </w:r>
      <w:r w:rsidR="00BD3D8A">
        <w:rPr>
          <w:rFonts w:hAnsi="Times New Roman" w:ascii="Times New Roman"/>
          <w:sz w:val="24"/>
        </w:rPr>
        <w:t xml:space="preserve">nekretnina stečajnog dužnika u ovom stečajnom postupku </w:t>
      </w:r>
      <w:r w:rsidR="00ED2880">
        <w:rPr>
          <w:rFonts w:hAnsi="Times New Roman" w:ascii="Times New Roman"/>
          <w:sz w:val="24"/>
        </w:rPr>
        <w:t>odlučeno je kao u izreci rješenja</w:t>
      </w:r>
      <w:r w:rsidR="00BD3D8A">
        <w:rPr>
          <w:rFonts w:hAnsi="Times New Roman" w:ascii="Times New Roman"/>
          <w:sz w:val="24"/>
        </w:rPr>
        <w:t>.</w:t>
      </w:r>
    </w:p>
    <w:p w:rsidRDefault="00BD3D8A" w:rsidP="00D424F0" w:rsidR="00BD3D8A">
      <w:pPr>
        <w:rPr>
          <w:rFonts w:hAnsi="Times New Roman" w:ascii="Times New Roman"/>
          <w:sz w:val="24"/>
        </w:rPr>
      </w:pPr>
    </w:p>
    <w:p w:rsidRDefault="00BD3D8A" w:rsidP="00D424F0" w:rsidR="00D424F0" w:rsidRPr="00D5781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su se stečajni upravitelj i razlučni vjerovnik Vaillant GmbH na ročištu suglasili s procjenom vrijednosti predmetnih nekretnina, </w:t>
      </w:r>
      <w:r w:rsidR="00EF10EE">
        <w:rPr>
          <w:rFonts w:hAnsi="Times New Roman" w:ascii="Times New Roman"/>
          <w:sz w:val="24"/>
        </w:rPr>
        <w:t xml:space="preserve">temeljem članka 95. OZ odlučeno je o načinu i uvjetima prodaje nekretnine, kao je to navedenom izrekom ovog zaključka. </w:t>
      </w:r>
    </w:p>
    <w:p w:rsidRDefault="006E0B5F" w:rsidP="00D424F0" w:rsidR="006E0B5F" w:rsidRPr="00D57813">
      <w:pPr>
        <w:rPr>
          <w:rFonts w:hAnsi="Times New Roman" w:ascii="Times New Roman"/>
          <w:sz w:val="24"/>
        </w:rPr>
      </w:pPr>
    </w:p>
    <w:p w:rsidRDefault="004F3302" w:rsidP="004219BC" w:rsidR="004F3302" w:rsidRPr="00D57813">
      <w:pPr>
        <w:jc w:val="center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 xml:space="preserve">U </w:t>
      </w:r>
      <w:r w:rsidR="00C572C1" w:rsidRPr="00D57813">
        <w:rPr>
          <w:rFonts w:hAnsi="Times New Roman" w:ascii="Times New Roman"/>
          <w:sz w:val="24"/>
        </w:rPr>
        <w:t>Zagrebu</w:t>
      </w:r>
      <w:r w:rsidRPr="00D57813">
        <w:rPr>
          <w:rFonts w:hAnsi="Times New Roman" w:ascii="Times New Roman"/>
          <w:sz w:val="24"/>
        </w:rPr>
        <w:t xml:space="preserve">, </w:t>
      </w:r>
      <w:r w:rsidR="004219BC" w:rsidRPr="00D57813">
        <w:rPr>
          <w:rFonts w:hAnsi="Times New Roman" w:ascii="Times New Roman"/>
          <w:sz w:val="24"/>
        </w:rPr>
        <w:t xml:space="preserve"> </w:t>
      </w:r>
      <w:r w:rsidR="00EF10EE">
        <w:rPr>
          <w:rFonts w:hAnsi="Times New Roman" w:ascii="Times New Roman"/>
          <w:sz w:val="24"/>
        </w:rPr>
        <w:t>25. rujna</w:t>
      </w:r>
      <w:r w:rsidR="00ED2880">
        <w:rPr>
          <w:rFonts w:hAnsi="Times New Roman" w:ascii="Times New Roman"/>
          <w:sz w:val="24"/>
        </w:rPr>
        <w:t xml:space="preserve"> </w:t>
      </w:r>
      <w:r w:rsidR="004219BC" w:rsidRPr="00D57813">
        <w:rPr>
          <w:rFonts w:hAnsi="Times New Roman" w:ascii="Times New Roman"/>
          <w:sz w:val="24"/>
        </w:rPr>
        <w:t>201</w:t>
      </w:r>
      <w:r w:rsidR="00ED2880">
        <w:rPr>
          <w:rFonts w:hAnsi="Times New Roman" w:ascii="Times New Roman"/>
          <w:sz w:val="24"/>
        </w:rPr>
        <w:t>5</w:t>
      </w:r>
      <w:r w:rsidR="004219BC" w:rsidRPr="00D57813">
        <w:rPr>
          <w:rFonts w:hAnsi="Times New Roman" w:ascii="Times New Roman"/>
          <w:sz w:val="24"/>
        </w:rPr>
        <w:t>.</w:t>
      </w:r>
    </w:p>
    <w:p w:rsidRDefault="00D424F0" w:rsidP="004F3302" w:rsidR="00D424F0" w:rsidRPr="00D57813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D57813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 xml:space="preserve">                                                                                                       </w:t>
      </w:r>
      <w:r w:rsidR="00C572C1" w:rsidRPr="00D57813">
        <w:rPr>
          <w:rFonts w:hAnsi="Times New Roman" w:ascii="Times New Roman"/>
          <w:sz w:val="24"/>
        </w:rPr>
        <w:t xml:space="preserve">     </w:t>
      </w:r>
      <w:r w:rsidRPr="00D57813">
        <w:rPr>
          <w:rFonts w:hAnsi="Times New Roman" w:ascii="Times New Roman"/>
          <w:sz w:val="24"/>
        </w:rPr>
        <w:t>S</w:t>
      </w:r>
      <w:r w:rsidR="00C572C1" w:rsidRPr="00D57813">
        <w:rPr>
          <w:rFonts w:hAnsi="Times New Roman" w:ascii="Times New Roman"/>
          <w:sz w:val="24"/>
        </w:rPr>
        <w:t xml:space="preserve"> </w:t>
      </w:r>
      <w:r w:rsidRPr="00D57813">
        <w:rPr>
          <w:rFonts w:hAnsi="Times New Roman" w:ascii="Times New Roman"/>
          <w:sz w:val="24"/>
        </w:rPr>
        <w:t>U</w:t>
      </w:r>
      <w:r w:rsidR="00C572C1" w:rsidRPr="00D57813">
        <w:rPr>
          <w:rFonts w:hAnsi="Times New Roman" w:ascii="Times New Roman"/>
          <w:sz w:val="24"/>
        </w:rPr>
        <w:t xml:space="preserve"> </w:t>
      </w:r>
      <w:r w:rsidRPr="00D57813">
        <w:rPr>
          <w:rFonts w:hAnsi="Times New Roman" w:ascii="Times New Roman"/>
          <w:sz w:val="24"/>
        </w:rPr>
        <w:t>D</w:t>
      </w:r>
      <w:r w:rsidR="00C572C1" w:rsidRPr="00D57813">
        <w:rPr>
          <w:rFonts w:hAnsi="Times New Roman" w:ascii="Times New Roman"/>
          <w:sz w:val="24"/>
        </w:rPr>
        <w:t xml:space="preserve"> </w:t>
      </w:r>
      <w:r w:rsidRPr="00D57813">
        <w:rPr>
          <w:rFonts w:hAnsi="Times New Roman" w:ascii="Times New Roman"/>
          <w:sz w:val="24"/>
        </w:rPr>
        <w:t>AC:</w:t>
      </w:r>
    </w:p>
    <w:p w:rsidRDefault="004F3302" w:rsidP="004F3302" w:rsidR="004F3302" w:rsidRPr="00D57813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 xml:space="preserve">                                                                                                   </w:t>
      </w:r>
      <w:r w:rsidR="00490D59">
        <w:rPr>
          <w:rFonts w:hAnsi="Times New Roman" w:ascii="Times New Roman"/>
          <w:sz w:val="24"/>
        </w:rPr>
        <w:t xml:space="preserve"> </w:t>
      </w:r>
      <w:r w:rsidRPr="00D57813">
        <w:rPr>
          <w:rFonts w:hAnsi="Times New Roman" w:ascii="Times New Roman"/>
          <w:sz w:val="24"/>
        </w:rPr>
        <w:t>MIHAEL KOVAČIĆ</w:t>
      </w:r>
      <w:r w:rsidR="00D833F9">
        <w:rPr>
          <w:rFonts w:hAnsi="Times New Roman" w:ascii="Times New Roman"/>
          <w:sz w:val="24"/>
        </w:rPr>
        <w:t>, v.r.</w:t>
      </w:r>
    </w:p>
    <w:p w:rsidRDefault="00F900C6" w:rsidP="004F3302" w:rsidR="00F900C6" w:rsidRPr="00D57813">
      <w:pPr>
        <w:rPr>
          <w:rFonts w:hAnsi="Times New Roman" w:ascii="Times New Roman"/>
          <w:sz w:val="24"/>
        </w:rPr>
      </w:pPr>
    </w:p>
    <w:p w:rsidRDefault="00D424F0" w:rsidP="004F3302" w:rsidR="00F251E2" w:rsidRPr="00D57813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Pravna pouka:</w:t>
      </w:r>
    </w:p>
    <w:p w:rsidRDefault="00ED2880" w:rsidP="008957A8" w:rsidR="008957A8" w:rsidRPr="00D5781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D57813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D57813">
        <w:rPr>
          <w:rFonts w:hAnsi="Times New Roman" w:ascii="Times New Roman"/>
          <w:sz w:val="24"/>
        </w:rPr>
        <w:t xml:space="preserve">Žalba se podnosi ovome sudu u roku od osam dana, u dva primjerka. </w:t>
      </w:r>
      <w:r w:rsidR="008957A8" w:rsidRPr="00D57813">
        <w:rPr>
          <w:rFonts w:hAnsi="Times New Roman" w:ascii="Times New Roman"/>
          <w:sz w:val="24"/>
        </w:rPr>
        <w:t>Protiv zaključka žalba nije dopuštena.</w:t>
      </w:r>
    </w:p>
    <w:p w:rsidRDefault="00D833F9" w:rsidP="008957A8" w:rsidR="00D833F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833F9" w:rsidP="008957A8" w:rsidR="00D833F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D57813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lastRenderedPageBreak/>
        <w:t>DNA.</w:t>
      </w:r>
    </w:p>
    <w:p w:rsidRDefault="008957A8" w:rsidP="008957A8" w:rsidR="008957A8" w:rsidRPr="00D57813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1. Stečajnom upravitelju</w:t>
      </w:r>
      <w:r w:rsidR="00EF10EE">
        <w:rPr>
          <w:rFonts w:hAnsi="Times New Roman" w:ascii="Times New Roman"/>
          <w:sz w:val="24"/>
        </w:rPr>
        <w:t>, osobno</w:t>
      </w:r>
    </w:p>
    <w:p w:rsidRDefault="00AE6C2F" w:rsidP="00AE6C2F" w:rsidR="00076182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 xml:space="preserve">2. </w:t>
      </w:r>
      <w:r w:rsidR="00EF10EE">
        <w:rPr>
          <w:rFonts w:hAnsi="Times New Roman" w:ascii="Times New Roman"/>
          <w:sz w:val="24"/>
        </w:rPr>
        <w:t xml:space="preserve">Razlučnom vjerovniku: </w:t>
      </w:r>
      <w:r w:rsidR="00076182">
        <w:rPr>
          <w:rFonts w:hAnsi="Times New Roman" w:ascii="Times New Roman"/>
          <w:sz w:val="24"/>
        </w:rPr>
        <w:t xml:space="preserve">Vaillant GmbH, po pun. Predragu Petričeviću, odvjetniku u OD </w:t>
      </w:r>
    </w:p>
    <w:p w:rsidRDefault="00076182" w:rsidP="00AE6C2F" w:rsidR="00490D5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Petričević i partneri, Zagreb, Bijenička cesta 17</w:t>
      </w:r>
    </w:p>
    <w:p w:rsidRDefault="002B43AB" w:rsidP="00AE6C2F" w:rsidR="002B43A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3. Razlučnom vjerovniku: Vaillant d.o.o. Zagreb, Heinzelova 60, osobno</w:t>
      </w:r>
    </w:p>
    <w:p w:rsidRDefault="002B43AB" w:rsidP="00AE6C2F" w:rsidR="00490D59" w:rsidRPr="00D5781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</w:t>
      </w:r>
      <w:r w:rsidR="00490D59">
        <w:rPr>
          <w:rFonts w:hAnsi="Times New Roman" w:ascii="Times New Roman"/>
          <w:sz w:val="24"/>
        </w:rPr>
        <w:t xml:space="preserve">. </w:t>
      </w:r>
      <w:r w:rsidR="00076182">
        <w:rPr>
          <w:rFonts w:hAnsi="Times New Roman" w:ascii="Times New Roman"/>
          <w:sz w:val="24"/>
        </w:rPr>
        <w:t>e-</w:t>
      </w:r>
      <w:r w:rsidR="00490D59">
        <w:rPr>
          <w:rFonts w:hAnsi="Times New Roman" w:ascii="Times New Roman"/>
          <w:sz w:val="24"/>
        </w:rPr>
        <w:t>Oglasna ploča</w:t>
      </w:r>
      <w:r w:rsidR="00076182">
        <w:rPr>
          <w:rFonts w:hAnsi="Times New Roman" w:ascii="Times New Roman"/>
          <w:sz w:val="24"/>
        </w:rPr>
        <w:t>, ovdje</w:t>
      </w:r>
    </w:p>
    <w:sectPr w:rsidSect="00EA52A1" w:rsidR="00490D59" w:rsidRPr="00D57813">
      <w:headerReference w:type="even" r:id="rId14"/>
      <w:headerReference w:type="default" r:id="rId15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610" w:rsidR="00962610">
      <w:r>
        <w:separator/>
      </w:r>
    </w:p>
  </w:endnote>
  <w:endnote w:id="0" w:type="continuationSeparator">
    <w:p w:rsidRDefault="00962610" w:rsidR="00962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610" w:rsidR="00962610">
      <w:r>
        <w:separator/>
      </w:r>
    </w:p>
  </w:footnote>
  <w:footnote w:id="0" w:type="continuationSeparator">
    <w:p w:rsidRDefault="00962610" w:rsidR="00962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BA063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A063E">
      <w:rPr>
        <w:rStyle w:val="Brojstranice"/>
        <w:rFonts w:hAnsi="Times New Roman" w:ascii="Times New Roman"/>
      </w:rPr>
      <w:t xml:space="preserve">- </w:t>
    </w:r>
    <w:r w:rsidRPr="00BA063E">
      <w:rPr>
        <w:rStyle w:val="Brojstranice"/>
        <w:rFonts w:hAnsi="Times New Roman" w:ascii="Times New Roman"/>
      </w:rPr>
      <w:fldChar w:fldCharType="begin"/>
    </w:r>
    <w:r w:rsidRPr="00BA063E">
      <w:rPr>
        <w:rStyle w:val="Brojstranice"/>
        <w:rFonts w:hAnsi="Times New Roman" w:ascii="Times New Roman"/>
      </w:rPr>
      <w:instrText xml:space="preserve">PAGE  </w:instrText>
    </w:r>
    <w:r w:rsidRPr="00BA063E">
      <w:rPr>
        <w:rStyle w:val="Brojstranice"/>
        <w:rFonts w:hAnsi="Times New Roman" w:ascii="Times New Roman"/>
      </w:rPr>
      <w:fldChar w:fldCharType="separate"/>
    </w:r>
    <w:r w:rsidR="00562096">
      <w:rPr>
        <w:rStyle w:val="Brojstranice"/>
        <w:rFonts w:hAnsi="Times New Roman" w:ascii="Times New Roman"/>
        <w:noProof/>
      </w:rPr>
      <w:t>3</w:t>
    </w:r>
    <w:r w:rsidRPr="00BA063E">
      <w:rPr>
        <w:rStyle w:val="Brojstranice"/>
        <w:rFonts w:hAnsi="Times New Roman" w:ascii="Times New Roman"/>
      </w:rPr>
      <w:fldChar w:fldCharType="end"/>
    </w:r>
    <w:r w:rsidRPr="00BA063E">
      <w:rPr>
        <w:rStyle w:val="Brojstranice"/>
        <w:rFonts w:hAnsi="Times New Roman" w:ascii="Times New Roman"/>
      </w:rPr>
      <w:t xml:space="preserve"> -</w:t>
    </w:r>
  </w:p>
  <w:p w:rsidRDefault="00BA063E" w:rsidP="00BA063E" w:rsidR="00D55799">
    <w:pPr>
      <w:jc w:val="right"/>
    </w:pPr>
    <w:r w:rsidRPr="00BA063E">
      <w:rPr>
        <w:rFonts w:hAnsi="Times New Roman" w:ascii="Times New Roman"/>
        <w:sz w:val="24"/>
      </w:rPr>
      <w:t>3</w:t>
    </w:r>
    <w:r w:rsidR="00D55799" w:rsidRPr="00BA063E">
      <w:rPr>
        <w:rFonts w:hAnsi="Times New Roman" w:ascii="Times New Roman"/>
        <w:sz w:val="24"/>
      </w:rPr>
      <w:t xml:space="preserve"> St-</w:t>
    </w:r>
    <w:r>
      <w:rPr>
        <w:rFonts w:hAnsi="Times New Roman" w:ascii="Times New Roman"/>
        <w:sz w:val="24"/>
      </w:rPr>
      <w:t>1066/12</w:t>
    </w:r>
    <w:r w:rsidR="00D833F9">
      <w:rPr>
        <w:rFonts w:hAnsi="Times New Roman" w:ascii="Times New Roman"/>
        <w:sz w:val="24"/>
      </w:rPr>
      <w:t>-219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41065C"/>
    <w:multiLevelType w:val="hybridMultilevel"/>
    <w:tmpl w:val="8878D544"/>
    <w:lvl w:tplc="D3D2BA6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  <w:i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813"/>
    <w:rsid w:val="000607FA"/>
    <w:rsid w:val="00076182"/>
    <w:rsid w:val="000A046A"/>
    <w:rsid w:val="000A6C23"/>
    <w:rsid w:val="000D010B"/>
    <w:rsid w:val="001241C1"/>
    <w:rsid w:val="00177A30"/>
    <w:rsid w:val="0021717B"/>
    <w:rsid w:val="00261848"/>
    <w:rsid w:val="00266137"/>
    <w:rsid w:val="002B43AB"/>
    <w:rsid w:val="002C1105"/>
    <w:rsid w:val="002F4C59"/>
    <w:rsid w:val="00301180"/>
    <w:rsid w:val="0032285F"/>
    <w:rsid w:val="00336482"/>
    <w:rsid w:val="00360318"/>
    <w:rsid w:val="003644D7"/>
    <w:rsid w:val="003B18DF"/>
    <w:rsid w:val="003B3623"/>
    <w:rsid w:val="003B4319"/>
    <w:rsid w:val="003B6806"/>
    <w:rsid w:val="003C3ECA"/>
    <w:rsid w:val="003D21F3"/>
    <w:rsid w:val="00412336"/>
    <w:rsid w:val="004219BC"/>
    <w:rsid w:val="00436CBD"/>
    <w:rsid w:val="00443A1C"/>
    <w:rsid w:val="00474ADB"/>
    <w:rsid w:val="00481069"/>
    <w:rsid w:val="00490D59"/>
    <w:rsid w:val="00491B1A"/>
    <w:rsid w:val="00492560"/>
    <w:rsid w:val="004C4BDF"/>
    <w:rsid w:val="004E3161"/>
    <w:rsid w:val="004E53EC"/>
    <w:rsid w:val="004F3302"/>
    <w:rsid w:val="005052EF"/>
    <w:rsid w:val="0054304C"/>
    <w:rsid w:val="0055126F"/>
    <w:rsid w:val="00562096"/>
    <w:rsid w:val="0057341F"/>
    <w:rsid w:val="00593FFA"/>
    <w:rsid w:val="005A25AA"/>
    <w:rsid w:val="005B77C7"/>
    <w:rsid w:val="006008F9"/>
    <w:rsid w:val="0061741E"/>
    <w:rsid w:val="00642359"/>
    <w:rsid w:val="00693DD5"/>
    <w:rsid w:val="006E0B5F"/>
    <w:rsid w:val="006E1347"/>
    <w:rsid w:val="006E39E7"/>
    <w:rsid w:val="0070227B"/>
    <w:rsid w:val="007973F4"/>
    <w:rsid w:val="007E0A65"/>
    <w:rsid w:val="007E3B92"/>
    <w:rsid w:val="008217D5"/>
    <w:rsid w:val="008737F0"/>
    <w:rsid w:val="008870D9"/>
    <w:rsid w:val="008957A8"/>
    <w:rsid w:val="008B25D0"/>
    <w:rsid w:val="008B6BCE"/>
    <w:rsid w:val="008F3EFB"/>
    <w:rsid w:val="008F7361"/>
    <w:rsid w:val="00962610"/>
    <w:rsid w:val="00971D49"/>
    <w:rsid w:val="00973546"/>
    <w:rsid w:val="009D1B81"/>
    <w:rsid w:val="00A77F42"/>
    <w:rsid w:val="00AB68F4"/>
    <w:rsid w:val="00AC30C2"/>
    <w:rsid w:val="00AE6C2F"/>
    <w:rsid w:val="00B074E2"/>
    <w:rsid w:val="00B25745"/>
    <w:rsid w:val="00B36118"/>
    <w:rsid w:val="00B36525"/>
    <w:rsid w:val="00B36E4B"/>
    <w:rsid w:val="00B4228E"/>
    <w:rsid w:val="00B52117"/>
    <w:rsid w:val="00B6333A"/>
    <w:rsid w:val="00BA063E"/>
    <w:rsid w:val="00BD3D8A"/>
    <w:rsid w:val="00C32812"/>
    <w:rsid w:val="00C32C1D"/>
    <w:rsid w:val="00C572C1"/>
    <w:rsid w:val="00C61643"/>
    <w:rsid w:val="00C67E09"/>
    <w:rsid w:val="00C74832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57813"/>
    <w:rsid w:val="00D67E91"/>
    <w:rsid w:val="00D833F9"/>
    <w:rsid w:val="00DB5644"/>
    <w:rsid w:val="00DF7C68"/>
    <w:rsid w:val="00E066CE"/>
    <w:rsid w:val="00E24AF4"/>
    <w:rsid w:val="00E50768"/>
    <w:rsid w:val="00E91F10"/>
    <w:rsid w:val="00EA0EAF"/>
    <w:rsid w:val="00EA52A1"/>
    <w:rsid w:val="00ED2880"/>
    <w:rsid w:val="00EE3785"/>
    <w:rsid w:val="00EF10EE"/>
    <w:rsid w:val="00EF42CF"/>
    <w:rsid w:val="00EF4D6C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Reetkatablice" w:type="table">
    <w:name w:val="Table Grid"/>
    <w:basedOn w:val="Obinatablica"/>
    <w:uiPriority w:val="59"/>
    <w:rsid w:val="00266137"/>
    <w:pPr>
      <w:jc w:val="both"/>
    </w:pPr>
    <w:rPr>
      <w:rFonts w:eastAsiaTheme="minorHAnsi"/>
      <w:sz w:val="24"/>
      <w:szCs w:val="24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rsid w:val="00ED288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62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09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Reetkatablice" w:type="table">
    <w:name w:val="Table Grid"/>
    <w:basedOn w:val="Obinatablica"/>
    <w:uiPriority w:val="59"/>
    <w:rsid w:val="00266137"/>
    <w:pPr>
      <w:jc w:val="both"/>
    </w:pPr>
    <w:rPr>
      <w:rFonts w:eastAsiaTheme="minorHAnsi"/>
      <w:sz w:val="24"/>
      <w:szCs w:val="24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rsid w:val="00ED288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62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09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2012.</izvorni_sadrzaj>
    <derivirana_varijabla naziv="DomainObject.Predmet.DatumOsnivanja_1">10.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St-1066/2012</izvorni_sadrzaj>
    <derivirana_varijabla naziv="DomainObject.Predmet.OznakaBroj_1">St-1066/2012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spis u 2 dijela-1. dio od 1-202, 2. dio od 203-..</izvorni_sadrzaj>
    <derivirana_varijabla naziv="DomainObject.Predmet.PrimjedbaSuca_1">spis u 2 dijela-1. dio od 1-202, 2. dio od 203-..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TERMOCOMMERCE društvo s ograničenom odgovornošću za proizvodnju, trgovinu, servis i održavanje strojeva i uređaja - u steč zastupanog po punomoćniku Javorko Novak</izvorni_sadrzaj>
    <derivirana_varijabla naziv="DomainObject.Predmet.ProtustrankaFormated_1">  TERMOCOMMERCE društvo s ograničenom odgovornošću za proizvodnju, trgovinu, servis i održavanje strojeva i uređaja - u steč zastupanog po punomoćniku Javorko Novak</derivirana_varijabla>
  </DomainObject.Predmet.ProtustrankaFormated>
  <DomainObject.Predmet.ProtustrankaFormatedOIB>
    <izvorni_sadrzaj>  TERMOCOMMERCE društvo s ograničenom odgovornošću za proizvodnju, trgovinu, servis i održavanje strojeva i uređaja - u steč, OIB 09627920501 zastupanog po punomoćniku Javorko Novak</izvorni_sadrzaj>
    <derivirana_varijabla naziv="DomainObject.Predmet.ProtustrankaFormatedOIB_1">  TERMOCOMMERCE društvo s ograničenom odgovornošću za proizvodnju, trgovinu, servis i održavanje strojeva i uređaja - u steč, OIB 09627920501 zastupanog po punomoćniku Javorko Novak</derivirana_varijabla>
  </DomainObject.Predmet.ProtustrankaFormatedOIB>
  <DomainObject.Predmet.ProtustrankaFormatedWithAdress>
    <izvorni_sadrzaj> TERMOCOMMERCE društvo s ograničenom odgovornošću za proizvodnju, trgovinu, servis i održavanje strojeva i uređaja - u steč, KNEZA BRANIMIRA 173, 10000 Zagreb zastupanog po punomoćniku Javorko Novak</izvorni_sadrzaj>
    <derivirana_varijabla naziv="DomainObject.Predmet.ProtustrankaFormatedWithAdress_1"> TERMOCOMMERCE društvo s ograničenom odgovornošću za proizvodnju, trgovinu, servis i održavanje strojeva i uređaja - u steč, KNEZA BRANIMIRA 173, 10000 Zagreb zastupanog po punomoćniku Javorko Novak</derivirana_varijabla>
  </DomainObject.Predmet.ProtustrankaFormatedWithAdress>
  <DomainObject.Predmet.ProtustrankaFormatedWithAdressOIB>
    <izvorni_sadrzaj> TERMOCOMMERCE društvo s ograničenom odgovornošću za proizvodnju, trgovinu, servis i održavanje strojeva i uređaja - u steč, OIB 09627920501, KNEZA BRANIMIRA 173, 10000 Zagreb zastupanog po punomoćniku Javorko Novak</izvorni_sadrzaj>
    <derivirana_varijabla naziv="DomainObject.Predmet.ProtustrankaFormatedWithAdressOIB_1"> TERMOCOMMERCE društvo s ograničenom odgovornošću za proizvodnju, trgovinu, servis i održavanje strojeva i uređaja - u steč, OIB 09627920501, KNEZA BRANIMIRA 173, 10000 Zagreb zastupanog po punomoćniku Javorko Novak</derivirana_varijabla>
  </DomainObject.Predmet.ProtustrankaFormatedWithAdressOIB>
  <DomainObject.Predmet.ProtustrankaWithAdress>
    <izvorni_sadrzaj>TERMOCOMMERCE društvo s ograničenom odgovornošću za proizvodnju, trgovinu, servis i održavanje strojeva i uređaja - u steč KNEZA BRANIMIRA 173, 10000 Zagreb</izvorni_sadrzaj>
    <derivirana_varijabla naziv="DomainObject.Predmet.ProtustrankaWithAdress_1">TERMOCOMMERCE društvo s ograničenom odgovornošću za proizvodnju, trgovinu, servis i održavanje strojeva i uređaja - u steč KNEZA BRANIMIRA 173, 10000 Zagreb</derivirana_varijabla>
  </DomainObject.Predmet.ProtustrankaWithAdress>
  <DomainObject.Predmet.ProtustrankaWith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WithAdressOIB_1">TERMOCOMMERCE društvo s ograničenom odgovornošću za proizvodnju, trgovinu, servis i održavanje strojeva i uređaja - u steč, OIB 09627920501, KNEZA BRANIMIRA 173, 10000 Zagreb</derivirana_varijabla>
  </DomainObject.Predmet.ProtustrankaWithAdressOIB>
  <DomainObject.Predmet.ProtustrankaNazivFormated>
    <izvorni_sadrzaj>TERMOCOMMERCE društvo s ograničenom odgovornošću za proizvodnju, trgovinu, servis i održavanje strojeva i uređaja - u steč</izvorni_sadrzaj>
    <derivirana_varijabla naziv="DomainObject.Predmet.ProtustrankaNazivFormated_1">TERMOCOMMERCE društvo s ograničenom odgovornošću za proizvodnju, trgovinu, servis i održavanje strojeva i uređaja - u steč</derivirana_varijabla>
  </DomainObject.Predmet.ProtustrankaNazivFormated>
  <DomainObject.Predmet.ProtustrankaNazivFormatedOIB>
    <izvorni_sadrzaj>TERMOCOMMERCE društvo s ograničenom odgovornošću za proizvodnju, trgovinu, servis i održavanje strojeva i uređaja - u steč, OIB 09627920501</izvorni_sadrzaj>
    <derivirana_varijabla naziv="DomainObject.Predmet.ProtustrankaNazivFormatedOIB_1">TERMOCOMMERCE društvo s ograničenom odgovornošću za proizvodnju, trgovinu, servis i održavanje strojeva i uređaja - u steč, OIB 09627920501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PEŠTAN D.O.O. zastupanog po punomoćniku ODVJETNIČKO DRUŠTVO ANIĆ I PARTNERI; FRIGO%CO d.o.o.</izvorni_sadrzaj>
    <derivirana_varijabla naziv="DomainObject.Predmet.StrankaFormated_1">  PEŠTAN D.O.O. zastupanog po punomoćniku ODVJETNIČKO DRUŠTVO ANIĆ I PARTNERI; FRIGO%CO d.o.o.</derivirana_varijabla>
  </DomainObject.Predmet.StrankaFormated>
  <DomainObject.Predmet.StrankaFormatedOIB>
    <izvorni_sadrzaj>  PEŠTAN D.O.O. zastupanog po punomoćniku ODVJETNIČKO DRUŠTVO ANIĆ I PARTNERI; FRIGO%CO d.o.o.</izvorni_sadrzaj>
    <derivirana_varijabla naziv="DomainObject.Predmet.StrankaFormatedOIB_1">  PEŠTAN D.O.O. zastupanog po punomoćniku ODVJETNIČKO DRUŠTVO ANIĆ I PARTNERI; FRIGO%CO d.o.o.</derivirana_varijabla>
  </DomainObject.Predmet.StrankaFormatedOIB>
  <DomainObject.Predmet.StrankaFormatedWithAdress>
    <izvorni_sadrzaj> PEŠTAN D.O.O., KAPLARA 189, 34301 BUKOVIK zastupanog po punomoćniku ODVJETNIČKO DRUŠTVO ANIĆ I PARTNERI; FRIGO%CO d.o.o.</izvorni_sadrzaj>
    <derivirana_varijabla naziv="DomainObject.Predmet.StrankaFormatedWithAdress_1"> PEŠTAN D.O.O., KAPLARA 189, 34301 BUKOVIK zastupanog po punomoćniku ODVJETNIČKO DRUŠTVO ANIĆ I PARTNERI; FRIGO%CO d.o.o.</derivirana_varijabla>
  </DomainObject.Predmet.StrankaFormatedWithAdress>
  <DomainObject.Predmet.StrankaFormatedWithAdressOIB>
    <izvorni_sadrzaj> PEŠTAN D.O.O., KAPLARA 189, 34301 BUKOVIK zastupanog po punomoćniku ODVJETNIČKO DRUŠTVO ANIĆ I PARTNERI; FRIGO%CO d.o.o.</izvorni_sadrzaj>
    <derivirana_varijabla naziv="DomainObject.Predmet.StrankaFormatedWithAdressOIB_1"> PEŠTAN D.O.O., KAPLARA 189, 34301 BUKOVIK zastupanog po punomoćniku ODVJETNIČKO DRUŠTVO ANIĆ I PARTNERI; FRIGO%CO d.o.o.</derivirana_varijabla>
  </DomainObject.Predmet.StrankaFormatedWithAdressOIB>
  <DomainObject.Predmet.StrankaWithAdress>
    <izvorni_sadrzaj>PEŠTAN D.O.O. KAPLARA 189,34301 BUKOVIK,FRIGO%CO d.o.o. </izvorni_sadrzaj>
    <derivirana_varijabla naziv="DomainObject.Predmet.StrankaWithAdress_1">PEŠTAN D.O.O. KAPLARA 189,34301 BUKOVIK,FRIGO%CO d.o.o. </derivirana_varijabla>
  </DomainObject.Predmet.StrankaWithAdress>
  <DomainObject.Predmet.StrankaWithAdressOIB>
    <izvorni_sadrzaj>PEŠTAN D.O.O., KAPLARA 189,34301 BUKOVIK,FRIGO%CO d.o.o.</izvorni_sadrzaj>
    <derivirana_varijabla naziv="DomainObject.Predmet.StrankaWithAdressOIB_1">PEŠTAN D.O.O., KAPLARA 189,34301 BUKOVIK,FRIGO%CO d.o.o.</derivirana_varijabla>
  </DomainObject.Predmet.StrankaWithAdressOIB>
  <DomainObject.Predmet.StrankaNazivFormated>
    <izvorni_sadrzaj>PEŠTAN D.O.O.,FRIGO%CO d.o.o.</izvorni_sadrzaj>
    <derivirana_varijabla naziv="DomainObject.Predmet.StrankaNazivFormated_1">PEŠTAN D.O.O.,FRIGO%CO d.o.o.</derivirana_varijabla>
  </DomainObject.Predmet.StrankaNazivFormated>
  <DomainObject.Predmet.StrankaNazivFormatedOIB>
    <izvorni_sadrzaj>PEŠTAN D.O.O.,FRIGO%CO d.o.o.</izvorni_sadrzaj>
    <derivirana_varijabla naziv="DomainObject.Predmet.StrankaNazivFormatedOIB_1">PEŠTAN D.O.O.,FRIGO%CO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PEŠTAN D.O.O. zastupanog po punomoćniku ODVJETNIČKO DRUŠTVO ANIĆ I PARTNERI</item>
      <item>FRIGO%CO d.o.o.</item>
    </izvorni_sadrzaj>
    <derivirana_varijabla naziv="DomainObject.Predmet.StrankaListFormated_1">
      <item>PEŠTAN D.O.O. zastupanog po punomoćniku ODVJETNIČKO DRUŠTVO ANIĆ I PARTNERI</item>
      <item>FRIGO%CO d.o.o.</item>
    </derivirana_varijabla>
  </DomainObject.Predmet.StrankaListFormated>
  <DomainObject.Predmet.StrankaListFormatedOIB>
    <izvorni_sadrzaj>
      <item>PEŠTAN D.O.O. zastupanog po punomoćniku ODVJETNIČKO DRUŠTVO ANIĆ I PARTNERI</item>
      <item>FRIGO%CO d.o.o.</item>
    </izvorni_sadrzaj>
    <derivirana_varijabla naziv="DomainObject.Predmet.StrankaListFormatedOIB_1">
      <item>PEŠTAN D.O.O. zastupanog po punomoćniku ODVJETNIČKO DRUŠTVO ANIĆ I PARTNERI</item>
      <item>FRIGO%CO d.o.o.</item>
    </derivirana_varijabla>
  </DomainObject.Predmet.StrankaListFormatedOIB>
  <DomainObject.Predmet.StrankaListFormatedWithAdress>
    <izvorni_sadrzaj>
      <item>PEŠTAN D.O.O., KAPLARA 189, 34301 BUKOVIK zastupanog po punomoćniku ODVJETNIČKO DRUŠTVO ANIĆ I PARTNERI</item>
      <item>FRIGO%CO d.o.o.</item>
    </izvorni_sadrzaj>
    <derivirana_varijabla naziv="DomainObject.Predmet.StrankaListFormatedWithAdress_1">
      <item>PEŠTAN D.O.O., KAPLARA 189, 34301 BUKOVIK zastupanog po punomoćniku ODVJETNIČKO DRUŠTVO ANIĆ I PARTNERI</item>
      <item>FRIGO%CO d.o.o.</item>
    </derivirana_varijabla>
  </DomainObject.Predmet.StrankaListFormatedWithAdress>
  <DomainObject.Predmet.StrankaListFormatedWithAdressOIB>
    <izvorni_sadrzaj>
      <item>PEŠTAN D.O.O., KAPLARA 189, 34301 BUKOVIK zastupanog po punomoćniku ODVJETNIČKO DRUŠTVO ANIĆ I PARTNERI</item>
      <item>FRIGO%CO d.o.o.</item>
    </izvorni_sadrzaj>
    <derivirana_varijabla naziv="DomainObject.Predmet.StrankaListFormatedWithAdressOIB_1">
      <item>PEŠTAN D.O.O., KAPLARA 189, 34301 BUKOVIK zastupanog po punomoćniku ODVJETNIČKO DRUŠTVO ANIĆ I PARTNERI</item>
      <item>FRIGO%CO d.o.o.</item>
    </derivirana_varijabla>
  </DomainObject.Predmet.StrankaListFormatedWithAdressOIB>
  <DomainObject.Predmet.StrankaListNazivFormated>
    <izvorni_sadrzaj>
      <item>PEŠTAN D.O.O.</item>
      <item>FRIGO%CO d.o.o.</item>
    </izvorni_sadrzaj>
    <derivirana_varijabla naziv="DomainObject.Predmet.StrankaListNazivFormated_1">
      <item>PEŠTAN D.O.O.</item>
      <item>FRIGO%CO d.o.o.</item>
    </derivirana_varijabla>
  </DomainObject.Predmet.StrankaListNazivFormated>
  <DomainObject.Predmet.StrankaListNazivFormatedOIB>
    <izvorni_sadrzaj>
      <item>PEŠTAN D.O.O.</item>
      <item>FRIGO%CO d.o.o.</item>
    </izvorni_sadrzaj>
    <derivirana_varijabla naziv="DomainObject.Predmet.StrankaListNazivFormatedOIB_1">
      <item>PEŠTAN D.O.O.</item>
      <item>FRIGO%CO d.o.o.</item>
    </derivirana_varijabla>
  </DomainObject.Predmet.StrankaListNazivFormatedOIB>
  <DomainObject.Predmet.ProtuStrankaListFormated>
    <izvorni_sadrzaj>
      <item>TERMOCOMMERCE društvo s ograničenom odgovornošću za proizvodnju, trgovinu, servis i održavanje strojeva i uređaja - u steč zastupanog po punomoćniku Javorko Novak</item>
    </izvorni_sadrzaj>
    <derivirana_varijabla naziv="DomainObject.Predmet.ProtuStrankaListFormated_1">
      <item>TERMOCOMMERCE društvo s ograničenom odgovornošću za proizvodnju, trgovinu, servis i održavanje strojeva i uređaja - u steč zastupanog po punomoćniku Javorko Novak</item>
    </derivirana_varijabla>
  </DomainObject.Predmet.ProtuStrankaListFormated>
  <DomainObject.Predmet.ProtuStrankaListFormatedOIB>
    <izvorni_sadrzaj>
      <item>TERMOCOMMERCE društvo s ograničenom odgovornošću za proizvodnju, trgovinu, servis i održavanje strojeva i uređaja - u steč, OIB 09627920501 zastupanog po punomoćniku Javorko Novak</item>
    </izvorni_sadrzaj>
    <derivirana_varijabla naziv="DomainObject.Predmet.ProtuStrankaListFormatedOIB_1">
      <item>TERMOCOMMERCE društvo s ograničenom odgovornošću za proizvodnju, trgovinu, servis i održavanje strojeva i uređaja - u steč, OIB 09627920501 zastupanog po punomoćniku Javorko Novak</item>
    </derivirana_varijabla>
  </DomainObject.Predmet.ProtuStrankaListFormatedOIB>
  <DomainObject.Predmet.ProtuStrankaListFormatedWithAdress>
    <izvorni_sadrzaj>
      <item>TERMOCOMMERCE društvo s ograničenom odgovornošću za proizvodnju, trgovinu, servis i održavanje strojeva i uređaja - u steč, KNEZA BRANIMIRA 173, 10000 Zagreb zastupanog po punomoćniku Javorko Novak</item>
    </izvorni_sadrzaj>
    <derivirana_varijabla naziv="DomainObject.Predmet.ProtuStrankaListFormatedWithAdress_1">
      <item>TERMOCOMMERCE društvo s ograničenom odgovornošću za proizvodnju, trgovinu, servis i održavanje strojeva i uređaja - u steč, KNEZA BRANIMIRA 173, 10000 Zagreb zastupanog po punomoćniku Javorko Novak</item>
    </derivirana_varijabla>
  </DomainObject.Predmet.ProtuStrankaListFormatedWithAdress>
  <DomainObject.Predmet.ProtuStrankaListFormatedWithAdressOIB>
    <izvorni_sadrzaj>
      <item>TERMOCOMMERCE društvo s ograničenom odgovornošću za proizvodnju, trgovinu, servis i održavanje strojeva i uređaja - u steč, OIB 09627920501, KNEZA BRANIMIRA 173, 10000 Zagreb zastupanog po punomoćniku Javorko Novak</item>
    </izvorni_sadrzaj>
    <derivirana_varijabla naziv="DomainObject.Predmet.ProtuStrankaListFormatedWithAdressOIB_1">
      <item>TERMOCOMMERCE društvo s ograničenom odgovornošću za proizvodnju, trgovinu, servis i održavanje strojeva i uređaja - u steč, OIB 09627920501, KNEZA BRANIMIRA 173, 10000 Zagreb zastupanog po punomoćniku Javorko Novak</item>
    </derivirana_varijabla>
  </DomainObject.Predmet.ProtuStrankaListFormatedWithAdressOIB>
  <DomainObject.Predmet.ProtuStrankaListNazivFormated>
    <izvorni_sadrzaj>
      <item>TERMOCOMMERCE društvo s ograničenom odgovornošću za proizvodnju, trgovinu, servis i održavanje strojeva i uređaja - u steč</item>
    </izvorni_sadrzaj>
    <derivirana_varijabla naziv="DomainObject.Predmet.ProtuStrankaListNazivFormated_1">
      <item>TERMOCOMMERCE društvo s ograničenom odgovornošću za proizvodnju, trgovinu, servis i održavanje strojeva i uređaja - u steč</item>
    </derivirana_varijabla>
  </DomainObject.Predmet.ProtuStrankaListNazivFormated>
  <DomainObject.Predmet.ProtuStrankaListNazivFormatedOIB>
    <izvorni_sadrzaj>
      <item>TERMOCOMMERCE društvo s ograničenom odgovornošću za proizvodnju, trgovinu, servis i održavanje strojeva i uređaja - u steč, OIB 09627920501</item>
    </izvorni_sadrzaj>
    <derivirana_varijabla naziv="DomainObject.Predmet.ProtuStrankaListNazivFormatedOIB_1">
      <item>TERMOCOMMERCE društvo s ograničenom odgovornošću za proizvodnju, trgovinu, servis i održavanje strojeva i uređaja - u steč, OIB 09627920501</item>
    </derivirana_varijabla>
  </DomainObject.Predmet.ProtuStrankaListNazivFormatedOIB>
  <DomainObject.Predmet.OstaliListFormated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Formated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Formated>
  <DomainObject.Predmet.OstaliListFormatedOIB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FormatedOIB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FormatedOIB>
  <DomainObject.Predmet.OstaliListFormatedWithAdress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izvorni_sadrzaj>
    <derivirana_varijabla naziv="DomainObject.Predmet.OstaliListFormatedWithAdress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derivirana_varijabla>
  </DomainObject.Predmet.OstaliListFormatedWithAdress>
  <DomainObject.Predmet.OstaliListFormatedWithAdressOIB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izvorni_sadrzaj>
    <derivirana_varijabla naziv="DomainObject.Predmet.OstaliListFormatedWithAdressOIB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derivirana_varijabla>
  </DomainObject.Predmet.OstaliListFormatedWithAdressOIB>
  <DomainObject.Predmet.OstaliListNazivFormated>
    <izvorni_sadrzaj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NazivFormated_1"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NazivFormated>
  <DomainObject.Predmet.OstaliListNazivFormatedOIB>
    <izvorni_sadrzaj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NazivFormatedOIB_1"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PEŠTAN D.O.O. i dr.</izvorni_sadrzaj>
    <derivirana_varijabla naziv="DomainObject.Predmet.StrankaIDrugi_1">PEŠTAN D.O.O. i dr.</derivirana_varijabla>
  </DomainObject.Predmet.StrankaIDrugi>
  <DomainObject.Predmet.ProtustrankaIDrugi>
    <izvorni_sadrzaj>TERMOCOMMERCE društvo s ograničenom odgovornošću za proizvodnju, trgovinu, servis i održavanje strojeva i uređaja - u steč</izvorni_sadrzaj>
    <derivirana_varijabla naziv="DomainObject.Predmet.ProtustrankaIDrugi_1">TERMOCOMMERCE društvo s ograničenom odgovornošću za proizvodnju, trgovinu, servis i održavanje strojeva i uređaja - u steč</derivirana_varijabla>
  </DomainObject.Predmet.ProtustrankaIDrugi>
  <DomainObject.Predmet.StrankaIDrugiAdressOIB>
    <izvorni_sadrzaj>PEŠTAN D.O.O., KAPLARA 189, 34301 BUKOVIK i dr.</izvorni_sadrzaj>
    <derivirana_varijabla naziv="DomainObject.Predmet.StrankaIDrugiAdressOIB_1">PEŠTAN D.O.O., KAPLARA 189, 34301 BUKOVIK i dr.</derivirana_varijabla>
  </DomainObject.Predmet.StrankaIDrugiAdressOIB>
  <DomainObject.Predmet.ProtustrankaIDrugi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IDrugiAdressOIB_1">TERMOCOMMERCE društvo s ograničenom odgovornošću za proizvodnju, trgovinu, servis i održavanje strojeva i uređaja - u steč, OIB 09627920501, KNEZA BRANIMIRA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St-1066/2012-16</izvorni_sadrzaj>
    <derivirana_varijabla naziv="DomainObject.Predmet.OdlukaRjesenje.Oznaka_1">St-1066/2012-16</derivirana_varijabla>
  </DomainObject.Predmet.OdlukaRjesenje.Oznaka>
  <DomainObject.Predmet.SudioniciListNaziv>
    <izvorni_sadrzaj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</izvorni_sadrzaj>
    <derivirana_varijabla naziv="DomainObject.Predmet.SudioniciListNaziv_1"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</derivirana_varijabla>
  </DomainObject.Predmet.SudioniciListNaziv>
  <DomainObject.Predmet.SudioniciListAdressOIB>
    <izvorni_sadrzaj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</izvorni_sadrzaj>
    <derivirana_varijabla naziv="DomainObject.Predmet.SudioniciListAdressOIB_1"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</izvorni_sadrzaj>
    <derivirana_varijabla naziv="DomainObject.Predmet.SudioniciListNazivOIB_1"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757</properties:Words>
  <properties:Characters>3814</properties:Characters>
  <properties:Lines>102</properties:Lines>
  <properties:Paragraphs>53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2015-09-25T07:38:00Z</dcterms:created>
  <dc:creator>Mihael Kovačić</dc:creator>
  <cp:lastModifiedBy>Sonja Pilić</cp:lastModifiedBy>
  <cp:lastPrinted>2015-09-25T08:21:00Z</cp:lastPrinted>
  <dcterms:modified xmlns:xsi="http://www.w3.org/2001/XMLSchema-instance" xsi:type="dcterms:W3CDTF">2015-09-25T08:26:00Z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