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cabb" w14:paraId="90ecabb" w:rsidRDefault="003F2BEA" w:rsidP="00FF6404" w:rsidR="00FF6404" w:rsidRPr="00FF6404">
      <w:pPr>
        <w:ind w:firstLine="708" w:left="708"/>
        <w15:collapsed w:val="false"/>
        <w:rPr>
          <w:rFonts w:eastAsia="Times New Roman" w:hAnsi="Times New Roman" w:ascii="Times New Roman"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771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71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color w:val="000000"/>
          <w:lang w:eastAsia="hr-HR"/>
        </w:rPr>
        <w:t xml:space="preserve">        </w:t>
      </w:r>
      <w:r w:rsidRPr="00FF6404">
        <w:rPr>
          <w:rFonts w:eastAsia="Times New Roman" w:hAnsi="Times New Roman" w:ascii="Times New Roman"/>
          <w:b/>
          <w:lang w:eastAsia="hr-HR"/>
        </w:rPr>
        <w:t>REPUBLIKA HRVATSKA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     TRGOVAČKI SUD U SPLITU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      Stalna služba u Dubrovniku</w:t>
      </w:r>
    </w:p>
    <w:p w:rsidRDefault="00FF6404" w:rsidP="00FF6404" w:rsidR="00FF6404" w:rsidRPr="00FF6404">
      <w:pPr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Dr. Ante Starčevića 23, Dubrovnik</w:t>
      </w:r>
    </w:p>
    <w:p w:rsidRDefault="00FF6404" w:rsidP="00FF6404" w:rsidR="00FF6404" w:rsidRPr="00FF6404">
      <w:pPr>
        <w:jc w:val="right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Posl. br. 6-St.</w:t>
      </w:r>
      <w:r w:rsidR="001E2391">
        <w:rPr>
          <w:rFonts w:eastAsia="Times New Roman" w:hAnsi="Times New Roman" w:ascii="Times New Roman"/>
          <w:b/>
          <w:lang w:eastAsia="hr-HR"/>
        </w:rPr>
        <w:t>2</w:t>
      </w:r>
      <w:r w:rsidR="006300CC">
        <w:rPr>
          <w:rFonts w:eastAsia="Times New Roman" w:hAnsi="Times New Roman" w:ascii="Times New Roman"/>
          <w:b/>
          <w:lang w:eastAsia="hr-HR"/>
        </w:rPr>
        <w:t>44</w:t>
      </w:r>
      <w:r w:rsidRPr="00FF6404">
        <w:rPr>
          <w:rFonts w:eastAsia="Times New Roman" w:hAnsi="Times New Roman" w:ascii="Times New Roman"/>
          <w:b/>
          <w:lang w:eastAsia="hr-HR"/>
        </w:rPr>
        <w:t>/201</w:t>
      </w:r>
      <w:r w:rsidR="00A60993">
        <w:rPr>
          <w:rFonts w:eastAsia="Times New Roman" w:hAnsi="Times New Roman" w:ascii="Times New Roman"/>
          <w:b/>
          <w:lang w:eastAsia="hr-HR"/>
        </w:rPr>
        <w:t>7</w:t>
      </w:r>
      <w:r w:rsidRPr="00FF6404">
        <w:rPr>
          <w:rFonts w:eastAsia="Times New Roman" w:hAnsi="Times New Roman" w:ascii="Times New Roman"/>
          <w:b/>
          <w:lang w:eastAsia="hr-HR"/>
        </w:rPr>
        <w:t>-</w:t>
      </w:r>
      <w:r w:rsidR="00D36A14">
        <w:rPr>
          <w:rFonts w:eastAsia="Times New Roman" w:hAnsi="Times New Roman" w:ascii="Times New Roman"/>
          <w:b/>
          <w:lang w:eastAsia="hr-HR"/>
        </w:rPr>
        <w:t>35</w:t>
      </w:r>
    </w:p>
    <w:p w:rsidRDefault="00FF6404" w:rsidP="00FF6404" w:rsidR="00FF6404" w:rsidRPr="00FF6404">
      <w:pPr>
        <w:jc w:val="right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U   I M E   R E P U B L I K E    H R V A T S K E</w:t>
      </w: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R J E Š E N J E</w:t>
      </w: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FF6404" w:rsidP="00D36A14" w:rsidR="00FF6404" w:rsidRPr="00FF6404">
      <w:pPr>
        <w:ind w:firstLine="360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 xml:space="preserve">Trgovački sud u Splitu, Stalna služba u Dubrovniku po stečajnom sucu tog suda Srđanu Gavraniću, kao sucu pojedincu, u </w:t>
      </w:r>
      <w:r w:rsidR="007E0E29">
        <w:rPr>
          <w:rFonts w:eastAsia="Times New Roman" w:hAnsi="Times New Roman" w:ascii="Times New Roman"/>
          <w:lang w:eastAsia="hr-HR"/>
        </w:rPr>
        <w:t xml:space="preserve">stečajnom </w:t>
      </w:r>
      <w:r w:rsidRPr="00FF6404">
        <w:rPr>
          <w:rFonts w:eastAsia="Times New Roman" w:hAnsi="Times New Roman" w:ascii="Times New Roman"/>
          <w:lang w:eastAsia="hr-HR"/>
        </w:rPr>
        <w:t xml:space="preserve">postupku </w:t>
      </w:r>
      <w:r w:rsidR="007E0E29">
        <w:rPr>
          <w:rFonts w:eastAsia="Times New Roman" w:hAnsi="Times New Roman" w:ascii="Times New Roman"/>
          <w:lang w:eastAsia="hr-HR"/>
        </w:rPr>
        <w:t xml:space="preserve">nad </w:t>
      </w:r>
      <w:r w:rsidR="008D5BDA" w:rsidRPr="008D5BDA">
        <w:rPr>
          <w:rFonts w:eastAsia="Times New Roman" w:hAnsi="Times New Roman" w:ascii="Times New Roman"/>
          <w:lang w:eastAsia="hr-HR"/>
        </w:rPr>
        <w:t xml:space="preserve">dužnikom </w:t>
      </w:r>
      <w:r w:rsidR="00CD1FCE" w:rsidRPr="00CD1FCE">
        <w:rPr>
          <w:rFonts w:eastAsia="Times New Roman" w:hAnsi="Times New Roman" w:ascii="Times New Roman"/>
          <w:lang w:eastAsia="hr-HR" w:val="en-AU"/>
        </w:rPr>
        <w:t>TOPLEK d.o.o. za građenje, Kaštel Štafilić, Dr. Franje Tuđmana 893, MBS: 060227578, OIB: 29508814868</w:t>
      </w:r>
      <w:r w:rsidR="00870B30">
        <w:rPr>
          <w:rFonts w:eastAsia="Times New Roman" w:hAnsi="Times New Roman" w:ascii="Times New Roman"/>
          <w:bCs/>
          <w:lang w:eastAsia="hr-HR"/>
        </w:rPr>
        <w:t>,</w:t>
      </w:r>
      <w:r w:rsidRPr="00FF6404">
        <w:rPr>
          <w:rFonts w:eastAsia="Times New Roman" w:hAnsi="Times New Roman" w:ascii="Times New Roman"/>
          <w:bCs/>
          <w:lang w:eastAsia="hr-HR"/>
        </w:rPr>
        <w:t xml:space="preserve"> </w:t>
      </w:r>
      <w:r w:rsidR="0008643B">
        <w:rPr>
          <w:rFonts w:eastAsia="Times New Roman" w:hAnsi="Times New Roman" w:ascii="Times New Roman"/>
          <w:bCs/>
          <w:lang w:eastAsia="hr-HR"/>
        </w:rPr>
        <w:t>zastupano po stečajnom u</w:t>
      </w:r>
      <w:r w:rsidR="00EE19D2">
        <w:rPr>
          <w:rFonts w:eastAsia="Times New Roman" w:hAnsi="Times New Roman" w:ascii="Times New Roman"/>
          <w:bCs/>
          <w:lang w:eastAsia="hr-HR"/>
        </w:rPr>
        <w:t>p</w:t>
      </w:r>
      <w:r w:rsidR="0008643B">
        <w:rPr>
          <w:rFonts w:eastAsia="Times New Roman" w:hAnsi="Times New Roman" w:ascii="Times New Roman"/>
          <w:bCs/>
          <w:lang w:eastAsia="hr-HR"/>
        </w:rPr>
        <w:t>r</w:t>
      </w:r>
      <w:r w:rsidR="00EE19D2">
        <w:rPr>
          <w:rFonts w:eastAsia="Times New Roman" w:hAnsi="Times New Roman" w:ascii="Times New Roman"/>
          <w:bCs/>
          <w:lang w:eastAsia="hr-HR"/>
        </w:rPr>
        <w:t xml:space="preserve">avitelju </w:t>
      </w:r>
      <w:r w:rsidR="006300CC">
        <w:rPr>
          <w:rFonts w:eastAsia="Times New Roman" w:hAnsi="Times New Roman" w:ascii="Times New Roman"/>
          <w:bCs/>
          <w:lang w:eastAsia="hr-HR"/>
        </w:rPr>
        <w:t>Anti Mrkonjiću iz Imotskog</w:t>
      </w:r>
      <w:r w:rsidR="00481E19">
        <w:rPr>
          <w:rFonts w:eastAsia="Times New Roman" w:hAnsi="Times New Roman" w:ascii="Times New Roman"/>
          <w:bCs/>
          <w:lang w:eastAsia="hr-HR"/>
        </w:rPr>
        <w:t>,</w:t>
      </w:r>
      <w:r w:rsidR="00EE19D2">
        <w:rPr>
          <w:rFonts w:eastAsia="Times New Roman" w:hAnsi="Times New Roman" w:ascii="Times New Roman"/>
          <w:bCs/>
          <w:lang w:eastAsia="hr-HR"/>
        </w:rPr>
        <w:t xml:space="preserve"> </w:t>
      </w:r>
      <w:r w:rsidRPr="00FF6404">
        <w:rPr>
          <w:rFonts w:eastAsia="Times New Roman" w:hAnsi="Times New Roman" w:ascii="Times New Roman"/>
          <w:bCs/>
          <w:lang w:eastAsia="hr-HR"/>
        </w:rPr>
        <w:t>na</w:t>
      </w:r>
      <w:r w:rsidRPr="00FF6404">
        <w:rPr>
          <w:rFonts w:eastAsia="Times New Roman" w:hAnsi="Times New Roman" w:ascii="Times New Roman"/>
          <w:lang w:eastAsia="hr-HR"/>
        </w:rPr>
        <w:t>kon ispitnog i izvj</w:t>
      </w:r>
      <w:r w:rsidR="00870B30">
        <w:rPr>
          <w:rFonts w:eastAsia="Times New Roman" w:hAnsi="Times New Roman" w:ascii="Times New Roman"/>
          <w:lang w:eastAsia="hr-HR"/>
        </w:rPr>
        <w:t xml:space="preserve">eštajnog ročišta održanog dana </w:t>
      </w:r>
      <w:r w:rsidR="00A60993">
        <w:rPr>
          <w:rFonts w:eastAsia="Times New Roman" w:hAnsi="Times New Roman" w:ascii="Times New Roman"/>
          <w:lang w:eastAsia="hr-HR"/>
        </w:rPr>
        <w:t>1</w:t>
      </w:r>
      <w:r w:rsidR="0006747B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 xml:space="preserve">. </w:t>
      </w:r>
      <w:r w:rsidR="008D5BDA">
        <w:rPr>
          <w:rFonts w:eastAsia="Times New Roman" w:hAnsi="Times New Roman" w:ascii="Times New Roman"/>
          <w:lang w:eastAsia="hr-HR"/>
        </w:rPr>
        <w:t>srpnja</w:t>
      </w:r>
      <w:r w:rsidRPr="00FF6404">
        <w:rPr>
          <w:rFonts w:eastAsia="Times New Roman" w:hAnsi="Times New Roman" w:ascii="Times New Roman"/>
          <w:lang w:eastAsia="hr-HR"/>
        </w:rPr>
        <w:t xml:space="preserve"> 2018. u pri</w:t>
      </w:r>
      <w:r w:rsidR="00D36A14">
        <w:rPr>
          <w:rFonts w:eastAsia="Times New Roman" w:hAnsi="Times New Roman" w:ascii="Times New Roman"/>
          <w:lang w:eastAsia="hr-HR"/>
        </w:rPr>
        <w:t>sutnosti stečajnog upravitelja,</w:t>
      </w:r>
      <w:r w:rsidRPr="00FF6404">
        <w:rPr>
          <w:rFonts w:eastAsia="Times New Roman" w:hAnsi="Times New Roman" w:ascii="Times New Roman"/>
          <w:lang w:eastAsia="hr-HR"/>
        </w:rPr>
        <w:t xml:space="preserve"> </w:t>
      </w:r>
      <w:r w:rsidR="00D36A14">
        <w:rPr>
          <w:rFonts w:eastAsia="Times New Roman" w:hAnsi="Times New Roman" w:ascii="Times New Roman"/>
          <w:lang w:eastAsia="hr-HR"/>
        </w:rPr>
        <w:t>vjerovnika Republike Hrvatske - Ministarstva financija - Porezne uprave, zastupanog po punomoćnici Branki Šolić, savjetnici u ŽDO-u Split i vjerovnika Hrvatske vode, zastupanog po punomoćnici Marini Buljubašić,</w:t>
      </w:r>
      <w:r w:rsidR="00D36A14" w:rsidRPr="00FF6404">
        <w:rPr>
          <w:rFonts w:eastAsia="Times New Roman" w:hAnsi="Times New Roman" w:ascii="Times New Roman"/>
          <w:lang w:eastAsia="hr-HR"/>
        </w:rPr>
        <w:t xml:space="preserve"> </w:t>
      </w:r>
      <w:r w:rsidR="00D36A14">
        <w:rPr>
          <w:rFonts w:eastAsia="Times New Roman" w:hAnsi="Times New Roman" w:ascii="Times New Roman"/>
          <w:lang w:eastAsia="hr-HR"/>
        </w:rPr>
        <w:t xml:space="preserve">zaposlenoj kod vjerovnika, </w:t>
      </w:r>
      <w:r w:rsidRPr="00FF6404">
        <w:rPr>
          <w:rFonts w:eastAsia="Times New Roman" w:hAnsi="Times New Roman" w:ascii="Times New Roman"/>
          <w:lang w:eastAsia="hr-HR"/>
        </w:rPr>
        <w:t>istog dana</w:t>
      </w:r>
    </w:p>
    <w:p w:rsidRDefault="00FF6404" w:rsidP="00D36A14" w:rsidR="00FF6404" w:rsidRPr="00FF6404">
      <w:pPr>
        <w:spacing w:after="240" w:before="240"/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r i j e š i o    j e</w:t>
      </w:r>
    </w:p>
    <w:p w:rsidRDefault="00B403D4" w:rsidP="00EE19D2" w:rsidR="00EE19D2" w:rsidRPr="00EE19D2">
      <w:pPr>
        <w:tabs>
          <w:tab w:pos="426" w:val="left"/>
        </w:tabs>
        <w:jc w:val="both"/>
        <w:rPr>
          <w:rFonts w:hAnsi="Times New Roman" w:ascii="Times New Roman"/>
        </w:rPr>
      </w:pPr>
      <w:r w:rsidRPr="00F702C8">
        <w:rPr>
          <w:rFonts w:hAnsi="Times New Roman" w:ascii="Times New Roman"/>
          <w:lang w:val="fr-FR"/>
        </w:rPr>
        <w:tab/>
      </w:r>
      <w:r w:rsidR="00EE19D2" w:rsidRPr="00EE19D2">
        <w:rPr>
          <w:rFonts w:hAnsi="Times New Roman" w:ascii="Times New Roman"/>
        </w:rPr>
        <w:t>Utvrđuje se osnovana tražbina vjerovnika II. (drugog) višeg isplatnog reda:</w:t>
      </w:r>
    </w:p>
    <w:p w:rsidRDefault="00B403D4" w:rsidP="00AF5C15" w:rsidR="00EB440B">
      <w:pPr>
        <w:tabs>
          <w:tab w:pos="426" w:val="left"/>
        </w:tabs>
        <w:spacing w:before="140"/>
        <w:ind w:hanging="420" w:left="420"/>
        <w:jc w:val="both"/>
        <w:rPr>
          <w:rFonts w:hAnsi="Times New Roman" w:ascii="Times New Roman"/>
          <w:lang w:val="fr-FR"/>
        </w:rPr>
      </w:pPr>
      <w:r w:rsidRPr="00F702C8">
        <w:rPr>
          <w:rFonts w:hAnsi="Times New Roman" w:ascii="Times New Roman"/>
          <w:lang w:val="fr-FR"/>
        </w:rPr>
        <w:t>1.</w:t>
      </w:r>
      <w:r w:rsidRPr="00F702C8">
        <w:rPr>
          <w:rFonts w:hAnsi="Times New Roman" w:ascii="Times New Roman"/>
          <w:lang w:val="fr-FR"/>
        </w:rPr>
        <w:tab/>
      </w:r>
      <w:r w:rsidR="00CD1FCE" w:rsidRPr="00F53CF1">
        <w:rPr>
          <w:rFonts w:hAnsi="Times New Roman" w:ascii="Times New Roman"/>
        </w:rPr>
        <w:t xml:space="preserve">REPUBLIKA HRVATSKA MINISTARSTVO FINANCIJA, Zagreb, OIB: 18683136487, u iznosu </w:t>
      </w:r>
      <w:r w:rsidR="00C3027B">
        <w:rPr>
          <w:rFonts w:hAnsi="Times New Roman" w:ascii="Times New Roman"/>
        </w:rPr>
        <w:t>129.716,55</w:t>
      </w:r>
      <w:r w:rsidR="00CD1FCE" w:rsidRPr="00F53CF1">
        <w:rPr>
          <w:rFonts w:hAnsi="Times New Roman" w:ascii="Times New Roman"/>
        </w:rPr>
        <w:t xml:space="preserve"> kuna</w:t>
      </w:r>
      <w:r w:rsidR="00EB440B">
        <w:rPr>
          <w:rFonts w:hAnsi="Times New Roman" w:ascii="Times New Roman"/>
          <w:lang w:val="fr-FR"/>
        </w:rPr>
        <w:t>,</w:t>
      </w:r>
    </w:p>
    <w:p w:rsidRDefault="00EB440B" w:rsidP="00AF5C15" w:rsidR="00EB440B">
      <w:pPr>
        <w:tabs>
          <w:tab w:pos="426" w:val="left"/>
        </w:tabs>
        <w:spacing w:before="140"/>
        <w:ind w:hanging="420" w:left="420"/>
        <w:jc w:val="both"/>
        <w:rPr>
          <w:rFonts w:hAnsi="Times New Roman" w:ascii="Times New Roman"/>
          <w:lang w:val="fr-FR"/>
        </w:rPr>
      </w:pPr>
      <w:r>
        <w:rPr>
          <w:rFonts w:hAnsi="Times New Roman" w:ascii="Times New Roman"/>
          <w:lang w:val="fr-FR"/>
        </w:rPr>
        <w:t>2.</w:t>
      </w:r>
      <w:r>
        <w:rPr>
          <w:rFonts w:hAnsi="Times New Roman" w:ascii="Times New Roman"/>
          <w:lang w:val="fr-FR"/>
        </w:rPr>
        <w:tab/>
        <w:t xml:space="preserve">HRVATSKE VODE, Zagreb, OIB: 28921383001, u iznosu </w:t>
      </w:r>
      <w:r w:rsidR="004E2B3B">
        <w:rPr>
          <w:rFonts w:hAnsi="Times New Roman" w:ascii="Times New Roman"/>
          <w:lang w:val="fr-FR"/>
        </w:rPr>
        <w:t>12.934,31</w:t>
      </w:r>
      <w:r w:rsidR="00EA20D1">
        <w:rPr>
          <w:rFonts w:hAnsi="Times New Roman" w:ascii="Times New Roman"/>
          <w:lang w:val="fr-FR"/>
        </w:rPr>
        <w:t xml:space="preserve"> kuna,</w:t>
      </w:r>
    </w:p>
    <w:p w:rsidRDefault="00EA20D1" w:rsidP="00AF5C15" w:rsidR="004E2B3B">
      <w:pPr>
        <w:tabs>
          <w:tab w:pos="426" w:val="left"/>
        </w:tabs>
        <w:spacing w:before="140"/>
        <w:ind w:hanging="420" w:left="420"/>
        <w:jc w:val="both"/>
        <w:rPr>
          <w:rFonts w:hAnsi="Times New Roman" w:ascii="Times New Roman"/>
          <w:lang w:val="fr-FR"/>
        </w:rPr>
      </w:pPr>
      <w:r>
        <w:rPr>
          <w:rFonts w:hAnsi="Times New Roman" w:ascii="Times New Roman"/>
          <w:lang w:val="fr-FR"/>
        </w:rPr>
        <w:t>3.</w:t>
      </w:r>
      <w:r>
        <w:rPr>
          <w:rFonts w:hAnsi="Times New Roman" w:ascii="Times New Roman"/>
          <w:lang w:val="fr-FR"/>
        </w:rPr>
        <w:tab/>
      </w:r>
      <w:r w:rsidR="00C3027B">
        <w:rPr>
          <w:rFonts w:hAnsi="Times New Roman" w:ascii="Times New Roman"/>
          <w:lang w:val="fr-FR"/>
        </w:rPr>
        <w:t>HETA Asset Resolution Hrvatska d</w:t>
      </w:r>
      <w:r w:rsidR="004E2B3B">
        <w:rPr>
          <w:rFonts w:hAnsi="Times New Roman" w:ascii="Times New Roman"/>
          <w:lang w:val="fr-FR"/>
        </w:rPr>
        <w:t>.o.o., Zagreb, OIB: 87064273078,</w:t>
      </w:r>
      <w:r w:rsidR="00DF4EE9">
        <w:rPr>
          <w:rFonts w:hAnsi="Times New Roman" w:ascii="Times New Roman"/>
          <w:lang w:val="fr-FR"/>
        </w:rPr>
        <w:t xml:space="preserve"> u iznosu 12.334,64 kuna,</w:t>
      </w:r>
    </w:p>
    <w:p w:rsidRDefault="004E2B3B" w:rsidP="00AF5C15" w:rsidR="007A421D">
      <w:pPr>
        <w:tabs>
          <w:tab w:pos="426" w:val="left"/>
        </w:tabs>
        <w:spacing w:before="140"/>
        <w:ind w:hanging="420" w:left="42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fr-FR"/>
        </w:rPr>
        <w:t>4.</w:t>
      </w:r>
      <w:r>
        <w:rPr>
          <w:rFonts w:hAnsi="Times New Roman" w:ascii="Times New Roman"/>
          <w:lang w:val="fr-FR"/>
        </w:rPr>
        <w:tab/>
        <w:t xml:space="preserve">FINANCIJSKA AGENCIJA, Zagreb, OIB: </w:t>
      </w:r>
      <w:r w:rsidR="00767607">
        <w:rPr>
          <w:rFonts w:hAnsi="Times New Roman" w:ascii="Times New Roman"/>
          <w:lang w:val="fr-FR"/>
        </w:rPr>
        <w:t>85821130368, u iznosu 2.412,75 kuna</w:t>
      </w:r>
      <w:r w:rsidR="00EA20D1">
        <w:rPr>
          <w:rFonts w:hAnsi="Times New Roman" w:ascii="Times New Roman"/>
        </w:rPr>
        <w:t>.</w:t>
      </w:r>
    </w:p>
    <w:p w:rsidRDefault="00EA20D1" w:rsidP="00E760CE" w:rsidR="00EA20D1" w:rsidRPr="00AD2E4A">
      <w:pPr>
        <w:tabs>
          <w:tab w:pos="426" w:val="left"/>
        </w:tabs>
        <w:ind w:hanging="420" w:left="420"/>
        <w:jc w:val="both"/>
        <w:rPr>
          <w:rFonts w:hAnsi="Times New Roman" w:ascii="Times New Roman"/>
          <w:sz w:val="16"/>
          <w:szCs w:val="16"/>
        </w:rPr>
      </w:pPr>
    </w:p>
    <w:p w:rsidRDefault="00F059D9" w:rsidP="00D11A2A" w:rsidR="00F059D9" w:rsidRPr="00AD2E4A">
      <w:pPr>
        <w:tabs>
          <w:tab w:pos="426" w:val="left"/>
        </w:tabs>
        <w:jc w:val="both"/>
        <w:rPr>
          <w:rFonts w:hAnsi="Times New Roman" w:ascii="Times New Roman"/>
          <w:b/>
          <w:sz w:val="16"/>
          <w:szCs w:val="16"/>
          <w:u w:val="single"/>
          <w:lang w:val="fr-FR"/>
        </w:rPr>
      </w:pPr>
    </w:p>
    <w:p w:rsidRDefault="00FF6404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Obrazloženje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Rješenjem ovog suda posl. br.</w:t>
      </w:r>
      <w:r w:rsidR="00AF5C15">
        <w:rPr>
          <w:rFonts w:eastAsia="Times New Roman" w:hAnsi="Times New Roman" w:ascii="Times New Roman"/>
          <w:lang w:eastAsia="hr-HR"/>
        </w:rPr>
        <w:t xml:space="preserve"> </w:t>
      </w:r>
      <w:r w:rsidR="00AF5C15" w:rsidRPr="00AF5C15">
        <w:rPr>
          <w:rFonts w:eastAsia="Times New Roman" w:hAnsi="Times New Roman" w:ascii="Times New Roman"/>
          <w:lang w:eastAsia="hr-HR"/>
        </w:rPr>
        <w:t>6</w:t>
      </w:r>
      <w:r w:rsidRPr="00AF5C15">
        <w:rPr>
          <w:rFonts w:eastAsia="Times New Roman" w:hAnsi="Times New Roman" w:ascii="Times New Roman"/>
          <w:lang w:eastAsia="hr-HR"/>
        </w:rPr>
        <w:t xml:space="preserve"> St.</w:t>
      </w:r>
      <w:r w:rsidR="00E760CE" w:rsidRPr="00AF5C15">
        <w:rPr>
          <w:rFonts w:eastAsia="Times New Roman" w:hAnsi="Times New Roman" w:ascii="Times New Roman"/>
          <w:lang w:eastAsia="hr-HR"/>
        </w:rPr>
        <w:t>2</w:t>
      </w:r>
      <w:r w:rsidR="00B0328F" w:rsidRPr="00AF5C15">
        <w:rPr>
          <w:rFonts w:eastAsia="Times New Roman" w:hAnsi="Times New Roman" w:ascii="Times New Roman"/>
          <w:lang w:eastAsia="hr-HR"/>
        </w:rPr>
        <w:t>44</w:t>
      </w:r>
      <w:r w:rsidRPr="00AF5C15">
        <w:rPr>
          <w:rFonts w:eastAsia="Times New Roman" w:hAnsi="Times New Roman" w:ascii="Times New Roman"/>
          <w:lang w:eastAsia="hr-HR"/>
        </w:rPr>
        <w:t>/201</w:t>
      </w:r>
      <w:r w:rsidR="006E1CA1" w:rsidRPr="00AF5C15">
        <w:rPr>
          <w:rFonts w:eastAsia="Times New Roman" w:hAnsi="Times New Roman" w:ascii="Times New Roman"/>
          <w:lang w:eastAsia="hr-HR"/>
        </w:rPr>
        <w:t>7</w:t>
      </w:r>
      <w:r w:rsidR="00B14F59" w:rsidRPr="00AF5C15">
        <w:rPr>
          <w:rFonts w:eastAsia="Times New Roman" w:hAnsi="Times New Roman" w:ascii="Times New Roman"/>
          <w:lang w:eastAsia="hr-HR"/>
        </w:rPr>
        <w:t>-</w:t>
      </w:r>
      <w:r w:rsidR="00AF5C15" w:rsidRPr="00AF5C15">
        <w:rPr>
          <w:rFonts w:eastAsia="Times New Roman" w:hAnsi="Times New Roman" w:ascii="Times New Roman"/>
          <w:lang w:eastAsia="hr-HR"/>
        </w:rPr>
        <w:t>15</w:t>
      </w:r>
      <w:r w:rsidRPr="00AF5C15">
        <w:rPr>
          <w:rFonts w:eastAsia="Times New Roman" w:hAnsi="Times New Roman" w:ascii="Times New Roman"/>
          <w:lang w:eastAsia="hr-HR"/>
        </w:rPr>
        <w:t xml:space="preserve"> od </w:t>
      </w:r>
      <w:r w:rsidR="003F47FE" w:rsidRPr="00AF5C15">
        <w:rPr>
          <w:rFonts w:eastAsia="Times New Roman" w:hAnsi="Times New Roman" w:ascii="Times New Roman"/>
          <w:lang w:eastAsia="hr-HR"/>
        </w:rPr>
        <w:t>1</w:t>
      </w:r>
      <w:r w:rsidR="00816C3E" w:rsidRPr="00AF5C15">
        <w:rPr>
          <w:rFonts w:eastAsia="Times New Roman" w:hAnsi="Times New Roman" w:ascii="Times New Roman"/>
          <w:lang w:eastAsia="hr-HR"/>
        </w:rPr>
        <w:t>2</w:t>
      </w:r>
      <w:r w:rsidR="003F47FE" w:rsidRPr="00AF5C15">
        <w:rPr>
          <w:rFonts w:eastAsia="Times New Roman" w:hAnsi="Times New Roman" w:ascii="Times New Roman"/>
          <w:lang w:eastAsia="hr-HR"/>
        </w:rPr>
        <w:t xml:space="preserve">. </w:t>
      </w:r>
      <w:r w:rsidR="00935A19" w:rsidRPr="00AF5C15">
        <w:rPr>
          <w:rFonts w:eastAsia="Times New Roman" w:hAnsi="Times New Roman" w:ascii="Times New Roman"/>
          <w:lang w:eastAsia="hr-HR"/>
        </w:rPr>
        <w:t>travnja</w:t>
      </w:r>
      <w:r w:rsidR="003F47FE" w:rsidRPr="00AF5C15">
        <w:rPr>
          <w:rFonts w:eastAsia="Times New Roman" w:hAnsi="Times New Roman" w:ascii="Times New Roman"/>
          <w:lang w:eastAsia="hr-HR"/>
        </w:rPr>
        <w:t xml:space="preserve"> 2018. godine </w:t>
      </w:r>
      <w:r w:rsidRPr="00AF5C15">
        <w:rPr>
          <w:rFonts w:eastAsia="Times New Roman" w:hAnsi="Times New Roman" w:ascii="Times New Roman"/>
          <w:lang w:eastAsia="hr-HR"/>
        </w:rPr>
        <w:t>otvoren</w:t>
      </w:r>
      <w:r w:rsidRPr="00FF6404">
        <w:rPr>
          <w:rFonts w:eastAsia="Times New Roman" w:hAnsi="Times New Roman" w:ascii="Times New Roman"/>
          <w:lang w:eastAsia="hr-HR"/>
        </w:rPr>
        <w:t xml:space="preserve"> je </w:t>
      </w:r>
      <w:r w:rsidR="003B6799">
        <w:rPr>
          <w:rFonts w:eastAsia="Times New Roman" w:hAnsi="Times New Roman" w:ascii="Times New Roman"/>
          <w:lang w:eastAsia="hr-HR"/>
        </w:rPr>
        <w:t>stečajni postupak</w:t>
      </w:r>
      <w:r w:rsidRPr="00FF6404">
        <w:rPr>
          <w:rFonts w:eastAsia="Times New Roman" w:hAnsi="Times New Roman" w:ascii="Times New Roman"/>
          <w:lang w:eastAsia="hr-HR"/>
        </w:rPr>
        <w:t xml:space="preserve"> nad dužnikom.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AF5C15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>Stečajn</w:t>
      </w:r>
      <w:r w:rsidR="00935A19">
        <w:rPr>
          <w:rFonts w:eastAsia="Times New Roman" w:hAnsi="Times New Roman" w:ascii="Times New Roman"/>
          <w:lang w:eastAsia="hr-HR"/>
        </w:rPr>
        <w:t>i</w:t>
      </w:r>
      <w:r w:rsidRPr="00FF6404">
        <w:rPr>
          <w:rFonts w:eastAsia="Times New Roman" w:hAnsi="Times New Roman" w:ascii="Times New Roman"/>
          <w:lang w:eastAsia="hr-HR"/>
        </w:rPr>
        <w:t xml:space="preserve"> upravitelj je dostavi</w:t>
      </w:r>
      <w:r w:rsidR="00935A19">
        <w:rPr>
          <w:rFonts w:eastAsia="Times New Roman" w:hAnsi="Times New Roman" w:ascii="Times New Roman"/>
          <w:lang w:eastAsia="hr-HR"/>
        </w:rPr>
        <w:t>o</w:t>
      </w:r>
      <w:r w:rsidRPr="00FF6404">
        <w:rPr>
          <w:rFonts w:eastAsia="Times New Roman" w:hAnsi="Times New Roman" w:ascii="Times New Roman"/>
          <w:lang w:eastAsia="hr-HR"/>
        </w:rPr>
        <w:t xml:space="preserve"> tablicu ispitanih tražbina (list spisa </w:t>
      </w:r>
      <w:r w:rsidR="00AF5C15">
        <w:rPr>
          <w:rFonts w:eastAsia="Times New Roman" w:hAnsi="Times New Roman" w:ascii="Times New Roman"/>
          <w:lang w:eastAsia="hr-HR"/>
        </w:rPr>
        <w:t>116-117).</w:t>
      </w:r>
      <w:r w:rsidRPr="00FF6404">
        <w:rPr>
          <w:rFonts w:eastAsia="Times New Roman" w:hAnsi="Times New Roman" w:ascii="Times New Roman"/>
          <w:lang w:eastAsia="hr-HR"/>
        </w:rPr>
        <w:t xml:space="preserve"> Na temelju dostavljenih tablica na ispitnom ročištu održanom </w:t>
      </w:r>
      <w:r w:rsidR="00796D5D">
        <w:rPr>
          <w:rFonts w:eastAsia="Times New Roman" w:hAnsi="Times New Roman" w:ascii="Times New Roman"/>
          <w:lang w:eastAsia="hr-HR"/>
        </w:rPr>
        <w:t>1</w:t>
      </w:r>
      <w:r w:rsidR="002550C9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 xml:space="preserve">. </w:t>
      </w:r>
      <w:r w:rsidR="006321B5">
        <w:rPr>
          <w:rFonts w:eastAsia="Times New Roman" w:hAnsi="Times New Roman" w:ascii="Times New Roman"/>
          <w:lang w:eastAsia="hr-HR"/>
        </w:rPr>
        <w:t>srpnja</w:t>
      </w:r>
      <w:r w:rsidRPr="00FF6404">
        <w:rPr>
          <w:rFonts w:eastAsia="Times New Roman" w:hAnsi="Times New Roman" w:ascii="Times New Roman"/>
          <w:lang w:eastAsia="hr-HR"/>
        </w:rPr>
        <w:t xml:space="preserve"> 2018. predmet ispitivanja su bile tražbine u iznosima i u isplatnim redovima kako su prijavljene u roku određenom za prijavu tražbina prema oglasu objavljenom na mrežna stranica e-Oglasna ploča sudova o otvaranju stečajnog </w:t>
      </w:r>
      <w:r w:rsidRPr="00AF5C15">
        <w:rPr>
          <w:rFonts w:eastAsia="Times New Roman" w:hAnsi="Times New Roman" w:ascii="Times New Roman"/>
          <w:lang w:eastAsia="hr-HR"/>
        </w:rPr>
        <w:t xml:space="preserve">postupka od </w:t>
      </w:r>
      <w:r w:rsidR="00796D5D" w:rsidRPr="00AF5C15">
        <w:rPr>
          <w:rFonts w:eastAsia="Times New Roman" w:hAnsi="Times New Roman" w:ascii="Times New Roman"/>
          <w:lang w:eastAsia="hr-HR"/>
        </w:rPr>
        <w:t>1</w:t>
      </w:r>
      <w:r w:rsidR="00816C3E" w:rsidRPr="00AF5C15">
        <w:rPr>
          <w:rFonts w:eastAsia="Times New Roman" w:hAnsi="Times New Roman" w:ascii="Times New Roman"/>
          <w:lang w:eastAsia="hr-HR"/>
        </w:rPr>
        <w:t>2</w:t>
      </w:r>
      <w:r w:rsidR="00BE0F01" w:rsidRPr="00AF5C15">
        <w:rPr>
          <w:rFonts w:eastAsia="Times New Roman" w:hAnsi="Times New Roman" w:ascii="Times New Roman"/>
          <w:lang w:eastAsia="hr-HR"/>
        </w:rPr>
        <w:t>.</w:t>
      </w:r>
      <w:r w:rsidR="00870C05" w:rsidRPr="00AF5C15">
        <w:rPr>
          <w:rFonts w:eastAsia="Times New Roman" w:hAnsi="Times New Roman" w:ascii="Times New Roman"/>
          <w:lang w:eastAsia="hr-HR"/>
        </w:rPr>
        <w:t xml:space="preserve"> </w:t>
      </w:r>
      <w:r w:rsidR="003C5567" w:rsidRPr="00AF5C15">
        <w:rPr>
          <w:rFonts w:eastAsia="Times New Roman" w:hAnsi="Times New Roman" w:ascii="Times New Roman"/>
          <w:lang w:eastAsia="hr-HR"/>
        </w:rPr>
        <w:t>travnja</w:t>
      </w:r>
      <w:r w:rsidRPr="00AF5C15">
        <w:rPr>
          <w:rFonts w:eastAsia="Times New Roman" w:hAnsi="Times New Roman" w:ascii="Times New Roman"/>
          <w:lang w:eastAsia="hr-HR"/>
        </w:rPr>
        <w:t xml:space="preserve"> 2018. godine.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  <w:t xml:space="preserve">Stečajni upravitelj se, u smislu čl. 260. Stečajnog zakona (NN 71/15, 104/17,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FF6404" w:rsidP="00FF6404" w:rsidR="00FF6404" w:rsidRPr="00FF6404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5222A4" w:rsidP="005222A4" w:rsidR="005222A4" w:rsidRPr="00AD2E4A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AD2E4A">
        <w:rPr>
          <w:rFonts w:eastAsia="Times New Roman" w:hAnsi="Times New Roman" w:ascii="Times New Roman"/>
          <w:lang w:eastAsia="hr-HR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5222A4" w:rsidP="005222A4" w:rsidR="005222A4" w:rsidRPr="008611D0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  <w:r w:rsidRPr="008611D0">
        <w:rPr>
          <w:rFonts w:eastAsia="Times New Roman" w:hAnsi="Times New Roman" w:ascii="Times New Roman"/>
          <w:sz w:val="16"/>
          <w:szCs w:val="16"/>
          <w:lang w:eastAsia="hr-HR"/>
        </w:rPr>
        <w:tab/>
      </w:r>
    </w:p>
    <w:p w:rsidRDefault="00AD2E4A" w:rsidP="00FF6404" w:rsidR="00AD2E4A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 konkretnom slučaju nije bilo osporavanja tražbina.</w:t>
      </w:r>
    </w:p>
    <w:p w:rsidRDefault="00AD2E4A" w:rsidP="00FF6404" w:rsidR="00AD2E4A" w:rsidRPr="00AD2E4A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FF6404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Zbog navedenog, na temelju spomenutih propisa, odlučeno je kao u izreci.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EA543F" w:rsidP="00FF6404" w:rsidR="00FF6404" w:rsidRPr="00FF6404">
      <w:pPr>
        <w:jc w:val="center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 xml:space="preserve">U </w:t>
      </w:r>
      <w:r w:rsidR="00E60384">
        <w:rPr>
          <w:rFonts w:eastAsia="Times New Roman" w:hAnsi="Times New Roman" w:ascii="Times New Roman"/>
          <w:b/>
          <w:lang w:eastAsia="hr-HR"/>
        </w:rPr>
        <w:t>Splitu</w:t>
      </w:r>
      <w:r>
        <w:rPr>
          <w:rFonts w:eastAsia="Times New Roman" w:hAnsi="Times New Roman" w:ascii="Times New Roman"/>
          <w:b/>
          <w:lang w:eastAsia="hr-HR"/>
        </w:rPr>
        <w:t xml:space="preserve"> </w:t>
      </w:r>
      <w:r w:rsidR="00A60993">
        <w:rPr>
          <w:rFonts w:eastAsia="Times New Roman" w:hAnsi="Times New Roman" w:ascii="Times New Roman"/>
          <w:b/>
          <w:lang w:eastAsia="hr-HR"/>
        </w:rPr>
        <w:t>1</w:t>
      </w:r>
      <w:r w:rsidR="002550C9">
        <w:rPr>
          <w:rFonts w:eastAsia="Times New Roman" w:hAnsi="Times New Roman" w:ascii="Times New Roman"/>
          <w:b/>
          <w:lang w:eastAsia="hr-HR"/>
        </w:rPr>
        <w:t>7</w:t>
      </w:r>
      <w:r>
        <w:rPr>
          <w:rFonts w:eastAsia="Times New Roman" w:hAnsi="Times New Roman" w:ascii="Times New Roman"/>
          <w:b/>
          <w:lang w:eastAsia="hr-HR"/>
        </w:rPr>
        <w:t xml:space="preserve">. </w:t>
      </w:r>
      <w:r w:rsidR="004F327A">
        <w:rPr>
          <w:rFonts w:eastAsia="Times New Roman" w:hAnsi="Times New Roman" w:ascii="Times New Roman"/>
          <w:b/>
          <w:lang w:eastAsia="hr-HR"/>
        </w:rPr>
        <w:t>srpnja</w:t>
      </w:r>
      <w:r w:rsidR="00FF6404" w:rsidRPr="00FF6404">
        <w:rPr>
          <w:rFonts w:eastAsia="Times New Roman" w:hAnsi="Times New Roman" w:ascii="Times New Roman"/>
          <w:b/>
          <w:lang w:eastAsia="hr-HR"/>
        </w:rPr>
        <w:t xml:space="preserve"> 2018.</w:t>
      </w:r>
      <w:r>
        <w:rPr>
          <w:rFonts w:eastAsia="Times New Roman" w:hAnsi="Times New Roman" w:ascii="Times New Roman"/>
          <w:b/>
          <w:lang w:eastAsia="hr-HR"/>
        </w:rPr>
        <w:t xml:space="preserve"> 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>Stečajni sudac: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</w:r>
      <w:r w:rsidRPr="00FF6404">
        <w:rPr>
          <w:rFonts w:eastAsia="Times New Roman" w:hAnsi="Times New Roman" w:ascii="Times New Roman"/>
          <w:b/>
          <w:lang w:eastAsia="hr-HR"/>
        </w:rPr>
        <w:tab/>
        <w:t>Srđan Gavranić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D10B15" w:rsidP="00FF6404" w:rsidR="00D10B15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D10B15" w:rsidP="00FF6404" w:rsidR="00D10B15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BE0F01" w:rsidP="00FF6404" w:rsidR="00BE0F01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>POUKA O PRAVNOM LIJEKU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FF6404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b/>
          <w:lang w:eastAsia="hr-HR"/>
        </w:rPr>
        <w:t xml:space="preserve">DN-a </w:t>
      </w:r>
      <w:r w:rsidRPr="00FF6404">
        <w:rPr>
          <w:rFonts w:eastAsia="Times New Roman" w:hAnsi="Times New Roman" w:ascii="Times New Roman"/>
          <w:lang w:eastAsia="hr-HR"/>
        </w:rPr>
        <w:t>(</w:t>
      </w:r>
      <w:r w:rsidR="00A60993">
        <w:rPr>
          <w:rFonts w:eastAsia="Times New Roman" w:hAnsi="Times New Roman" w:ascii="Times New Roman"/>
          <w:lang w:eastAsia="hr-HR"/>
        </w:rPr>
        <w:t>1</w:t>
      </w:r>
      <w:r w:rsidR="002550C9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>.0</w:t>
      </w:r>
      <w:r w:rsidR="00A60993">
        <w:rPr>
          <w:rFonts w:eastAsia="Times New Roman" w:hAnsi="Times New Roman" w:ascii="Times New Roman"/>
          <w:lang w:eastAsia="hr-HR"/>
        </w:rPr>
        <w:t>7</w:t>
      </w:r>
      <w:r w:rsidRPr="00FF6404">
        <w:rPr>
          <w:rFonts w:eastAsia="Times New Roman" w:hAnsi="Times New Roman" w:ascii="Times New Roman"/>
          <w:lang w:eastAsia="hr-HR"/>
        </w:rPr>
        <w:t>.2018.g.)</w:t>
      </w:r>
      <w:r w:rsidRPr="00FF6404">
        <w:rPr>
          <w:rFonts w:eastAsia="Times New Roman" w:hAnsi="Times New Roman" w:ascii="Times New Roman"/>
          <w:b/>
          <w:lang w:eastAsia="hr-HR"/>
        </w:rPr>
        <w:t>:</w:t>
      </w:r>
    </w:p>
    <w:p w:rsidRDefault="00FF6404" w:rsidP="00FF6404" w:rsidR="00FF6404">
      <w:pPr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- stečajnom upravitelju (uz tablicu),</w:t>
      </w:r>
    </w:p>
    <w:p w:rsidRDefault="00FF6404" w:rsidP="00D234F9" w:rsidR="004F67B0" w:rsidRPr="00D234F9">
      <w:pPr>
        <w:jc w:val="both"/>
        <w:rPr>
          <w:rFonts w:eastAsia="Times New Roman" w:hAnsi="Times New Roman" w:ascii="Times New Roman"/>
          <w:lang w:eastAsia="hr-HR"/>
        </w:rPr>
      </w:pPr>
      <w:r w:rsidRPr="00FF6404">
        <w:rPr>
          <w:rFonts w:eastAsia="Times New Roman" w:hAnsi="Times New Roman" w:ascii="Times New Roman"/>
          <w:lang w:eastAsia="hr-HR"/>
        </w:rPr>
        <w:t>- mrežna stranica e-Og</w:t>
      </w:r>
      <w:r w:rsidR="005A5276">
        <w:rPr>
          <w:rFonts w:eastAsia="Times New Roman" w:hAnsi="Times New Roman" w:ascii="Times New Roman"/>
          <w:lang w:eastAsia="hr-HR"/>
        </w:rPr>
        <w:t>lasna ploča sudova (uz tablicu)</w:t>
      </w:r>
      <w:r w:rsidR="00D234F9">
        <w:rPr>
          <w:rFonts w:eastAsia="Times New Roman" w:hAnsi="Times New Roman" w:ascii="Times New Roman"/>
          <w:lang w:eastAsia="hr-HR"/>
        </w:rPr>
        <w:t>.</w:t>
      </w:r>
    </w:p>
    <w:sectPr w:rsidSect="00D36A14" w:rsidR="004F67B0" w:rsidRPr="00D234F9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7A0" w:rsidP="00FF6404" w:rsidR="003007A0">
      <w:r>
        <w:separator/>
      </w:r>
    </w:p>
  </w:endnote>
  <w:endnote w:id="0" w:type="continuationSeparator">
    <w:p w:rsidRDefault="003007A0" w:rsidP="00FF6404" w:rsidR="0030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7A0" w:rsidP="00FF6404" w:rsidR="003007A0">
      <w:r>
        <w:separator/>
      </w:r>
    </w:p>
  </w:footnote>
  <w:footnote w:id="0" w:type="continuationSeparator">
    <w:p w:rsidRDefault="003007A0" w:rsidP="00FF6404" w:rsidR="00300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7A0" w:rsidR="00300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6520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007A0" w:rsidP="003007A0" w:rsidR="003007A0" w:rsidRPr="00FF6404">
    <w:pPr>
      <w:jc w:val="right"/>
      <w:rPr>
        <w:rFonts w:hAnsi="Times New Roman" w:ascii="Times New Roman"/>
        <w:b/>
      </w:rPr>
    </w:pPr>
    <w:r w:rsidRPr="00FF6404">
      <w:rPr>
        <w:rFonts w:hAnsi="Times New Roman" w:ascii="Times New Roman"/>
        <w:b/>
      </w:rPr>
      <w:t xml:space="preserve">Posl. br. 6-St. </w:t>
    </w:r>
    <w:r w:rsidR="004B0386">
      <w:rPr>
        <w:rFonts w:hAnsi="Times New Roman" w:ascii="Times New Roman"/>
        <w:b/>
      </w:rPr>
      <w:t>2</w:t>
    </w:r>
    <w:r w:rsidR="006300CC">
      <w:rPr>
        <w:rFonts w:hAnsi="Times New Roman" w:ascii="Times New Roman"/>
        <w:b/>
      </w:rPr>
      <w:t>44</w:t>
    </w:r>
    <w:r w:rsidRPr="00FF6404">
      <w:rPr>
        <w:rFonts w:hAnsi="Times New Roman" w:ascii="Times New Roman"/>
        <w:b/>
      </w:rPr>
      <w:t>/201</w:t>
    </w:r>
    <w:r w:rsidR="00A60993">
      <w:rPr>
        <w:rFonts w:hAnsi="Times New Roman" w:ascii="Times New Roman"/>
        <w:b/>
      </w:rPr>
      <w:t>7</w:t>
    </w:r>
    <w:r w:rsidRPr="00FF6404">
      <w:rPr>
        <w:rFonts w:hAnsi="Times New Roman" w:ascii="Times New Roman"/>
        <w:b/>
      </w:rPr>
      <w:t>-</w:t>
    </w:r>
    <w:r w:rsidR="00D36A14">
      <w:rPr>
        <w:rFonts w:hAnsi="Times New Roman" w:ascii="Times New Roman"/>
        <w:b/>
      </w:rPr>
      <w:t>35</w:t>
    </w:r>
  </w:p>
  <w:p w:rsidRDefault="003007A0" w:rsidP="003007A0" w:rsidR="003007A0" w:rsidRPr="009D47B0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1BAA6F60"/>
    <w:multiLevelType w:val="hybridMultilevel"/>
    <w:tmpl w:val="82B4B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AC1A90"/>
    <w:multiLevelType w:val="hybridMultilevel"/>
    <w:tmpl w:val="449449E8"/>
    <w:lvl w:tplc="B5B091D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7">
    <w:nsid w:val="59600373"/>
    <w:multiLevelType w:val="hybridMultilevel"/>
    <w:tmpl w:val="E8B0585E"/>
    <w:lvl w:tplc="50903D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05B62"/>
    <w:multiLevelType w:val="hybridMultilevel"/>
    <w:tmpl w:val="09B0F45E"/>
    <w:lvl w:tplc="041A000F" w:ilvl="0">
      <w:start w:val="1"/>
      <w:numFmt w:val="decimal"/>
      <w:lvlText w:val="%1."/>
      <w:lvlJc w:val="left"/>
      <w:pPr>
        <w:ind w:hanging="360" w:left="19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18"/>
      </w:pPr>
    </w:lvl>
    <w:lvl w:tentative="true" w:tplc="041A001B" w:ilvl="2">
      <w:start w:val="1"/>
      <w:numFmt w:val="lowerRoman"/>
      <w:lvlText w:val="%3."/>
      <w:lvlJc w:val="right"/>
      <w:pPr>
        <w:ind w:hanging="180" w:left="3438"/>
      </w:pPr>
    </w:lvl>
    <w:lvl w:tentative="true" w:tplc="041A000F" w:ilvl="3">
      <w:start w:val="1"/>
      <w:numFmt w:val="decimal"/>
      <w:lvlText w:val="%4."/>
      <w:lvlJc w:val="left"/>
      <w:pPr>
        <w:ind w:hanging="360" w:left="4158"/>
      </w:pPr>
    </w:lvl>
    <w:lvl w:tentative="true" w:tplc="041A0019" w:ilvl="4">
      <w:start w:val="1"/>
      <w:numFmt w:val="lowerLetter"/>
      <w:lvlText w:val="%5."/>
      <w:lvlJc w:val="left"/>
      <w:pPr>
        <w:ind w:hanging="360" w:left="4878"/>
      </w:pPr>
    </w:lvl>
    <w:lvl w:tentative="true" w:tplc="041A001B" w:ilvl="5">
      <w:start w:val="1"/>
      <w:numFmt w:val="lowerRoman"/>
      <w:lvlText w:val="%6."/>
      <w:lvlJc w:val="right"/>
      <w:pPr>
        <w:ind w:hanging="180" w:left="5598"/>
      </w:pPr>
    </w:lvl>
    <w:lvl w:tentative="true" w:tplc="041A000F" w:ilvl="6">
      <w:start w:val="1"/>
      <w:numFmt w:val="decimal"/>
      <w:lvlText w:val="%7."/>
      <w:lvlJc w:val="left"/>
      <w:pPr>
        <w:ind w:hanging="360" w:left="6318"/>
      </w:pPr>
    </w:lvl>
    <w:lvl w:tentative="true" w:tplc="041A0019" w:ilvl="7">
      <w:start w:val="1"/>
      <w:numFmt w:val="lowerLetter"/>
      <w:lvlText w:val="%8."/>
      <w:lvlJc w:val="left"/>
      <w:pPr>
        <w:ind w:hanging="360" w:left="7038"/>
      </w:pPr>
    </w:lvl>
    <w:lvl w:tentative="true" w:tplc="041A001B" w:ilvl="8">
      <w:start w:val="1"/>
      <w:numFmt w:val="lowerRoman"/>
      <w:lvlText w:val="%9."/>
      <w:lvlJc w:val="right"/>
      <w:pPr>
        <w:ind w:hanging="180" w:left="7758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404"/>
    <w:rsid w:val="00007877"/>
    <w:rsid w:val="00015022"/>
    <w:rsid w:val="00015D23"/>
    <w:rsid w:val="000319F6"/>
    <w:rsid w:val="00040989"/>
    <w:rsid w:val="00055626"/>
    <w:rsid w:val="00065AE6"/>
    <w:rsid w:val="0006747B"/>
    <w:rsid w:val="0008643B"/>
    <w:rsid w:val="000874B5"/>
    <w:rsid w:val="000A3435"/>
    <w:rsid w:val="000C67EC"/>
    <w:rsid w:val="000E1943"/>
    <w:rsid w:val="001572A7"/>
    <w:rsid w:val="0017347A"/>
    <w:rsid w:val="00183758"/>
    <w:rsid w:val="00187E09"/>
    <w:rsid w:val="001968CE"/>
    <w:rsid w:val="001A750C"/>
    <w:rsid w:val="001D6C9B"/>
    <w:rsid w:val="001E2391"/>
    <w:rsid w:val="00224AF9"/>
    <w:rsid w:val="002410EC"/>
    <w:rsid w:val="00244D68"/>
    <w:rsid w:val="002550C9"/>
    <w:rsid w:val="00262DE8"/>
    <w:rsid w:val="00281BA3"/>
    <w:rsid w:val="002A0AF4"/>
    <w:rsid w:val="002B4122"/>
    <w:rsid w:val="003007A0"/>
    <w:rsid w:val="0034628A"/>
    <w:rsid w:val="00373625"/>
    <w:rsid w:val="00397162"/>
    <w:rsid w:val="00397D2B"/>
    <w:rsid w:val="003A6E8C"/>
    <w:rsid w:val="003B6799"/>
    <w:rsid w:val="003C3E0F"/>
    <w:rsid w:val="003C5567"/>
    <w:rsid w:val="003F23B7"/>
    <w:rsid w:val="003F2BEA"/>
    <w:rsid w:val="003F47FE"/>
    <w:rsid w:val="004011AD"/>
    <w:rsid w:val="00424C2E"/>
    <w:rsid w:val="0044772B"/>
    <w:rsid w:val="00451355"/>
    <w:rsid w:val="00451555"/>
    <w:rsid w:val="0046452F"/>
    <w:rsid w:val="00465665"/>
    <w:rsid w:val="00481E19"/>
    <w:rsid w:val="00483D7D"/>
    <w:rsid w:val="004A6D45"/>
    <w:rsid w:val="004B0386"/>
    <w:rsid w:val="004B4BCA"/>
    <w:rsid w:val="004C28D9"/>
    <w:rsid w:val="004E2B3B"/>
    <w:rsid w:val="004F327A"/>
    <w:rsid w:val="004F67B0"/>
    <w:rsid w:val="00504A74"/>
    <w:rsid w:val="00517909"/>
    <w:rsid w:val="005216A5"/>
    <w:rsid w:val="005222A4"/>
    <w:rsid w:val="00532026"/>
    <w:rsid w:val="005336B0"/>
    <w:rsid w:val="00533B30"/>
    <w:rsid w:val="00553165"/>
    <w:rsid w:val="005565F8"/>
    <w:rsid w:val="0056200A"/>
    <w:rsid w:val="0056598C"/>
    <w:rsid w:val="00571439"/>
    <w:rsid w:val="00583420"/>
    <w:rsid w:val="00586E89"/>
    <w:rsid w:val="005A5276"/>
    <w:rsid w:val="005A5864"/>
    <w:rsid w:val="005B01A1"/>
    <w:rsid w:val="005B5C3E"/>
    <w:rsid w:val="005D3473"/>
    <w:rsid w:val="005D4A17"/>
    <w:rsid w:val="00600A2E"/>
    <w:rsid w:val="00603F07"/>
    <w:rsid w:val="00613F08"/>
    <w:rsid w:val="006150DB"/>
    <w:rsid w:val="00623BB2"/>
    <w:rsid w:val="006300CC"/>
    <w:rsid w:val="006321B5"/>
    <w:rsid w:val="00651699"/>
    <w:rsid w:val="00655B27"/>
    <w:rsid w:val="00656405"/>
    <w:rsid w:val="0066049B"/>
    <w:rsid w:val="00664C58"/>
    <w:rsid w:val="00672F1F"/>
    <w:rsid w:val="00682450"/>
    <w:rsid w:val="0068577C"/>
    <w:rsid w:val="006C7399"/>
    <w:rsid w:val="006D3E43"/>
    <w:rsid w:val="006E1CA1"/>
    <w:rsid w:val="00700FD4"/>
    <w:rsid w:val="00744D33"/>
    <w:rsid w:val="00750E07"/>
    <w:rsid w:val="00757AB9"/>
    <w:rsid w:val="00767607"/>
    <w:rsid w:val="00796D5D"/>
    <w:rsid w:val="007A421D"/>
    <w:rsid w:val="007B2B37"/>
    <w:rsid w:val="007D3944"/>
    <w:rsid w:val="007E0E29"/>
    <w:rsid w:val="007E580C"/>
    <w:rsid w:val="008033A2"/>
    <w:rsid w:val="00810DDE"/>
    <w:rsid w:val="00811F8B"/>
    <w:rsid w:val="00816C3E"/>
    <w:rsid w:val="00823E15"/>
    <w:rsid w:val="008611D0"/>
    <w:rsid w:val="00870B30"/>
    <w:rsid w:val="00870C05"/>
    <w:rsid w:val="008806C4"/>
    <w:rsid w:val="00893EC2"/>
    <w:rsid w:val="008D5BDA"/>
    <w:rsid w:val="008F2DA2"/>
    <w:rsid w:val="00935A19"/>
    <w:rsid w:val="00937A1B"/>
    <w:rsid w:val="00987C44"/>
    <w:rsid w:val="00993AEF"/>
    <w:rsid w:val="009B116A"/>
    <w:rsid w:val="009D25CF"/>
    <w:rsid w:val="00A051DC"/>
    <w:rsid w:val="00A0755D"/>
    <w:rsid w:val="00A22E20"/>
    <w:rsid w:val="00A25FB9"/>
    <w:rsid w:val="00A60993"/>
    <w:rsid w:val="00A67DB1"/>
    <w:rsid w:val="00A7369A"/>
    <w:rsid w:val="00A73D65"/>
    <w:rsid w:val="00A76C72"/>
    <w:rsid w:val="00A878C3"/>
    <w:rsid w:val="00A91EE9"/>
    <w:rsid w:val="00A9353A"/>
    <w:rsid w:val="00AB3DAB"/>
    <w:rsid w:val="00AB73C8"/>
    <w:rsid w:val="00AD2E4A"/>
    <w:rsid w:val="00AE5FE4"/>
    <w:rsid w:val="00AF5C15"/>
    <w:rsid w:val="00B0328F"/>
    <w:rsid w:val="00B14F59"/>
    <w:rsid w:val="00B1564D"/>
    <w:rsid w:val="00B20885"/>
    <w:rsid w:val="00B24E88"/>
    <w:rsid w:val="00B403D4"/>
    <w:rsid w:val="00B765F5"/>
    <w:rsid w:val="00B870F6"/>
    <w:rsid w:val="00BA01E7"/>
    <w:rsid w:val="00BA69B8"/>
    <w:rsid w:val="00BD2D82"/>
    <w:rsid w:val="00BD77C4"/>
    <w:rsid w:val="00BE0F01"/>
    <w:rsid w:val="00BE63CB"/>
    <w:rsid w:val="00C1548C"/>
    <w:rsid w:val="00C3027B"/>
    <w:rsid w:val="00C47261"/>
    <w:rsid w:val="00CA728E"/>
    <w:rsid w:val="00CB6CB4"/>
    <w:rsid w:val="00CB7E6C"/>
    <w:rsid w:val="00CD1FCE"/>
    <w:rsid w:val="00CF5E5D"/>
    <w:rsid w:val="00D10B15"/>
    <w:rsid w:val="00D11A2A"/>
    <w:rsid w:val="00D234F9"/>
    <w:rsid w:val="00D346B8"/>
    <w:rsid w:val="00D36A14"/>
    <w:rsid w:val="00D4365F"/>
    <w:rsid w:val="00D71076"/>
    <w:rsid w:val="00D90A19"/>
    <w:rsid w:val="00DA5A47"/>
    <w:rsid w:val="00DA7E93"/>
    <w:rsid w:val="00DB6176"/>
    <w:rsid w:val="00DE4CA7"/>
    <w:rsid w:val="00DF4EE9"/>
    <w:rsid w:val="00E067BF"/>
    <w:rsid w:val="00E1529A"/>
    <w:rsid w:val="00E32BA6"/>
    <w:rsid w:val="00E515B8"/>
    <w:rsid w:val="00E562E9"/>
    <w:rsid w:val="00E60384"/>
    <w:rsid w:val="00E73124"/>
    <w:rsid w:val="00E760CE"/>
    <w:rsid w:val="00EA20D1"/>
    <w:rsid w:val="00EA543F"/>
    <w:rsid w:val="00EB440B"/>
    <w:rsid w:val="00EC0BD8"/>
    <w:rsid w:val="00EE0564"/>
    <w:rsid w:val="00EE19D2"/>
    <w:rsid w:val="00EF2026"/>
    <w:rsid w:val="00EF349F"/>
    <w:rsid w:val="00F059D9"/>
    <w:rsid w:val="00F13C45"/>
    <w:rsid w:val="00F53CF1"/>
    <w:rsid w:val="00F65202"/>
    <w:rsid w:val="00F663F5"/>
    <w:rsid w:val="00F702C8"/>
    <w:rsid w:val="00F77DC3"/>
    <w:rsid w:val="00F8103C"/>
    <w:rsid w:val="00FB66C7"/>
    <w:rsid w:val="00FB70FE"/>
    <w:rsid w:val="00FC604E"/>
    <w:rsid w:val="00FF4591"/>
    <w:rsid w:val="00FF558F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F01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FF6404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202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5202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5202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5202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F01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FF6404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202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5202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5202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5202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d.o.o. za građenje</izvorni_sadrzaj>
    <derivirana_varijabla naziv="DomainObject.Predmet.ProtustrankaFormated_1">  TOPLEK d.o.o. za građenje</derivirana_varijabla>
  </DomainObject.Predmet.ProtustrankaFormated>
  <DomainObject.Predmet.ProtustrankaFormatedOIB>
    <izvorni_sadrzaj>  TOPLEK d.o.o. za građenje, OIB 29508814868</izvorni_sadrzaj>
    <derivirana_varijabla naziv="DomainObject.Predmet.ProtustrankaFormatedOIB_1">  TOPLEK d.o.o. za građenje, OIB 29508814868</derivirana_varijabla>
  </DomainObject.Predmet.ProtustrankaFormatedOIB>
  <DomainObject.Predmet.ProtustrankaFormatedWithAdress>
    <izvorni_sadrzaj> TOPLEK d.o.o. za građenje, Dr. Franje Tuđmana 893, 21217 Kaštel Štafilić</izvorni_sadrzaj>
    <derivirana_varijabla naziv="DomainObject.Predmet.ProtustrankaFormatedWithAdress_1"> TOPLEK d.o.o. za građenje, Dr. Franje Tuđmana 893, 21217 Kaštel Štafilić</derivirana_varijabla>
  </DomainObject.Predmet.ProtustrankaFormatedWithAdress>
  <DomainObject.Predmet.ProtustrankaFormatedWithAdressOIB>
    <izvorni_sadrzaj> TOPLEK d.o.o. za građenje, OIB 29508814868, Dr. Franje Tuđmana 893, 21217 Kaštel Štafilić</izvorni_sadrzaj>
    <derivirana_varijabla naziv="DomainObject.Predmet.ProtustrankaFormatedWithAdressOIB_1"> TOPLEK d.o.o. za građenje, OIB 29508814868, Dr. Franje Tuđmana 893, 21217 Kaštel Štafilić</derivirana_varijabla>
  </DomainObject.Predmet.ProtustrankaFormatedWithAdressOIB>
  <DomainObject.Predmet.ProtustrankaWithAdress>
    <izvorni_sadrzaj>TOPLEK d.o.o. za građenje Dr. Franje Tuđmana 893, 21217 Kaštel Štafilić</izvorni_sadrzaj>
    <derivirana_varijabla naziv="DomainObject.Predmet.ProtustrankaWithAdress_1">TOPLEK d.o.o. za građenje Dr. Franje Tuđmana 893, 21217 Kaštel Štafilić</derivirana_varijabla>
  </DomainObject.Predmet.ProtustrankaWithAdress>
  <DomainObject.Predmet.ProtustrankaWithAdressOIB>
    <izvorni_sadrzaj>TOPLEK d.o.o. za građenje, OIB 29508814868, Dr. Franje Tuđmana 893, 21217 Kaštel Štafilić</izvorni_sadrzaj>
    <derivirana_varijabla naziv="DomainObject.Predmet.ProtustrankaWithAdressOIB_1">TOPLEK d.o.o. za građenje, OIB 29508814868, Dr. Franje Tuđmana 893, 21217 Kaštel Štafilić</derivirana_varijabla>
  </DomainObject.Predmet.ProtustrankaWithAdressOIB>
  <DomainObject.Predmet.ProtustrankaNazivFormated>
    <izvorni_sadrzaj>TOPLEK d.o.o. za građenje</izvorni_sadrzaj>
    <derivirana_varijabla naziv="DomainObject.Predmet.ProtustrankaNazivFormated_1">TOPLEK d.o.o. za građenje</derivirana_varijabla>
  </DomainObject.Predmet.ProtustrankaNazivFormated>
  <DomainObject.Predmet.ProtustrankaNazivFormatedOIB>
    <izvorni_sadrzaj>TOPLEK d.o.o. za građenje, OIB 29508814868</izvorni_sadrzaj>
    <derivirana_varijabla naziv="DomainObject.Predmet.ProtustrankaNazivFormatedOIB_1">TOPLEK d.o.o. za građenje, OIB 29508814868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TOPLEK d.o.o. za građenje</item>
    </izvorni_sadrzaj>
    <derivirana_varijabla naziv="DomainObject.Predmet.ProtuStrankaListFormated_1">
      <item>TOPLEK d.o.o. za građenje</item>
    </derivirana_varijabla>
  </DomainObject.Predmet.ProtuStrankaListFormated>
  <DomainObject.Predmet.ProtuStrankaListFormatedOIB>
    <izvorni_sadrzaj>
      <item>TOPLEK d.o.o. za građenje, OIB 29508814868</item>
    </izvorni_sadrzaj>
    <derivirana_varijabla naziv="DomainObject.Predmet.ProtuStrankaListFormatedOIB_1">
      <item>TOPLEK d.o.o. za građenje, OIB 29508814868</item>
    </derivirana_varijabla>
  </DomainObject.Predmet.ProtuStrankaListFormatedOIB>
  <DomainObject.Predmet.ProtuStrankaListFormatedWithAdress>
    <izvorni_sadrzaj>
      <item>TOPLEK d.o.o. za građenje, Dr. Franje Tuđmana 893, 21217 Kaštel Štafilić</item>
    </izvorni_sadrzaj>
    <derivirana_varijabla naziv="DomainObject.Predmet.ProtuStrankaListFormatedWithAdress_1">
      <item>TOPLEK d.o.o. za građenje, Dr. Franje Tuđmana 893, 21217 Kaštel Štafilić</item>
    </derivirana_varijabla>
  </DomainObject.Predmet.ProtuStrankaListFormatedWithAdress>
  <DomainObject.Predmet.ProtuStrankaListFormatedWithAdressOIB>
    <izvorni_sadrzaj>
      <item>TOPLEK d.o.o. za građenje, OIB 29508814868, Dr. Franje Tuđmana 893, 21217 Kaštel Štafilić</item>
    </izvorni_sadrzaj>
    <derivirana_varijabla naziv="DomainObject.Predmet.ProtuStrankaListFormatedWithAdressOIB_1">
      <item>TOPLEK d.o.o. za građenje, OIB 29508814868, Dr. Franje Tuđmana 893, 21217 Kaštel Štafilić</item>
    </derivirana_varijabla>
  </DomainObject.Predmet.ProtuStrankaListFormatedWithAdressOIB>
  <DomainObject.Predmet.ProtuStrankaListNazivFormated>
    <izvorni_sadrzaj>
      <item>TOPLEK d.o.o. za građenje</item>
    </izvorni_sadrzaj>
    <derivirana_varijabla naziv="DomainObject.Predmet.ProtuStrankaListNazivFormated_1">
      <item>TOPLEK d.o.o. za građenje</item>
    </derivirana_varijabla>
  </DomainObject.Predmet.ProtuStrankaListNazivFormated>
  <DomainObject.Predmet.ProtuStrankaListNazivFormatedOIB>
    <izvorni_sadrzaj>
      <item>TOPLEK d.o.o. za građenje, OIB 29508814868</item>
    </izvorni_sadrzaj>
    <derivirana_varijabla naziv="DomainObject.Predmet.ProtuStrankaListNazivFormatedOIB_1">
      <item>TOPLEK d.o.o. za građenje, OIB 29508814868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TOPLEK d.o.o. za građenje</izvorni_sadrzaj>
    <derivirana_varijabla naziv="DomainObject.Predmet.ProtustrankaIDrugi_1">TOPLEK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TOPLEK d.o.o. za građenje, OIB 29508814868, Dr. Franje Tuđmana 893, 21217 Kaštel Štafilić</izvorni_sadrzaj>
    <derivirana_varijabla naziv="DomainObject.Predmet.ProtustrankaIDrugiAdressOIB_1">TOPLEK d.o.o. za građenje, OIB 29508814868,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TOPLEK d.o.o. za građenje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TOPLEK d.o.o. za građenje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29508814868</item>
      <item>, OIB 85821130368</item>
      <item>, OIB 18683136487</item>
      <item>, OIB null</item>
    </izvorni_sadrzaj>
    <derivirana_varijabla naziv="DomainObject.Predmet.SudioniciListNazivOIB_1">
      <item>, OIB 29508814868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2655</properties:Characters>
  <properties:Lines>73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2018-07-06T13:05:00Z</dcterms:created>
  <dc:creator>Srđan Gavranić</dc:creator>
  <cp:lastModifiedBy>Srđan Gavranić</cp:lastModifiedBy>
  <cp:lastPrinted>2018-07-17T10:44:00Z</cp:lastPrinted>
  <dcterms:modified xmlns:xsi="http://www.w3.org/2001/XMLSchema-instance" xsi:type="dcterms:W3CDTF">2018-07-17T11:37:00Z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17-07-2018.docx)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