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1d52" w14:paraId="bb91d52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B740E8">
        <w:t>stečajne mase iza stečajnog dužnika KOMARČA, d.o.o. u stečaju, Vitarnja bb, Jelsa, OIB:58518695494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B740E8">
        <w:t>21. kolovoza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B740E8">
        <w:t>23. kolovoza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r w:rsidR="00187406">
        <w:t>preurič</w:t>
      </w:r>
      <w:r w:rsidR="00DA590C">
        <w:t>u</w:t>
      </w:r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B740E8">
        <w:rPr>
          <w:b/>
          <w:u w:val="single"/>
        </w:rPr>
        <w:t>26. rujna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B51BE4">
        <w:rPr>
          <w:b/>
          <w:u w:val="single"/>
        </w:rPr>
        <w:t>09.</w:t>
      </w:r>
      <w:r w:rsidR="00B740E8">
        <w:rPr>
          <w:b/>
          <w:u w:val="single"/>
        </w:rPr>
        <w:t>00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B740E8">
        <w:rPr>
          <w:b/>
          <w:u w:val="single"/>
        </w:rPr>
        <w:t>09.15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Sukoišanska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B740E8">
        <w:t>21. kolovoza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>stečajn</w:t>
      </w:r>
      <w:r w:rsidR="00B740E8">
        <w:t>a</w:t>
      </w:r>
      <w:r>
        <w:t xml:space="preserve"> upravitelj</w:t>
      </w:r>
      <w:r w:rsidR="00B740E8">
        <w:t>ica</w:t>
      </w:r>
      <w:r>
        <w:t xml:space="preserve">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B740E8">
      <w:t>546/2017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1E711F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</izvorni_sadrzaj>
    <derivirana_varijabla naziv="DomainObject.Predmet.ProtustrankaFormated_1">  Stečajna masa iza KOMARČA, društvo s ograničenom odgovornošću za turizam, ugostiteljstvo i graditeljstvo</derivirana_varijabla>
  </DomainObject.Predmet.ProtustrankaFormated>
  <DomainObject.Predmet.ProtustrankaFormatedOIB>
    <izvorni_sadrzaj>  Stečajna masa iza KOMARČA, društvo s ograničenom odgovornošću za turizam, ugostiteljstvo i graditeljstvo, OIB 10000000000</izvorni_sadrzaj>
    <derivirana_varijabla naziv="DomainObject.Predmet.ProtustrankaFormatedOIB_1">  Stečajna masa iza KOMARČA, društvo s ograničenom odgovornošću za turizam, ugostiteljstvo i graditeljstvo, OIB 10000000000</derivirana_varijabla>
  </DomainObject.Predmet.ProtustrankaFormatedOIB>
  <DomainObject.Predmet.ProtustrankaFormatedWithAdress>
    <izvorni_sadrzaj> Stečajna masa iza KOMARČA, društvo s ograničenom odgovornošću za turizam, ugostiteljstvo i graditeljstvo, Vitarnja/bb, 21465 Jelsa</izvorni_sadrzaj>
    <derivirana_varijabla naziv="DomainObject.Predmet.ProtustrankaFormatedWithAdress_1"> Stečajna masa iza KOMARČA, društvo s ograničenom odgovornošću za turizam, ugostiteljstvo i graditeljstvo, Vitarnja/bb, 21465 Jelsa</derivirana_varijabla>
  </DomainObject.Predmet.ProtustrankaFormatedWithAdress>
  <DomainObject.Predmet.ProtustrankaFormatedWithAdressOIB>
    <izvorni_sadrzaj> Stečajna masa iza KOMARČA, društvo s ograničenom odgovornošću za turizam, ugostiteljstvo i graditeljstvo, OIB 10000000000, Vitarnja/bb, 21465 Jelsa</izvorni_sadrzaj>
    <derivirana_varijabla naziv="DomainObject.Predmet.ProtustrankaFormatedWithAdressOIB_1"> Stečajna masa iza KOMARČA, društvo s ograničenom odgovornošću za turizam, ugostiteljstvo i graditeljstvo, OIB 10000000000, Vitarnja/bb, 21465 Jelsa</derivirana_varijabla>
  </DomainObject.Predmet.ProtustrankaFormatedWithAdressOIB>
  <DomainObject.Predmet.ProtustrankaWithAdress>
    <izvorni_sadrzaj>Stečajna masa iza KOMARČA, društvo s ograničenom odgovornošću za turizam, ugostiteljstvo i graditeljstvo Vitarnja/bb, 21465 Jelsa</izvorni_sadrzaj>
    <derivirana_varijabla naziv="DomainObject.Predmet.ProtustrankaWithAdress_1">Stečajna masa iza KOMARČA, društvo s ograničenom odgovornošću za turizam, ugostiteljstvo i graditeljstvo Vitarnja/bb, 21465 Jelsa</derivirana_varijabla>
  </DomainObject.Predmet.ProtustrankaWithAdress>
  <DomainObject.Predmet.ProtustrankaWithAdressOIB>
    <izvorni_sadrzaj>Stečajna masa iza KOMARČA, društvo s ograničenom odgovornošću za turizam, ugostiteljstvo i graditeljstvo, OIB 10000000000, Vitarnja/bb, 21465 Jelsa</izvorni_sadrzaj>
    <derivirana_varijabla naziv="DomainObject.Predmet.ProtustrankaWithAdressOIB_1">Stečajna masa iza KOMARČA, društvo s ograničenom odgovornošću za turizam, ugostiteljstvo i graditeljstvo, OIB 10000000000, Vitarnja/bb, 21465 Jelsa</derivirana_varijabla>
  </DomainObject.Predmet.ProtustrankaWithAdressOIB>
  <DomainObject.Predmet.ProtustrankaNazivFormated>
    <izvorni_sadrzaj>Stečajna masa iza KOMARČA, društvo s ograničenom odgovornošću za turizam, ugostiteljstvo i graditeljstvo</izvorni_sadrzaj>
    <derivirana_varijabla naziv="DomainObject.Predmet.ProtustrankaNazivFormated_1">Stečajna masa iza KOMARČA, društvo s ograničenom odgovornošću za turizam, ugostiteljstvo i graditeljstvo</derivirana_varijabla>
  </DomainObject.Predmet.ProtustrankaNazivFormated>
  <DomainObject.Predmet.ProtustrankaNazivFormatedOIB>
    <izvorni_sadrzaj>Stečajna masa iza KOMARČA, društvo s ograničenom odgovornošću za turizam, ugostiteljstvo i graditeljstvo, OIB 10000000000</izvorni_sadrzaj>
    <derivirana_varijabla naziv="DomainObject.Predmet.ProtustrankaNazivFormatedOIB_1">Stečajna masa iza KOMARČA, društvo s ograničenom odgovornošću za turizam, ugostiteljstvo i graditeljstvo,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</item>
    </izvorni_sadrzaj>
    <derivirana_varijabla naziv="DomainObject.Predmet.ProtuStrankaListFormated_1">
      <item>Stečajna masa iza KOMARČA, društvo s ograničenom odgovornošću za turizam, ugostiteljstvo i graditeljstvo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graditeljstvo, OIB 10000000000</item>
    </izvorni_sadrzaj>
    <derivirana_varijabla naziv="DomainObject.Predmet.ProtuStrankaListFormatedOIB_1">
      <item>Stečajna masa iza KOMARČA, društvo s ograničenom odgovornošću za turizam, ugostiteljstvo i graditeljstvo, OIB 10000000000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graditeljstvo, Vitarnja/bb, 21465 Jelsa</item>
    </izvorni_sadrzaj>
    <derivirana_varijabla naziv="DomainObject.Predmet.ProtuStrankaListFormatedWithAdress_1">
      <item>Stečajna masa iza KOMARČA, društvo s ograničenom odgovornošću za turizam, ugostiteljstvo i graditeljstvo, Vitarnja/bb, 21465 Jelsa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graditeljstvo, OIB 10000000000, Vitarnja/bb, 21465 Jelsa</item>
    </izvorni_sadrzaj>
    <derivirana_varijabla naziv="DomainObject.Predmet.ProtuStrankaListFormatedWithAdressOIB_1">
      <item>Stečajna masa iza KOMARČA, društvo s ograničenom odgovornošću za turizam, ugostiteljstvo i graditeljstvo, OIB 10000000000, Vitarnja/bb, 21465 Jelsa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</item>
    </izvorni_sadrzaj>
    <derivirana_varijabla naziv="DomainObject.Predmet.ProtuStrankaListNazivFormated_1">
      <item>Stečajna masa iza KOMARČA, društvo s ograničenom odgovornošću za turizam, ugostiteljstvo i graditeljstvo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graditeljstvo, OIB 10000000000</item>
    </izvorni_sadrzaj>
    <derivirana_varijabla naziv="DomainObject.Predmet.ProtuStrankaListNazivFormatedOIB_1">
      <item>Stečajna masa iza KOMARČA, društvo s ograničenom odgovornošću za turizam, ugostiteljstvo i graditeljstvo, OIB 10000000000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</izvorni_sadrzaj>
    <derivirana_varijabla naziv="DomainObject.Predmet.ProtustrankaIDrugi_1">Stečajna masa iza KOMARČA, društvo s ograničenom odgovornošću za turizam, ugostiteljstvo i graditeljstvo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graditeljstvo, OIB 10000000000, Vitarnja/bb, 21465 Jelsa</izvorni_sadrzaj>
    <derivirana_varijabla naziv="DomainObject.Predmet.ProtustrankaIDrugiAdressOIB_1">Stečajna masa iza KOMARČA, društvo s ograničenom odgovornošću za turizam, ugostiteljstvo i graditeljstvo, OIB 10000000000, Vitarnja/bb,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27103610227</item>
      <item>, OIB 18683136487</item>
      <item>, OIB null</item>
    </izvorni_sadrzaj>
    <derivirana_varijabla naziv="DomainObject.Predmet.SudioniciListNazivOIB_1">
      <item>, OIB 10000000000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704</properties:Characters>
  <properties:Lines>36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2017-05-31T06:40:00Z</cp:lastPrinted>
  <dcterms:modified xmlns:xsi="http://www.w3.org/2001/XMLSchema-instance" xsi:type="dcterms:W3CDTF">2017-08-21T09:52:00Z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