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6f22" w14:paraId="aa36f22" w:rsidRDefault="00070F82" w:rsidR="00171938" w:rsidRPr="007C6AC4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6A8" w:rsidP="00B356A8" w:rsidR="00B356A8" w:rsidRPr="007C6AC4"/>
    <w:p w:rsidRDefault="00B356A8" w:rsidP="00B356A8" w:rsidR="00B356A8" w:rsidRPr="007C6AC4">
      <w:r w:rsidRPr="007C6AC4">
        <w:t xml:space="preserve">           Republika Hrvatska</w:t>
      </w:r>
    </w:p>
    <w:p w:rsidRDefault="00B356A8" w:rsidP="00B356A8" w:rsidR="00B356A8" w:rsidRPr="007C6AC4">
      <w:r w:rsidRPr="007C6AC4">
        <w:t>TRGOVAČKI SUD U ZAGREBU</w:t>
      </w:r>
    </w:p>
    <w:p w:rsidRDefault="00B356A8" w:rsidP="00B356A8" w:rsidR="00B356A8" w:rsidRPr="007C6AC4">
      <w:r w:rsidRPr="007C6AC4">
        <w:t xml:space="preserve">        Zagreb, Amruševa 2/II</w:t>
      </w:r>
      <w:r w:rsidRPr="007C6AC4">
        <w:tab/>
      </w:r>
      <w:r w:rsidRPr="007C6AC4">
        <w:tab/>
      </w:r>
      <w:r w:rsidRPr="007C6AC4">
        <w:tab/>
      </w:r>
      <w:r w:rsidRPr="007C6AC4">
        <w:tab/>
        <w:t xml:space="preserve">                                        </w:t>
      </w:r>
    </w:p>
    <w:p w:rsidRDefault="004C46AF" w:rsidP="00B356A8" w:rsidR="00B356A8" w:rsidRPr="007C6AC4">
      <w:pPr>
        <w:jc w:val="right"/>
      </w:pPr>
      <w:r>
        <w:t>20 St</w:t>
      </w:r>
      <w:r w:rsidR="00B356A8" w:rsidRPr="007C6AC4">
        <w:t>-</w:t>
      </w:r>
      <w:r>
        <w:t>8764</w:t>
      </w:r>
      <w:r w:rsidR="00E01953" w:rsidRPr="007C6AC4">
        <w:t>/</w:t>
      </w:r>
      <w:r w:rsidR="00070F82">
        <w:t>15</w:t>
      </w:r>
      <w:r w:rsidR="00E01953" w:rsidRPr="007C6AC4">
        <w:t>-</w:t>
      </w:r>
    </w:p>
    <w:p w:rsidRDefault="008E6857" w:rsidP="00B356A8" w:rsidR="008E6857" w:rsidRPr="007C6AC4">
      <w:pPr>
        <w:jc w:val="right"/>
      </w:pPr>
    </w:p>
    <w:p w:rsidRDefault="00DB66BA" w:rsidP="00DB66BA" w:rsidR="00DB66BA" w:rsidRPr="007C6AC4">
      <w:pPr>
        <w:jc w:val="center"/>
      </w:pPr>
      <w:r w:rsidRPr="007C6AC4">
        <w:t>U  I M E  R E P U B L I K E    H R V A T S K E</w:t>
      </w:r>
    </w:p>
    <w:p w:rsidRDefault="00DB66BA" w:rsidP="00B356A8" w:rsidR="00DB66BA" w:rsidRPr="007C6AC4">
      <w:pPr>
        <w:jc w:val="right"/>
      </w:pPr>
    </w:p>
    <w:p w:rsidRDefault="00B356A8" w:rsidP="00B356A8" w:rsidR="00B356A8" w:rsidRPr="007C6AC4">
      <w:pPr>
        <w:jc w:val="center"/>
      </w:pPr>
      <w:r w:rsidRPr="007C6AC4">
        <w:t>R J E Š E N J E</w:t>
      </w:r>
    </w:p>
    <w:p w:rsidRDefault="00B356A8" w:rsidP="00B356A8" w:rsidR="00B356A8" w:rsidRPr="007C6AC4">
      <w:pPr>
        <w:jc w:val="center"/>
      </w:pPr>
      <w:r w:rsidRPr="007C6AC4">
        <w:t xml:space="preserve">  </w:t>
      </w:r>
    </w:p>
    <w:p w:rsidRDefault="00B356A8" w:rsidP="00B356A8" w:rsidR="00B356A8" w:rsidRPr="007C6AC4">
      <w:pPr>
        <w:jc w:val="both"/>
      </w:pPr>
      <w:r w:rsidRPr="007C6AC4">
        <w:tab/>
        <w:t>TRGOVAČKI SUD U ZAGREB, po sucu pojedincu Luciji Butigan, postupajući po prijedlogu dužnika</w:t>
      </w:r>
      <w:r w:rsidR="007C6AC4" w:rsidRPr="007C6AC4">
        <w:t xml:space="preserve"> </w:t>
      </w:r>
      <w:r w:rsidR="004C46AF" w:rsidRPr="00720724">
        <w:t>JG - STANOVI BLATO d.o.o., Zagreb, Jaruščica 21, OIB: 55559374625</w:t>
      </w:r>
      <w:r w:rsidR="004D7BFC">
        <w:t>,</w:t>
      </w:r>
      <w:r w:rsidR="00A43631" w:rsidRPr="007C6AC4">
        <w:t xml:space="preserve"> za sklapanje predstečajne nagodbe, dana </w:t>
      </w:r>
      <w:r w:rsidR="004C46AF">
        <w:t>29</w:t>
      </w:r>
      <w:r w:rsidR="008E6857" w:rsidRPr="007C6AC4">
        <w:t xml:space="preserve">. </w:t>
      </w:r>
      <w:r w:rsidR="004C46AF">
        <w:t>ožujka</w:t>
      </w:r>
      <w:r w:rsidR="008E6857" w:rsidRPr="007C6AC4">
        <w:t xml:space="preserve"> </w:t>
      </w:r>
      <w:r w:rsidR="004C46AF">
        <w:t>2016</w:t>
      </w:r>
      <w:r w:rsidR="00A43631" w:rsidRPr="007C6AC4">
        <w:t>.</w:t>
      </w:r>
    </w:p>
    <w:p w:rsidRDefault="0064323D" w:rsidP="00B356A8" w:rsidR="0064323D" w:rsidRPr="007C6AC4">
      <w:pPr>
        <w:jc w:val="center"/>
      </w:pPr>
    </w:p>
    <w:p w:rsidRDefault="00AB63BA" w:rsidP="00B356A8" w:rsidR="0038221B" w:rsidRPr="007C6AC4">
      <w:pPr>
        <w:jc w:val="center"/>
      </w:pPr>
      <w:r w:rsidRPr="007C6AC4">
        <w:t>r i j e š i o   j e</w:t>
      </w:r>
    </w:p>
    <w:p w:rsidRDefault="0038221B" w:rsidR="0038221B" w:rsidRPr="007C6AC4"/>
    <w:p w:rsidRDefault="00F333E3" w:rsidP="00070F82" w:rsidR="00F333E3" w:rsidRPr="007C6AC4">
      <w:pPr>
        <w:jc w:val="both"/>
      </w:pPr>
      <w:r w:rsidRPr="007C6AC4">
        <w:t>I.</w:t>
      </w:r>
      <w:r w:rsidRPr="007C6AC4">
        <w:tab/>
        <w:t xml:space="preserve">Odobrava se sklopljena predstečajna nagodba između dužnika </w:t>
      </w:r>
      <w:r w:rsidR="004C46AF" w:rsidRPr="00720724">
        <w:t>JG - STANOVI BLATO d.o.o., Zagreb, Jaruščica 21, OIB: 55559374625</w:t>
      </w:r>
      <w:r w:rsidR="004C46AF">
        <w:t xml:space="preserve"> </w:t>
      </w:r>
      <w:r w:rsidRPr="007C6AC4">
        <w:t>i vjerovnika predstečajne nagodbe čije su tražbine utvrđene:</w:t>
      </w:r>
    </w:p>
    <w:p w:rsidRDefault="007C6AC4" w:rsidP="00F333E3" w:rsidR="007C6AC4" w:rsidRPr="007C6AC4">
      <w:pPr>
        <w:jc w:val="both"/>
      </w:pP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</w:pPr>
      <w:r w:rsidRPr="004C46AF">
        <w:t>1. HRVATSKA GOSPODARSKA KOMORA, Zagreb, Rooseveltov trg 2, OIB:85167032587</w:t>
      </w: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</w:pPr>
      <w:r w:rsidRPr="004C46AF">
        <w:t>2. HRVATSKE ŠUME D.O.O., Zagreb, LJ.F.Vukotinovića 2, OIB:69693144506</w:t>
      </w: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</w:pPr>
      <w:r w:rsidRPr="004C46AF">
        <w:t>3.</w:t>
      </w:r>
      <w:r w:rsidRPr="004C46AF">
        <w:tab/>
        <w:t>RH MINISTARSTVO FINANCIJA-POREZNA UPRAVA, Zagreb, Katančićeva 5, OIB:18683136487</w:t>
      </w: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</w:pPr>
      <w:r w:rsidRPr="004C46AF">
        <w:t>4. CONSTANS DK D.O.O., Zagreb, Tomislavova  11, OIB:01170008040</w:t>
      </w: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</w:pPr>
      <w:r w:rsidRPr="004C46AF">
        <w:t>5. JADRAN-GRAĐENJE  D.O.O., Zagreb, Zagrebačka cesta 156/A, OIB:62903902806</w:t>
      </w:r>
    </w:p>
    <w:p w:rsidRDefault="004C46AF" w:rsidP="004C46AF" w:rsidR="004C46AF" w:rsidRPr="004C46AF">
      <w:pPr>
        <w:autoSpaceDE w:val="false"/>
        <w:autoSpaceDN w:val="false"/>
        <w:adjustRightInd w:val="false"/>
        <w:ind w:hanging="284" w:left="284"/>
        <w:jc w:val="both"/>
        <w:rPr>
          <w:color w:val="FF0000"/>
        </w:rPr>
      </w:pPr>
      <w:r w:rsidRPr="004C46AF">
        <w:t>6. JG-STANOVI LANIŠTE  D.O.O., Zagreb, Jaruščica 21, OIB:88469259863</w:t>
      </w:r>
    </w:p>
    <w:p w:rsidRDefault="008E6857" w:rsidP="008E6857" w:rsidR="008E6857" w:rsidRPr="007C6AC4">
      <w:pPr>
        <w:autoSpaceDE w:val="false"/>
        <w:autoSpaceDN w:val="false"/>
        <w:adjustRightInd w:val="false"/>
        <w:jc w:val="both"/>
      </w:pPr>
    </w:p>
    <w:p w:rsidRDefault="004C46AF" w:rsidP="00070F82" w:rsidR="00070F82" w:rsidRPr="006F7C6C">
      <w:pPr>
        <w:autoSpaceDE w:val="false"/>
        <w:autoSpaceDN w:val="false"/>
        <w:adjustRightInd w:val="false"/>
        <w:jc w:val="both"/>
      </w:pPr>
      <w:r w:rsidRPr="00A359BC">
        <w:t xml:space="preserve">a kojom nagodbom se dužnik </w:t>
      </w:r>
      <w:r w:rsidRPr="00720724">
        <w:t>JG - STANOVI BLATO d.o.o., Zagreb, Jaruščica 21, OIB: 55559374625</w:t>
      </w:r>
      <w:r>
        <w:t xml:space="preserve"> </w:t>
      </w:r>
      <w:r w:rsidRPr="00A359BC">
        <w:t>obvezuje na temelju Rješenja o prihvaćanju Plana financijskog restrukturiranja koji se kod Financijske agencije Zagreb vodi pod posl.br. Klasa:</w:t>
      </w:r>
      <w:r>
        <w:t xml:space="preserve"> UP-I/110/07/15-01/8456, ur.br. 04-06-15-8456-37</w:t>
      </w:r>
      <w:r w:rsidRPr="00A359BC">
        <w:t xml:space="preserve"> od </w:t>
      </w:r>
      <w:r>
        <w:t>4. prosinca 2015</w:t>
      </w:r>
      <w:r w:rsidRPr="00A359BC">
        <w:t>.,</w:t>
      </w:r>
      <w:r>
        <w:t xml:space="preserve"> a koje je postalo izvršno dana 21. prosinca 2015.,</w:t>
      </w:r>
      <w:r w:rsidRPr="00A359BC">
        <w:t xml:space="preserve"> vjerovnicima predstečajne nagodbe</w:t>
      </w:r>
      <w:r>
        <w:t xml:space="preserve"> </w:t>
      </w:r>
      <w:r w:rsidR="00070F82" w:rsidRPr="006F7C6C">
        <w:t>isplatiti utvrđene obveze</w:t>
      </w:r>
      <w:r w:rsidR="00070F82">
        <w:t>,</w:t>
      </w:r>
      <w:r w:rsidR="00070F82" w:rsidRPr="006F7C6C">
        <w:t xml:space="preserve"> odnosno iznose utvrđenih tražbina, tako da sudionici ove Nagodbe suglasno uređuju svoje odnose na način predložen u citiranom prihvaćenom Planu financijskog restrukturiranja dužnika, a koji namirenje tražbina uređuje kako slijedi:</w:t>
      </w:r>
    </w:p>
    <w:p w:rsidRDefault="00070F82" w:rsidP="00070F82" w:rsidR="00070F82">
      <w:pPr>
        <w:autoSpaceDE w:val="false"/>
        <w:autoSpaceDN w:val="false"/>
        <w:adjustRightInd w:val="false"/>
        <w:jc w:val="both"/>
      </w:pPr>
    </w:p>
    <w:p w:rsidRDefault="004C46AF" w:rsidP="004C46AF" w:rsidR="004C46AF" w:rsidRPr="0051509D">
      <w:pPr>
        <w:numPr>
          <w:ilvl w:val="0"/>
          <w:numId w:val="7"/>
        </w:numPr>
        <w:ind w:firstLine="0" w:left="0"/>
        <w:jc w:val="both"/>
      </w:pPr>
      <w:r w:rsidRPr="0051509D">
        <w:t>Vjerovniku</w:t>
      </w:r>
      <w:r w:rsidRPr="0051509D">
        <w:rPr>
          <w:color w:val="FF0000"/>
        </w:rPr>
        <w:t xml:space="preserve"> </w:t>
      </w:r>
      <w:r w:rsidRPr="0051509D">
        <w:t>HRVATSKA GOSPODARSKA KOMORA, Zagreb, Rooseveltov trg 2, OIB:85167032587, kojem je utvrđena tražbina u iznosu od 2.014,61 kn, umanjenje tražbine je za 1.007,31 kn i obveza je 1.007,30 kn. Dužnik se obvezuje vjerovniku HRVATSKA GOSPODARSKA KOMORA, Zagreb, Rooseveltov trg 2, OIB:85167032587, isplatiti tražbinu u iznosu od 1.007,30 kn beskamatno u roku od 2 godine s uključenom 1. godinom počeka u 2. jednake šestomjesečne rate. Prva rata u iznosu od 503,65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503,65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 xml:space="preserve">. </w:t>
      </w:r>
    </w:p>
    <w:p w:rsidRDefault="004C46AF" w:rsidP="004C46AF" w:rsidR="004C46AF" w:rsidRPr="0051509D">
      <w:pPr>
        <w:ind w:left="420"/>
        <w:jc w:val="both"/>
      </w:pPr>
    </w:p>
    <w:p w:rsidRDefault="004C46AF" w:rsidP="004C46AF" w:rsidR="004C46AF" w:rsidRPr="0051509D">
      <w:pPr>
        <w:ind w:left="420"/>
        <w:jc w:val="both"/>
      </w:pPr>
    </w:p>
    <w:p w:rsidRDefault="004C46AF" w:rsidP="004C46AF" w:rsidR="004C46AF" w:rsidRPr="0051509D">
      <w:pPr>
        <w:jc w:val="both"/>
      </w:pPr>
      <w:r w:rsidRPr="0051509D">
        <w:t>2.</w:t>
      </w:r>
      <w:r w:rsidRPr="0051509D">
        <w:tab/>
        <w:t>Vjerovniku HRVATSKE ŠUME D.O.O., Zagreb, LJ.F.Vukotinovića 2, OIB:69693144506, kojem je utvrđena je tražbina u iznosu od 298,21 kn, umanjenje tražbine je za 149,10 kn i obveza je 149,11 kn. Dužnik se obvezuje vjerovniku HRVATSKE ŠUME D.O.O., Zagreb, LJ.F.Vukotinovića 2, OIB:69693144506, isplatiti tražbinu u iznosu od 149,11 kn beskamatno u roku od 2 godine s uključenom 1. godinom počeka u 2. jednake šestomjesečne rate. Prva rata u iznosu od 74,56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74,55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 xml:space="preserve">. </w:t>
      </w:r>
    </w:p>
    <w:p w:rsidRDefault="004C46AF" w:rsidP="004C46AF" w:rsidR="004C46AF" w:rsidRPr="0051509D">
      <w:pPr>
        <w:autoSpaceDE w:val="false"/>
        <w:autoSpaceDN w:val="false"/>
        <w:adjustRightInd w:val="false"/>
        <w:jc w:val="both"/>
        <w:rPr>
          <w:color w:val="FF0000"/>
        </w:rPr>
      </w:pPr>
    </w:p>
    <w:p w:rsidRDefault="004C46AF" w:rsidP="004C46AF" w:rsidR="004C46AF" w:rsidRPr="0051509D">
      <w:pPr>
        <w:jc w:val="both"/>
      </w:pPr>
      <w:r>
        <w:rPr>
          <w:rFonts w:cs="Arial" w:hAnsi="Arial Narrow" w:ascii="Arial Narrow"/>
        </w:rPr>
        <w:t>3</w:t>
      </w:r>
      <w:r>
        <w:rPr>
          <w:rFonts w:cs="Arial" w:hAnsi="Arial Narrow" w:ascii="Arial Narrow"/>
        </w:rPr>
        <w:tab/>
      </w:r>
      <w:r w:rsidRPr="0051509D">
        <w:t xml:space="preserve">Vjerovniku </w:t>
      </w:r>
      <w:r>
        <w:t xml:space="preserve">RH </w:t>
      </w:r>
      <w:r w:rsidRPr="0051509D">
        <w:t>MINISTARSTVO FINANCIJA-POREZNA UPRAVA, Zagreb, Katančićeva 5, OIB:18683136487, kojem je utvrđena je tražbina u iznosu od 344.114,12 kn, umanjenje tražbine je za 172.057,06 kn i obveza je 172.057,06 kn. Dužnik se obvezuje vjerovniku MINISTARSTVO FINANCIJA-POREZNA UPRAVA, Zagreb, Katančićeva 5, OIB:18683136487, platiti tražbinu u iznosu od 172.057,06 kn beskamatno u roku od 2 godine s uključenom 1. godinom počeka u 2. jednake šestomjesečne rate. Prva rata u iznosu od 86.028,53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86.028,53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 xml:space="preserve">. </w:t>
      </w:r>
    </w:p>
    <w:p w:rsidRDefault="004C46AF" w:rsidP="004C46AF" w:rsidR="004C46AF">
      <w:pPr>
        <w:autoSpaceDE w:val="false"/>
        <w:autoSpaceDN w:val="false"/>
        <w:adjustRightInd w:val="false"/>
        <w:jc w:val="both"/>
        <w:rPr>
          <w:color w:val="FF0000"/>
        </w:rPr>
      </w:pPr>
    </w:p>
    <w:p w:rsidRDefault="004C46AF" w:rsidP="004C46AF" w:rsidR="004C46AF" w:rsidRPr="0051509D">
      <w:pPr>
        <w:jc w:val="both"/>
      </w:pPr>
      <w:r w:rsidRPr="0051509D">
        <w:t>4.</w:t>
      </w:r>
      <w:r>
        <w:tab/>
      </w:r>
      <w:r w:rsidRPr="0051509D">
        <w:t>Vjerovniku CONSTANS DK D.O.O., Zagreb, Tomislavova  11, OIB:01170008040, kojem je utvrđena je tražbina u iznosu od 230,00 kn, umanjenje tražbine je za 115,00 kn i obveza je 115,00 kn. Dužnik se obvezuje vjerovniku CONSTANS DK D.O.O., Zagreb, Tomislavova  11, OIB:01170008040, isplatiti tražbinu u iznosu od 115,00 kn beskamatno u roku od 2 godine s uključenom 1. godinom počeka u 2. jednake šestomjesečne rate. Prva rata u iznosu od 57,50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57,50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 xml:space="preserve">. </w:t>
      </w:r>
    </w:p>
    <w:p w:rsidRDefault="004C46AF" w:rsidP="004C46AF" w:rsidR="004C46AF">
      <w:pPr>
        <w:autoSpaceDE w:val="false"/>
        <w:autoSpaceDN w:val="false"/>
        <w:adjustRightInd w:val="false"/>
        <w:jc w:val="both"/>
        <w:rPr>
          <w:color w:val="FF0000"/>
        </w:rPr>
      </w:pPr>
    </w:p>
    <w:p w:rsidRDefault="004C46AF" w:rsidP="004C46AF" w:rsidR="004C46AF" w:rsidRPr="0051509D">
      <w:pPr>
        <w:jc w:val="both"/>
      </w:pPr>
      <w:r w:rsidRPr="0051509D">
        <w:t xml:space="preserve">5. </w:t>
      </w:r>
      <w:r w:rsidRPr="0051509D">
        <w:tab/>
        <w:t>Vjerovniku JADRAN-GRAĐENJE  D.O.O., Zagreb, Zagrebačka cesta 156/A, OIB:62903902806, kojem je utvrđena je tražbina u iznosu od 95.000,00 kn, umanjenje tražbine je za 47.500,00 kn i obveza je 47.500,00 kn. Dužnik se obvezuje vjerovniku JADRAN-GRAĐENJE  D.O.O., Zagreb, Zagrebačka cesta 156/A, OIB:62903902806, platiti tražbinu u iznosu od 47.500,00 kn beskamatno u roku od 2 godine s uključenom 1. godinom počeka u 2. jednake šestomjesečne rate. Prva rata u iznosu od 23.750,00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23.750,00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 xml:space="preserve">. </w:t>
      </w:r>
    </w:p>
    <w:p w:rsidRDefault="004C46AF" w:rsidP="004C46AF" w:rsidR="004C46AF">
      <w:pPr>
        <w:autoSpaceDE w:val="false"/>
        <w:autoSpaceDN w:val="false"/>
        <w:adjustRightInd w:val="false"/>
        <w:jc w:val="both"/>
        <w:rPr>
          <w:color w:val="FF0000"/>
        </w:rPr>
      </w:pPr>
    </w:p>
    <w:p w:rsidRDefault="004C46AF" w:rsidP="004C46AF" w:rsidR="004C46AF" w:rsidRPr="0051509D">
      <w:pPr>
        <w:jc w:val="both"/>
      </w:pPr>
      <w:r w:rsidRPr="0051509D">
        <w:t>6.</w:t>
      </w:r>
      <w:r>
        <w:tab/>
      </w:r>
      <w:r w:rsidRPr="0051509D">
        <w:t>Vjerovniku</w:t>
      </w:r>
      <w:r>
        <w:t xml:space="preserve"> JG-STANOVI LANIŠTE</w:t>
      </w:r>
      <w:r w:rsidRPr="0051509D">
        <w:t xml:space="preserve"> D.O.O., Zagreb, Jaruščica 21, OIB:88469259863, kojem je utvrđena je tražbina u iznosu od 1.149.683,16 kn, umanjenje tražbine je za 574.841,58 kn i obveza je 574.841,58 kn. Dužnik se obvezuje vjerovniku JG-STANOVI LANIŠTE  D.O.O., Zagreb, Jaruščica 21, OIB:88469259863, isplatiti tražbinu u iznosu od 574.841,58 kn beskamatno u roku od 2 godine s uključenom 1. godinom počeka u 2. jednake šestomjesečne rate. Prva rata u iznosu od 287.420,79 kn dospijeva osamnaest mjeseci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, a druga rata u iznosu od 287.420,79 kn dospijeva dvadeset četiri mjeseca od dana pravomoćno</w:t>
      </w:r>
      <w:r>
        <w:t>sti</w:t>
      </w:r>
      <w:r w:rsidRPr="0051509D">
        <w:t xml:space="preserve"> sklopljene nagodbe pred Trgovačkim sudom</w:t>
      </w:r>
      <w:r>
        <w:t xml:space="preserve"> u Zagrebu</w:t>
      </w:r>
      <w:r w:rsidRPr="0051509D">
        <w:t>.</w:t>
      </w:r>
    </w:p>
    <w:p w:rsidRDefault="004C46AF" w:rsidP="00070F82" w:rsidR="004C46AF" w:rsidRPr="006F7C6C">
      <w:pPr>
        <w:autoSpaceDE w:val="false"/>
        <w:autoSpaceDN w:val="false"/>
        <w:adjustRightInd w:val="false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</w:pPr>
      <w:r w:rsidRPr="006F7C6C">
        <w:lastRenderedPageBreak/>
        <w:t>II.</w:t>
      </w:r>
      <w:r w:rsidRPr="006F7C6C">
        <w:tab/>
        <w:t>Nagodbene stranke suglasno izjavljuju kako su ovom nagodbom po svim osnovama razriješile međusobne odnose u ovoj pravnoj stvari te da po svim tim osnovama više nemaju međusobnih tražbina.</w:t>
      </w: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III.</w:t>
      </w:r>
      <w:r w:rsidRPr="006F7C6C">
        <w:rPr>
          <w:color w:val="000000"/>
        </w:rPr>
        <w:tab/>
        <w:t xml:space="preserve">Nagodbene stranke suglasno utvrđuju da je ova nagodba sklopljena danom potpisa ovlaštenih osoba pred Trgovačkim sudom u Zagrebu. 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  <w:r w:rsidRPr="006F7C6C">
        <w:rPr>
          <w:color w:val="000000"/>
        </w:rPr>
        <w:t>IV.</w:t>
      </w:r>
      <w:r w:rsidRPr="006F7C6C">
        <w:rPr>
          <w:color w:val="000000"/>
        </w:rPr>
        <w:tab/>
        <w:t>Ova nagodba ima snagu pravomoćne i ovršne sudske odluke.</w:t>
      </w:r>
    </w:p>
    <w:p w:rsidRDefault="00070F82" w:rsidP="00070F82" w:rsidR="00070F82" w:rsidRPr="006F7C6C">
      <w:pPr>
        <w:autoSpaceDE w:val="false"/>
        <w:autoSpaceDN w:val="false"/>
        <w:adjustRightInd w:val="false"/>
        <w:jc w:val="both"/>
        <w:rPr>
          <w:color w:val="000000"/>
        </w:rPr>
      </w:pPr>
    </w:p>
    <w:p w:rsidRDefault="00070F82" w:rsidP="00070F82" w:rsidR="00070F82" w:rsidRPr="006F7C6C">
      <w:pPr>
        <w:autoSpaceDE w:val="false"/>
        <w:autoSpaceDN w:val="false"/>
        <w:adjustRightInd w:val="false"/>
        <w:ind w:firstLine="708"/>
        <w:jc w:val="both"/>
        <w:rPr>
          <w:color w:val="000000"/>
        </w:rPr>
      </w:pPr>
      <w:r w:rsidRPr="006F7C6C">
        <w:rPr>
          <w:color w:val="000000"/>
        </w:rPr>
        <w:t xml:space="preserve">Neispunjenjem obveza dužnika prema vjerovnicima ove nagodbe, vjerovnik stječe  pravo da na temelju ove nagodbe ispunjenje obveze traži izravno putem Financijske agencije. </w:t>
      </w:r>
    </w:p>
    <w:p w:rsidRDefault="00070F82" w:rsidP="00070F82" w:rsidR="00070F82" w:rsidRPr="006F7C6C">
      <w:pPr>
        <w:autoSpaceDE w:val="false"/>
        <w:autoSpaceDN w:val="false"/>
        <w:adjustRightInd w:val="false"/>
        <w:rPr>
          <w:color w:val="000000"/>
        </w:rPr>
      </w:pPr>
    </w:p>
    <w:p w:rsidRDefault="00070F82" w:rsidP="00070F82" w:rsidR="00070F82" w:rsidRPr="00B12319">
      <w:pPr>
        <w:jc w:val="center"/>
      </w:pPr>
      <w:r w:rsidRPr="00B12319">
        <w:t>Obrazloženje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>
      <w:pPr>
        <w:jc w:val="both"/>
        <w:rPr>
          <w:bCs/>
        </w:rPr>
      </w:pPr>
      <w:r w:rsidRPr="00B12319">
        <w:tab/>
        <w:t>Dužnik je ovom sudu na temelju odredbe članka 66. stavak 1</w:t>
      </w:r>
      <w:r w:rsidRPr="00B12319">
        <w:rPr>
          <w:bCs/>
        </w:rPr>
        <w:t xml:space="preserve">. Zakona o financijskom poslovanju i predstečajnoj nagodbi (Narodne novine br. 108/12, 144/12, 81/13, 112/13 i 113/13 - dalje ZFPPN), podnio prijedlog za sklapanje predstečajne nagodbe.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U postupku provedenim pred Nagodbenim vijećem Fine</w:t>
      </w:r>
      <w:r>
        <w:rPr>
          <w:bCs/>
        </w:rPr>
        <w:t xml:space="preserve"> Zagreb</w:t>
      </w:r>
      <w:r w:rsidRPr="00B12319">
        <w:rPr>
          <w:bCs/>
        </w:rPr>
        <w:t>, na ročištu za glasovanje</w:t>
      </w:r>
      <w:r>
        <w:rPr>
          <w:bCs/>
        </w:rPr>
        <w:t xml:space="preserve"> održanom dana </w:t>
      </w:r>
      <w:r w:rsidR="00F57A61">
        <w:rPr>
          <w:bCs/>
        </w:rPr>
        <w:t>4</w:t>
      </w:r>
      <w:r>
        <w:rPr>
          <w:bCs/>
        </w:rPr>
        <w:t xml:space="preserve">. </w:t>
      </w:r>
      <w:r w:rsidR="00F57A61">
        <w:rPr>
          <w:bCs/>
        </w:rPr>
        <w:t>prosinca</w:t>
      </w:r>
      <w:r>
        <w:rPr>
          <w:bCs/>
        </w:rPr>
        <w:t xml:space="preserve"> 2015.</w:t>
      </w:r>
      <w:r w:rsidRPr="00B12319">
        <w:rPr>
          <w:bCs/>
        </w:rPr>
        <w:t>, potrebna većina propisana člankom 63. ZFPPN, je odlučivala i zatim prihvatila</w:t>
      </w:r>
      <w:r>
        <w:rPr>
          <w:bCs/>
        </w:rPr>
        <w:t xml:space="preserve"> P</w:t>
      </w:r>
      <w:r w:rsidRPr="00B12319">
        <w:rPr>
          <w:bCs/>
        </w:rPr>
        <w:t>lan financijskog restrukturiranja</w:t>
      </w:r>
      <w:r>
        <w:rPr>
          <w:bCs/>
        </w:rPr>
        <w:t xml:space="preserve"> dužnika, a koji je bio objavlje</w:t>
      </w:r>
      <w:r w:rsidR="00F57A61">
        <w:rPr>
          <w:bCs/>
        </w:rPr>
        <w:t>n na web stranicama Fine dana 20</w:t>
      </w:r>
      <w:r>
        <w:rPr>
          <w:bCs/>
        </w:rPr>
        <w:t>.</w:t>
      </w:r>
      <w:r w:rsidR="00F57A61">
        <w:rPr>
          <w:bCs/>
        </w:rPr>
        <w:t xml:space="preserve"> studenog</w:t>
      </w:r>
      <w:r>
        <w:rPr>
          <w:bCs/>
        </w:rPr>
        <w:t xml:space="preserve"> 2015.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Nakon što je sud utvrdio da su ispunjene kumulativno tražene zakonske pretpostavke za sklapanje predstečajne nagodbe propisane člankom 66. stavak 1., 3. i 4. ZFPP</w:t>
      </w:r>
      <w:r w:rsidR="004C46AF">
        <w:rPr>
          <w:bCs/>
        </w:rPr>
        <w:t>N,  Rješenjem ovog suda br. St</w:t>
      </w:r>
      <w:r w:rsidRPr="00B12319">
        <w:rPr>
          <w:bCs/>
        </w:rPr>
        <w:t>-</w:t>
      </w:r>
      <w:r w:rsidR="004C46AF">
        <w:rPr>
          <w:bCs/>
        </w:rPr>
        <w:t>8764</w:t>
      </w:r>
      <w:r>
        <w:rPr>
          <w:bCs/>
        </w:rPr>
        <w:t>/15</w:t>
      </w:r>
      <w:r w:rsidRPr="00B12319">
        <w:rPr>
          <w:bCs/>
        </w:rPr>
        <w:t xml:space="preserve"> od</w:t>
      </w:r>
      <w:r w:rsidR="004C46AF">
        <w:rPr>
          <w:bCs/>
        </w:rPr>
        <w:t xml:space="preserve"> </w:t>
      </w:r>
      <w:r w:rsidR="00F57A61">
        <w:rPr>
          <w:bCs/>
        </w:rPr>
        <w:t>22</w:t>
      </w:r>
      <w:r w:rsidR="004C46AF">
        <w:rPr>
          <w:bCs/>
        </w:rPr>
        <w:t xml:space="preserve">. </w:t>
      </w:r>
      <w:r w:rsidR="00F57A61">
        <w:rPr>
          <w:bCs/>
        </w:rPr>
        <w:t>veljače</w:t>
      </w:r>
      <w:r w:rsidRPr="00B12319">
        <w:rPr>
          <w:bCs/>
        </w:rPr>
        <w:t xml:space="preserve"> </w:t>
      </w:r>
      <w:r w:rsidR="00F57A61">
        <w:rPr>
          <w:bCs/>
        </w:rPr>
        <w:t>2016</w:t>
      </w:r>
      <w:r w:rsidRPr="00B12319">
        <w:rPr>
          <w:bCs/>
        </w:rPr>
        <w:t>. određeno je ročište radi sklapanja predstečajne nagodbe sukladno članku 66. stavak 5.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Oglas o ročištu radi sklapanja predstečajne nagodbe objavljen je isticanjem na </w:t>
      </w:r>
      <w:r>
        <w:rPr>
          <w:bCs/>
        </w:rPr>
        <w:t>e-</w:t>
      </w:r>
      <w:r w:rsidRPr="00B12319">
        <w:rPr>
          <w:bCs/>
        </w:rPr>
        <w:t xml:space="preserve">oglasnoj ploči suda dana </w:t>
      </w:r>
      <w:r w:rsidR="00F57A61">
        <w:rPr>
          <w:bCs/>
        </w:rPr>
        <w:t>22</w:t>
      </w:r>
      <w:r>
        <w:rPr>
          <w:bCs/>
        </w:rPr>
        <w:t xml:space="preserve">. </w:t>
      </w:r>
      <w:r w:rsidR="00F57A61">
        <w:rPr>
          <w:bCs/>
        </w:rPr>
        <w:t>veljače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 xml:space="preserve">., te objavom na web-stranicama Fine dana </w:t>
      </w:r>
      <w:r w:rsidR="00F57A61">
        <w:rPr>
          <w:bCs/>
        </w:rPr>
        <w:t>1</w:t>
      </w:r>
      <w:r>
        <w:rPr>
          <w:bCs/>
        </w:rPr>
        <w:t xml:space="preserve">. </w:t>
      </w:r>
      <w:r w:rsidR="00F57A61">
        <w:rPr>
          <w:bCs/>
        </w:rPr>
        <w:t>ožujka</w:t>
      </w:r>
      <w:r w:rsidRPr="00B12319">
        <w:rPr>
          <w:bCs/>
        </w:rPr>
        <w:t xml:space="preserve"> 201</w:t>
      </w:r>
      <w:r w:rsidR="00F57A61">
        <w:rPr>
          <w:bCs/>
        </w:rPr>
        <w:t>6</w:t>
      </w:r>
      <w:r w:rsidRPr="00B12319">
        <w:rPr>
          <w:bCs/>
        </w:rPr>
        <w:t>., sukladno članku 66. stavak 8. ZFPPN, a čime se smatra da su na ročište radi sklapanja predstečajne nagodbe uredno pozvani dužnik i svi vjerovnici predstečajne nagodbe sukladno članku 66. stavak 7. ZFPPN.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 xml:space="preserve">Na određenom i održanom ročištu dana </w:t>
      </w:r>
      <w:r w:rsidR="00F57A61">
        <w:rPr>
          <w:bCs/>
        </w:rPr>
        <w:t>29</w:t>
      </w:r>
      <w:r>
        <w:rPr>
          <w:bCs/>
        </w:rPr>
        <w:t xml:space="preserve">. </w:t>
      </w:r>
      <w:r w:rsidR="00F57A61">
        <w:rPr>
          <w:bCs/>
        </w:rPr>
        <w:t>ožujka 2016</w:t>
      </w:r>
      <w:r>
        <w:rPr>
          <w:bCs/>
        </w:rPr>
        <w:t xml:space="preserve">., </w:t>
      </w:r>
      <w:r w:rsidRPr="00B12319">
        <w:rPr>
          <w:bCs/>
        </w:rPr>
        <w:t>dali su</w:t>
      </w:r>
      <w:r>
        <w:rPr>
          <w:bCs/>
        </w:rPr>
        <w:t xml:space="preserve"> svoj pristanak</w:t>
      </w:r>
      <w:r w:rsidRPr="00B12319">
        <w:rPr>
          <w:bCs/>
        </w:rPr>
        <w:t xml:space="preserve"> dužnik i vjerovnici čije tražbine čine potrebnu većinu, odnosno vjerovnici čije tražbine prelaze polovinu vrijednosti utvrđenih tražbina za svaku grupu vjerovnika, odnosno vjerovnici čije tražbine prelaze 2/3 vrijednosti svih utvrđenih tražbina, a kako je to opisanu u članku 63. stavak 2. ZFPPN. </w:t>
      </w:r>
      <w:r>
        <w:rPr>
          <w:bCs/>
        </w:rPr>
        <w:t xml:space="preserve">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>
      <w:pPr>
        <w:jc w:val="both"/>
        <w:rPr>
          <w:bCs/>
        </w:rPr>
      </w:pPr>
      <w:r w:rsidRPr="00B12319">
        <w:rPr>
          <w:bCs/>
        </w:rPr>
        <w:tab/>
        <w:t>Slijedom iznesenog proizlazi da, odnosno utvrđeno je da su za predloženi Plan</w:t>
      </w:r>
      <w:r>
        <w:rPr>
          <w:bCs/>
        </w:rPr>
        <w:t xml:space="preserve"> </w:t>
      </w:r>
      <w:r w:rsidRPr="00B12319">
        <w:rPr>
          <w:bCs/>
        </w:rPr>
        <w:t xml:space="preserve">financijskog restrukturiranja svoj pristanak dali dužnik, te vjerovnici čije tražbine čine potrebnu većinu iz članka 63. ZFPPN, da je sadržaj predložene nagodbe u skladu s Općim pravilima o sudskoj nagodbi, te da je njezin sadržaj u bitnim sastojcima odgovarajući prihvaćenom Planu financijskog restrukturiranja dužnika, konkretno da su svoj pristanak dali vjerovnici čije utvrđene tražbine prelaze 2/3 vrijednosti svih utvrđenih tražbina, a čije tražbine iznose </w:t>
      </w:r>
      <w:r w:rsidR="005F2050">
        <w:rPr>
          <w:bCs/>
        </w:rPr>
        <w:t>1.</w:t>
      </w:r>
      <w:r w:rsidR="007C21B6">
        <w:rPr>
          <w:bCs/>
        </w:rPr>
        <w:t>244.683,16</w:t>
      </w:r>
      <w:r w:rsidRPr="00B12319">
        <w:rPr>
          <w:bCs/>
        </w:rPr>
        <w:t xml:space="preserve"> kn (ukupno utvrđene tražbine iznose </w:t>
      </w:r>
      <w:r w:rsidR="007C21B6">
        <w:rPr>
          <w:bCs/>
        </w:rPr>
        <w:t>1.591.340,10</w:t>
      </w:r>
      <w:r w:rsidRPr="00B12319">
        <w:rPr>
          <w:bCs/>
        </w:rPr>
        <w:t xml:space="preserve"> kn). Iz navedenog proizlazi da su za predstečajnu nagodbu glasovali nazočni vjerovnici s utvrđenim tražbinama u iznosu od </w:t>
      </w:r>
      <w:r w:rsidR="007C21B6">
        <w:rPr>
          <w:bCs/>
        </w:rPr>
        <w:t>78,21</w:t>
      </w:r>
      <w:r w:rsidRPr="00B12319">
        <w:rPr>
          <w:bCs/>
        </w:rPr>
        <w:t xml:space="preserve"> % u odnosu na vjerovnike s ukupno utvrđenim tražbinama, a što predstavlja </w:t>
      </w:r>
      <w:r w:rsidRPr="00B12319">
        <w:rPr>
          <w:bCs/>
        </w:rPr>
        <w:lastRenderedPageBreak/>
        <w:t xml:space="preserve">potrebne 2/3 vrijednosti svih ukupno utvrđenih tražbina, pa je i odlučeno kao u izreci ovog rješenja na temelju odredbe članka 66. stavak 9. ZFPPN. </w:t>
      </w:r>
    </w:p>
    <w:p w:rsidRDefault="00070F82" w:rsidP="00070F82" w:rsidR="00070F82" w:rsidRPr="00B12319">
      <w:pPr>
        <w:jc w:val="both"/>
        <w:rPr>
          <w:bCs/>
        </w:rPr>
      </w:pPr>
    </w:p>
    <w:p w:rsidRDefault="00070F82" w:rsidP="00070F82" w:rsidR="00070F82" w:rsidRPr="00B12319">
      <w:pPr>
        <w:jc w:val="both"/>
        <w:rPr>
          <w:bCs/>
        </w:rPr>
      </w:pPr>
      <w:r w:rsidRPr="00B12319">
        <w:rPr>
          <w:bCs/>
        </w:rPr>
        <w:tab/>
        <w:t xml:space="preserve">Ovo rješenje dostavit će se Financijskog agenciji, a koja će ga sukladno članku 66. stavak 12. ZFPPN objaviti na svojim web stranicama. </w:t>
      </w:r>
    </w:p>
    <w:p w:rsidRDefault="00070F82" w:rsidP="00070F82" w:rsidR="00070F82">
      <w:pPr>
        <w:jc w:val="center"/>
      </w:pPr>
    </w:p>
    <w:p w:rsidRDefault="00070F82" w:rsidP="00070F82" w:rsidR="00070F82" w:rsidRPr="00B12319">
      <w:pPr>
        <w:jc w:val="center"/>
      </w:pPr>
    </w:p>
    <w:p w:rsidRDefault="00070F82" w:rsidP="00070F82" w:rsidR="00070F82" w:rsidRPr="00B12319">
      <w:pPr>
        <w:jc w:val="center"/>
      </w:pPr>
      <w:r w:rsidRPr="00B12319">
        <w:t xml:space="preserve">U  Zagrebu </w:t>
      </w:r>
      <w:r w:rsidR="007C21B6">
        <w:t>29</w:t>
      </w:r>
      <w:r>
        <w:t xml:space="preserve">. </w:t>
      </w:r>
      <w:r w:rsidR="007C21B6">
        <w:t>ožujka 2016</w:t>
      </w:r>
      <w:r>
        <w:t>.</w:t>
      </w:r>
    </w:p>
    <w:p w:rsidRDefault="00070F82" w:rsidP="00070F82" w:rsidR="00070F82" w:rsidRPr="00B12319"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</w:r>
      <w:r w:rsidRPr="00B12319">
        <w:tab/>
        <w:t xml:space="preserve">   </w:t>
      </w:r>
    </w:p>
    <w:p w:rsidRDefault="00070F82" w:rsidP="00070F82" w:rsidR="00070F82" w:rsidRPr="00B12319">
      <w:pPr>
        <w:ind w:left="5664"/>
      </w:pPr>
      <w:r w:rsidRPr="00B12319">
        <w:t xml:space="preserve">        S U D A C:</w:t>
      </w:r>
    </w:p>
    <w:p w:rsidRDefault="00070F82" w:rsidP="00070F82" w:rsidR="00070F82" w:rsidRPr="00B12319"/>
    <w:p w:rsidRDefault="00070F82" w:rsidP="00070F82" w:rsidR="00070F8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LUCIJA BUTIGAN</w:t>
      </w:r>
      <w:r w:rsidR="00E56E74">
        <w:t>, v.r.</w:t>
      </w:r>
    </w:p>
    <w:p w:rsidRDefault="00E56E74" w:rsidP="0009191F" w:rsidR="00E56E74" w:rsidRPr="006866B6">
      <w:pPr>
        <w:ind w:firstLine="708" w:left="4332"/>
      </w:pPr>
      <w:r w:rsidRPr="006866B6">
        <w:t>Za točnost otpravka-ovlašteni službenik:</w:t>
      </w:r>
    </w:p>
    <w:p w:rsidRDefault="00E56E74" w:rsidR="00E56E74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E56E74" w:rsidP="00070F82" w:rsidR="00E56E74" w:rsidRPr="00FA7FBB"/>
    <w:p w:rsidRDefault="00070F82" w:rsidP="00070F82" w:rsidR="00070F82" w:rsidRPr="00B12319">
      <w:pPr>
        <w:rPr>
          <w:u w:val="single"/>
        </w:rPr>
      </w:pPr>
    </w:p>
    <w:p w:rsidRDefault="00070F82" w:rsidP="00070F82" w:rsidR="00070F82" w:rsidRPr="002546BC">
      <w:r w:rsidRPr="002546BC">
        <w:t>UPUTA O PRAVNOM LIJEKU:</w:t>
      </w:r>
    </w:p>
    <w:p w:rsidRDefault="00070F82" w:rsidP="00070F82" w:rsidR="00070F82" w:rsidRPr="00B12319">
      <w:pPr>
        <w:jc w:val="both"/>
      </w:pPr>
      <w:r w:rsidRPr="00B12319">
        <w:t>Protiv ovog rješenja dopuštena je žalba u roku od 8 dana od dana primitka pisanog otpravka rješenja. Žalba se podnosi Visokom trgovačkom sudu RH putem ovog suda u dovoljnom broju primjeraka za sud i stranke.</w:t>
      </w:r>
    </w:p>
    <w:p w:rsidRDefault="00070F82" w:rsidP="00070F82" w:rsidR="00070F82" w:rsidRPr="00B12319">
      <w:pPr>
        <w:jc w:val="both"/>
      </w:pPr>
    </w:p>
    <w:p w:rsidRDefault="00070F82" w:rsidP="00070F82" w:rsidR="00070F82" w:rsidRPr="00B12319">
      <w:pPr>
        <w:jc w:val="both"/>
      </w:pPr>
    </w:p>
    <w:p w:rsidRDefault="00070F82" w:rsidP="00070F82" w:rsidR="00070F82" w:rsidRPr="00BA0E54">
      <w:pPr>
        <w:rPr>
          <w:color w:val="FFFFFF"/>
        </w:rPr>
      </w:pPr>
      <w:r w:rsidRPr="00BA0E54">
        <w:rPr>
          <w:color w:val="FFFFFF"/>
        </w:rPr>
        <w:t>DNA:</w:t>
      </w:r>
    </w:p>
    <w:p w:rsidRDefault="00070F82" w:rsidP="00070F82" w:rsidR="00070F82" w:rsidRPr="00BA0E54">
      <w:p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</w:p>
    <w:p w:rsidRDefault="00070F82" w:rsidP="00070F82" w:rsidR="00070F82" w:rsidRPr="00BA0E5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A0E54">
        <w:rPr>
          <w:color w:val="FFFFFF"/>
        </w:rPr>
        <w:t>Fina Zagreb</w:t>
      </w:r>
    </w:p>
    <w:p w:rsidRDefault="00070F82" w:rsidP="00070F82" w:rsidR="00070F82" w:rsidRPr="00BA0E5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A0E54">
        <w:rPr>
          <w:color w:val="FFFFFF"/>
        </w:rPr>
        <w:t>sudski registar  -  po pravomoćnosti</w:t>
      </w:r>
    </w:p>
    <w:p w:rsidRDefault="00070F82" w:rsidP="00070F82" w:rsidR="00070F82" w:rsidRPr="00BA0E5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color w:val="FFFFFF"/>
        </w:rPr>
      </w:pPr>
      <w:r w:rsidRPr="00BA0E54">
        <w:rPr>
          <w:color w:val="FFFFFF"/>
        </w:rPr>
        <w:t>e-oglasna ploča Trgovačkog suda u Zagrebu 8 dana</w:t>
      </w:r>
    </w:p>
    <w:p w:rsidRDefault="00070F82" w:rsidP="00070F82" w:rsidR="00070F82" w:rsidRPr="00BA0E54">
      <w:pPr>
        <w:rPr>
          <w:color w:val="FFFFFF"/>
        </w:rPr>
      </w:pPr>
    </w:p>
    <w:p w:rsidRDefault="00E01639" w:rsidP="00070F82" w:rsidR="00E01639"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</w:r>
      <w:r w:rsidRPr="008E6857">
        <w:tab/>
        <w:t xml:space="preserve">   </w:t>
      </w:r>
    </w:p>
    <w:p w:rsidRDefault="00E01639" w:rsidP="00E01639" w:rsidR="00E01639" w:rsidRPr="008E6857">
      <w:pPr>
        <w:jc w:val="both"/>
      </w:pPr>
    </w:p>
    <w:p w:rsidRDefault="00E01639" w:rsidP="00E01639" w:rsidR="00E01639" w:rsidRPr="008E6857"/>
    <w:p w:rsidRDefault="009A7828" w:rsidP="009A7828" w:rsidR="009A7828" w:rsidRPr="007C6AC4"/>
    <w:p w:rsidRDefault="007E6978" w:rsidP="009A7828" w:rsidR="007E6978" w:rsidRPr="007C6AC4">
      <w:pPr>
        <w:jc w:val="both"/>
      </w:pPr>
    </w:p>
    <w:p w:rsidRDefault="00DB66BA" w:rsidR="00DB66BA" w:rsidRPr="007C6AC4"/>
    <w:p w:rsidRDefault="00E01953" w:rsidR="00E01953" w:rsidRPr="007C6AC4"/>
    <w:sectPr w:rsidSect="008E6857" w:rsidR="00E01953" w:rsidRPr="007C6AC4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536" w:rsidR="00952536">
      <w:r>
        <w:separator/>
      </w:r>
    </w:p>
  </w:endnote>
  <w:endnote w:id="0" w:type="continuationSeparator">
    <w:p w:rsidRDefault="00952536" w:rsidR="00952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536" w:rsidR="00952536">
      <w:r>
        <w:separator/>
      </w:r>
    </w:p>
  </w:footnote>
  <w:footnote w:id="0" w:type="continuationSeparator">
    <w:p w:rsidRDefault="00952536" w:rsidR="00952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06C" w:rsidR="004870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06C" w:rsidP="002F2A19" w:rsidR="004870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63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C46AF" w:rsidP="007E6978" w:rsidR="0048706C" w:rsidRPr="00DB66BA">
    <w:pPr>
      <w:pStyle w:val="Zaglavlje"/>
      <w:jc w:val="right"/>
    </w:pPr>
    <w:r>
      <w:t>20  St</w:t>
    </w:r>
    <w:r w:rsidR="0048706C" w:rsidRPr="00DB66BA">
      <w:t>-</w:t>
    </w:r>
    <w:r>
      <w:t>8764</w:t>
    </w:r>
    <w:r w:rsidR="00070F82">
      <w:t>/15</w:t>
    </w:r>
    <w:r w:rsidR="00A43631">
      <w:t>-</w:t>
    </w:r>
  </w:p>
  <w:p w:rsidRDefault="0048706C" w:rsidP="007E6978" w:rsidR="0048706C" w:rsidRPr="007E6978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3"/>
    <w:multiLevelType w:val="singleLevel"/>
    <w:tmpl w:val="EF82D990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1">
    <w:nsid w:val="1C837FCA"/>
    <w:multiLevelType w:val="hybridMultilevel"/>
    <w:tmpl w:val="345C136C"/>
    <w:lvl w:tplc="271E0566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0953C6E"/>
    <w:multiLevelType w:val="hybridMultilevel"/>
    <w:tmpl w:val="61E273BC"/>
    <w:lvl w:tplc="97089BB8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9CD0D63"/>
    <w:multiLevelType w:val="hybridMultilevel"/>
    <w:tmpl w:val="6D1A06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6B0048"/>
    <w:multiLevelType w:val="multilevel"/>
    <w:tmpl w:val="532EA008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432"/>
      </w:pPr>
      <w:rPr>
        <w:rFonts w:hAnsi="Candara" w:ascii="Candar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4C5E"/>
    <w:rsid w:val="00035DAE"/>
    <w:rsid w:val="0005693E"/>
    <w:rsid w:val="00061128"/>
    <w:rsid w:val="00066B63"/>
    <w:rsid w:val="00070F82"/>
    <w:rsid w:val="00093FFD"/>
    <w:rsid w:val="000A58A5"/>
    <w:rsid w:val="000B1AEE"/>
    <w:rsid w:val="000C0DC7"/>
    <w:rsid w:val="000D4B7E"/>
    <w:rsid w:val="000E200B"/>
    <w:rsid w:val="000E32AE"/>
    <w:rsid w:val="0010798E"/>
    <w:rsid w:val="001455A4"/>
    <w:rsid w:val="00154540"/>
    <w:rsid w:val="00157E41"/>
    <w:rsid w:val="00171938"/>
    <w:rsid w:val="00180739"/>
    <w:rsid w:val="001B7C99"/>
    <w:rsid w:val="001E280A"/>
    <w:rsid w:val="001F3538"/>
    <w:rsid w:val="001F5360"/>
    <w:rsid w:val="00200509"/>
    <w:rsid w:val="00205DAD"/>
    <w:rsid w:val="002104E9"/>
    <w:rsid w:val="00212B6D"/>
    <w:rsid w:val="00220A57"/>
    <w:rsid w:val="0022375B"/>
    <w:rsid w:val="00233F52"/>
    <w:rsid w:val="00237C42"/>
    <w:rsid w:val="00242BF3"/>
    <w:rsid w:val="00245102"/>
    <w:rsid w:val="00253248"/>
    <w:rsid w:val="0025441F"/>
    <w:rsid w:val="002558D3"/>
    <w:rsid w:val="002A12CC"/>
    <w:rsid w:val="002A44D3"/>
    <w:rsid w:val="002B2E3C"/>
    <w:rsid w:val="002C349E"/>
    <w:rsid w:val="002D0A57"/>
    <w:rsid w:val="002D2DCD"/>
    <w:rsid w:val="002D61BB"/>
    <w:rsid w:val="002E501D"/>
    <w:rsid w:val="002F2A18"/>
    <w:rsid w:val="002F2A19"/>
    <w:rsid w:val="003002DC"/>
    <w:rsid w:val="003014C5"/>
    <w:rsid w:val="00306B8C"/>
    <w:rsid w:val="003137CE"/>
    <w:rsid w:val="0031554C"/>
    <w:rsid w:val="00325721"/>
    <w:rsid w:val="00340586"/>
    <w:rsid w:val="0037763C"/>
    <w:rsid w:val="0038221B"/>
    <w:rsid w:val="0038673A"/>
    <w:rsid w:val="003A6009"/>
    <w:rsid w:val="003C5395"/>
    <w:rsid w:val="003C611C"/>
    <w:rsid w:val="003E74BF"/>
    <w:rsid w:val="003F462E"/>
    <w:rsid w:val="00412375"/>
    <w:rsid w:val="00454952"/>
    <w:rsid w:val="0047668D"/>
    <w:rsid w:val="00481B26"/>
    <w:rsid w:val="00484F62"/>
    <w:rsid w:val="0048706C"/>
    <w:rsid w:val="004B0D0A"/>
    <w:rsid w:val="004B0FD5"/>
    <w:rsid w:val="004B33CF"/>
    <w:rsid w:val="004B5C74"/>
    <w:rsid w:val="004C0388"/>
    <w:rsid w:val="004C1393"/>
    <w:rsid w:val="004C22F2"/>
    <w:rsid w:val="004C46AF"/>
    <w:rsid w:val="004C7461"/>
    <w:rsid w:val="004D641C"/>
    <w:rsid w:val="004D7BFC"/>
    <w:rsid w:val="00513886"/>
    <w:rsid w:val="005267F2"/>
    <w:rsid w:val="00535B53"/>
    <w:rsid w:val="00552F62"/>
    <w:rsid w:val="00556CF6"/>
    <w:rsid w:val="005716B3"/>
    <w:rsid w:val="00581A18"/>
    <w:rsid w:val="005A7501"/>
    <w:rsid w:val="005E13C6"/>
    <w:rsid w:val="005E39B8"/>
    <w:rsid w:val="005F2050"/>
    <w:rsid w:val="00602209"/>
    <w:rsid w:val="00602F57"/>
    <w:rsid w:val="00622AE8"/>
    <w:rsid w:val="00632AD5"/>
    <w:rsid w:val="006368E6"/>
    <w:rsid w:val="006377E2"/>
    <w:rsid w:val="0064092A"/>
    <w:rsid w:val="0064323D"/>
    <w:rsid w:val="00644F5A"/>
    <w:rsid w:val="00651B25"/>
    <w:rsid w:val="006637D6"/>
    <w:rsid w:val="00666D20"/>
    <w:rsid w:val="00680867"/>
    <w:rsid w:val="006829DB"/>
    <w:rsid w:val="00684BD3"/>
    <w:rsid w:val="00697794"/>
    <w:rsid w:val="006B055B"/>
    <w:rsid w:val="006B55C2"/>
    <w:rsid w:val="006D3DD4"/>
    <w:rsid w:val="00700CA7"/>
    <w:rsid w:val="00704AE2"/>
    <w:rsid w:val="00716992"/>
    <w:rsid w:val="00721192"/>
    <w:rsid w:val="00725962"/>
    <w:rsid w:val="007457C0"/>
    <w:rsid w:val="00752928"/>
    <w:rsid w:val="007535F2"/>
    <w:rsid w:val="0077554D"/>
    <w:rsid w:val="0078305A"/>
    <w:rsid w:val="00783298"/>
    <w:rsid w:val="0079123E"/>
    <w:rsid w:val="007A6379"/>
    <w:rsid w:val="007B7C9B"/>
    <w:rsid w:val="007C21B6"/>
    <w:rsid w:val="007C6AC4"/>
    <w:rsid w:val="007D211A"/>
    <w:rsid w:val="007E6978"/>
    <w:rsid w:val="007F2207"/>
    <w:rsid w:val="008303E6"/>
    <w:rsid w:val="00874415"/>
    <w:rsid w:val="00892C86"/>
    <w:rsid w:val="00893CD3"/>
    <w:rsid w:val="00896643"/>
    <w:rsid w:val="008B559E"/>
    <w:rsid w:val="008B55DE"/>
    <w:rsid w:val="008B5B0B"/>
    <w:rsid w:val="008C07B9"/>
    <w:rsid w:val="008C7A64"/>
    <w:rsid w:val="008E6857"/>
    <w:rsid w:val="008F1073"/>
    <w:rsid w:val="00900AD1"/>
    <w:rsid w:val="009017F7"/>
    <w:rsid w:val="009023DB"/>
    <w:rsid w:val="00916877"/>
    <w:rsid w:val="00920A62"/>
    <w:rsid w:val="0093632F"/>
    <w:rsid w:val="00941B53"/>
    <w:rsid w:val="0094202C"/>
    <w:rsid w:val="00952536"/>
    <w:rsid w:val="0099003B"/>
    <w:rsid w:val="009934F5"/>
    <w:rsid w:val="009A7828"/>
    <w:rsid w:val="009B68B7"/>
    <w:rsid w:val="009E4DD2"/>
    <w:rsid w:val="009E5EC7"/>
    <w:rsid w:val="009F43CF"/>
    <w:rsid w:val="00A0599A"/>
    <w:rsid w:val="00A276F6"/>
    <w:rsid w:val="00A43631"/>
    <w:rsid w:val="00A4371D"/>
    <w:rsid w:val="00A51583"/>
    <w:rsid w:val="00A615C2"/>
    <w:rsid w:val="00A66194"/>
    <w:rsid w:val="00A7775C"/>
    <w:rsid w:val="00A80FE8"/>
    <w:rsid w:val="00A85943"/>
    <w:rsid w:val="00AB63BA"/>
    <w:rsid w:val="00AD4785"/>
    <w:rsid w:val="00AE7BD4"/>
    <w:rsid w:val="00B00F8F"/>
    <w:rsid w:val="00B22DD3"/>
    <w:rsid w:val="00B34DDB"/>
    <w:rsid w:val="00B356A8"/>
    <w:rsid w:val="00B5258F"/>
    <w:rsid w:val="00B611F1"/>
    <w:rsid w:val="00B75D50"/>
    <w:rsid w:val="00B81088"/>
    <w:rsid w:val="00B842A9"/>
    <w:rsid w:val="00B8444E"/>
    <w:rsid w:val="00B86FF5"/>
    <w:rsid w:val="00B927D7"/>
    <w:rsid w:val="00BA0E54"/>
    <w:rsid w:val="00BC1D4F"/>
    <w:rsid w:val="00BE7B7D"/>
    <w:rsid w:val="00BF158C"/>
    <w:rsid w:val="00BF26FC"/>
    <w:rsid w:val="00BF5576"/>
    <w:rsid w:val="00C168EC"/>
    <w:rsid w:val="00C17E85"/>
    <w:rsid w:val="00C53BCA"/>
    <w:rsid w:val="00C677CE"/>
    <w:rsid w:val="00C71241"/>
    <w:rsid w:val="00C93741"/>
    <w:rsid w:val="00C9694A"/>
    <w:rsid w:val="00CC05B0"/>
    <w:rsid w:val="00CC0DDF"/>
    <w:rsid w:val="00CD2D5E"/>
    <w:rsid w:val="00CE6185"/>
    <w:rsid w:val="00D01FF9"/>
    <w:rsid w:val="00D0540B"/>
    <w:rsid w:val="00D2063C"/>
    <w:rsid w:val="00D31067"/>
    <w:rsid w:val="00D3694B"/>
    <w:rsid w:val="00D370B4"/>
    <w:rsid w:val="00D4049A"/>
    <w:rsid w:val="00D4431A"/>
    <w:rsid w:val="00D508F9"/>
    <w:rsid w:val="00D531B5"/>
    <w:rsid w:val="00D616C8"/>
    <w:rsid w:val="00D63135"/>
    <w:rsid w:val="00DA09AC"/>
    <w:rsid w:val="00DB66BA"/>
    <w:rsid w:val="00DB7D0D"/>
    <w:rsid w:val="00DC0415"/>
    <w:rsid w:val="00DC1807"/>
    <w:rsid w:val="00DE4A40"/>
    <w:rsid w:val="00E01639"/>
    <w:rsid w:val="00E01953"/>
    <w:rsid w:val="00E371B1"/>
    <w:rsid w:val="00E40B2E"/>
    <w:rsid w:val="00E56E74"/>
    <w:rsid w:val="00E66430"/>
    <w:rsid w:val="00E75460"/>
    <w:rsid w:val="00E91E37"/>
    <w:rsid w:val="00E94719"/>
    <w:rsid w:val="00EA0491"/>
    <w:rsid w:val="00EA3113"/>
    <w:rsid w:val="00EA7565"/>
    <w:rsid w:val="00EB01AE"/>
    <w:rsid w:val="00EC49EE"/>
    <w:rsid w:val="00EC6CBA"/>
    <w:rsid w:val="00ED64A2"/>
    <w:rsid w:val="00EE7874"/>
    <w:rsid w:val="00F070A5"/>
    <w:rsid w:val="00F12CCE"/>
    <w:rsid w:val="00F12F85"/>
    <w:rsid w:val="00F20EC5"/>
    <w:rsid w:val="00F333E3"/>
    <w:rsid w:val="00F3419A"/>
    <w:rsid w:val="00F369C4"/>
    <w:rsid w:val="00F42934"/>
    <w:rsid w:val="00F51DB4"/>
    <w:rsid w:val="00F548DF"/>
    <w:rsid w:val="00F5584F"/>
    <w:rsid w:val="00F56463"/>
    <w:rsid w:val="00F57A61"/>
    <w:rsid w:val="00F631F4"/>
    <w:rsid w:val="00F81BDE"/>
    <w:rsid w:val="00F95288"/>
    <w:rsid w:val="00F96FB6"/>
    <w:rsid w:val="00FD0779"/>
    <w:rsid w:val="00FE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qFormat="true" w:name="Title"/>
    <w:lsdException w:uiPriority="99" w:name="Body Text"/>
    <w:lsdException w:qFormat="true" w:name="Subtitle"/>
    <w:lsdException w:uiPriority="99" w:name="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1" w:type="character">
    <w:name w:val="Tijelo teksta1"/>
    <w:basedOn w:val="Zadanifontodlomka"/>
    <w:rsid w:val="000E200B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Bezproreda1" w:type="paragraph">
    <w:name w:val="Bez proreda1"/>
    <w:qFormat/>
    <w:rsid w:val="000E200B"/>
    <w:rPr>
      <w:rFonts w:cs="Calibri"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8E6857"/>
    <w:pPr>
      <w:spacing w:afterAutospacing="true" w:after="100" w:beforeAutospacing="true" w:before="100"/>
    </w:pPr>
  </w:style>
  <w:style w:customStyle="true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true" w:styleId="Bodytext" w:type="character">
    <w:name w:val="Body text_"/>
    <w:basedOn w:val="Zadanifontodlomka"/>
    <w:rsid w:val="008E6857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Heading3" w:type="character">
    <w:name w:val="Heading #3_"/>
    <w:basedOn w:val="Zadanifontodlomka"/>
    <w:link w:val="Heading3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BodytextBold" w:type="character">
    <w:name w:val="Body text + Bold"/>
    <w:basedOn w:val="Bodytext"/>
    <w:rsid w:val="008E6857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8E6857"/>
    <w:pPr>
      <w:widowControl w:val="false"/>
      <w:shd w:fill="FFFFFF" w:color="auto" w:val="clear"/>
      <w:spacing w:lineRule="exact" w:line="466"/>
      <w:jc w:val="both"/>
      <w:outlineLvl w:val="2"/>
    </w:pPr>
    <w:rPr>
      <w:rFonts w:eastAsia="Arial" w:hAnsi="Arial" w:ascii="Arial"/>
      <w:b/>
      <w:bCs/>
      <w:sz w:val="20"/>
      <w:szCs w:val="20"/>
      <w:shd w:fill="FFFFFF" w:color="auto" w:val="clear"/>
    </w:rPr>
  </w:style>
  <w:style w:customStyle="true" w:styleId="Heading2" w:type="character">
    <w:name w:val="Heading #2_"/>
    <w:basedOn w:val="Zadanifontodlomka"/>
    <w:link w:val="Heading20"/>
    <w:rsid w:val="008E6857"/>
    <w:rPr>
      <w:rFonts w:eastAsia="Arial" w:hAnsi="Arial" w:ascii="Arial"/>
      <w:b/>
      <w:bCs/>
      <w:shd w:fill="FFFFFF" w:color="auto" w:val="clear"/>
      <w:lang w:bidi="ar-SA"/>
    </w:rPr>
  </w:style>
  <w:style w:customStyle="true" w:styleId="Heading20" w:type="paragraph">
    <w:name w:val="Heading #2"/>
    <w:basedOn w:val="Normal"/>
    <w:link w:val="Heading2"/>
    <w:rsid w:val="008E6857"/>
    <w:pPr>
      <w:widowControl w:val="false"/>
      <w:shd w:fill="FFFFFF" w:color="auto" w:val="clear"/>
      <w:spacing w:lineRule="exact" w:line="461"/>
      <w:outlineLvl w:val="1"/>
    </w:pPr>
    <w:rPr>
      <w:rFonts w:eastAsia="Arial" w:hAnsi="Arial" w:ascii="Arial"/>
      <w:b/>
      <w:bCs/>
      <w:sz w:val="20"/>
      <w:szCs w:val="20"/>
      <w:shd w:fill="FFFFFF" w:color="auto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2"/>
      <w:szCs w:val="20"/>
    </w:rPr>
  </w:style>
  <w:style w:customStyle="true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true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true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99"/>
    <w:qFormat/>
    <w:rsid w:val="007C6AC4"/>
    <w:pPr>
      <w:ind w:left="720"/>
      <w:contextualSpacing/>
    </w:pPr>
  </w:style>
  <w:style w:customStyle="true" w:styleId="Bezproreda10" w:type="paragraph">
    <w:name w:val="Bez proreda1"/>
    <w:uiPriority w:val="99"/>
    <w:qFormat/>
    <w:rsid w:val="003E74BF"/>
    <w:rPr>
      <w:rFonts w:cs="Calibri" w:eastAsia="Calibri" w:hAnsi="Calibri" w:ascii="Calibri"/>
      <w:sz w:val="22"/>
      <w:szCs w:val="22"/>
      <w:lang w:eastAsia="en-US"/>
    </w:rPr>
  </w:style>
  <w:style w:customStyle="true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true" w:styleId="Tijeloteksta10" w:type="character">
    <w:name w:val="Tijelo teksta1"/>
    <w:basedOn w:val="Bodytext"/>
    <w:rsid w:val="003E74BF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3E74B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3E74BF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3E74BF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3E74BF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3E74BF"/>
    <w:rPr>
      <w:rFonts w:hAnsi="Arial" w:ascii="Arial"/>
      <w:sz w:val="22"/>
    </w:rPr>
  </w:style>
  <w:style w:customStyle="true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true" w:styleId="DeltaViewDeletion" w:type="character">
    <w:name w:val="DeltaView Deletion"/>
    <w:uiPriority w:val="99"/>
    <w:rsid w:val="003E74BF"/>
    <w:rPr>
      <w:strike/>
      <w:color w:val="FF0000"/>
    </w:rPr>
  </w:style>
  <w:style w:customStyle="true" w:styleId="DeltaViewMoveSource" w:type="character">
    <w:name w:val="DeltaView Move Source"/>
    <w:uiPriority w:val="99"/>
    <w:rsid w:val="003E74BF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3E74BF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3E74BF"/>
    <w:rPr>
      <w:color w:val="000000"/>
    </w:rPr>
  </w:style>
  <w:style w:customStyle="true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true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3E74BF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true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true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BA0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E5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E5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E5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E5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9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8E6857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autoRedefine/>
    <w:qFormat/>
    <w:rsid w:val="008E6857"/>
    <w:pPr>
      <w:keepNext/>
      <w:tabs>
        <w:tab w:pos="1134" w:val="left"/>
      </w:tabs>
      <w:ind w:left="180"/>
      <w:outlineLvl w:val="1"/>
    </w:pPr>
    <w:rPr>
      <w:rFonts w:cs="Arial" w:eastAsia="MS Mincho"/>
      <w:b/>
      <w:bCs/>
      <w:iCs/>
      <w:color w:val="548DD4"/>
      <w:sz w:val="26"/>
      <w:szCs w:val="22"/>
      <w:lang w:eastAsia="en-US"/>
    </w:rPr>
  </w:style>
  <w:style w:styleId="Naslov3" w:type="paragraph">
    <w:name w:val="heading 3"/>
    <w:basedOn w:val="Normal"/>
    <w:next w:val="Normal"/>
    <w:link w:val="Naslov3Char"/>
    <w:autoRedefine/>
    <w:qFormat/>
    <w:rsid w:val="008E6857"/>
    <w:pPr>
      <w:keepNext/>
      <w:tabs>
        <w:tab w:pos="1134" w:val="left"/>
      </w:tabs>
      <w:ind w:left="360"/>
      <w:outlineLvl w:val="2"/>
    </w:pPr>
    <w:rPr>
      <w:rFonts w:cs="Arial"/>
      <w:bCs/>
      <w:color w:val="548DD4"/>
      <w:szCs w:val="26"/>
      <w:lang w:eastAsia="el-G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1" w:type="character">
    <w:name w:val="Tijelo teksta1"/>
    <w:basedOn w:val="Zadanifontodlomka"/>
    <w:rsid w:val="000E200B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Bezproreda1" w:type="paragraph">
    <w:name w:val="Bez proreda1"/>
    <w:qFormat/>
    <w:rsid w:val="000E200B"/>
    <w:rPr>
      <w:rFonts w:ascii="Calibri" w:cs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25324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E697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E6978"/>
  </w:style>
  <w:style w:styleId="Podnoje" w:type="paragraph">
    <w:name w:val="footer"/>
    <w:basedOn w:val="Normal"/>
    <w:link w:val="PodnojeChar"/>
    <w:uiPriority w:val="99"/>
    <w:rsid w:val="007E6978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rsid w:val="008E6857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8E6857"/>
    <w:pPr>
      <w:spacing w:after="100" w:afterAutospacing="1" w:before="100" w:beforeAutospacing="1"/>
    </w:pPr>
  </w:style>
  <w:style w:customStyle="1" w:styleId="Odlomakpopisa1" w:type="paragraph">
    <w:name w:val="Odlomak popisa1"/>
    <w:basedOn w:val="Normal"/>
    <w:qFormat/>
    <w:rsid w:val="008E6857"/>
    <w:pPr>
      <w:ind w:left="720"/>
    </w:pPr>
    <w:rPr>
      <w:sz w:val="20"/>
      <w:szCs w:val="20"/>
      <w:lang w:eastAsia="en-US" w:val="en-AU"/>
    </w:rPr>
  </w:style>
  <w:style w:customStyle="1" w:styleId="Bodytext" w:type="character">
    <w:name w:val="Body text_"/>
    <w:basedOn w:val="Zadanifontodlomka"/>
    <w:rsid w:val="008E6857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Heading3" w:type="character">
    <w:name w:val="Heading #3_"/>
    <w:basedOn w:val="Zadanifontodlomka"/>
    <w:link w:val="Heading3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BodytextBold" w:type="character">
    <w:name w:val="Body text + Bold"/>
    <w:basedOn w:val="Bodytext"/>
    <w:rsid w:val="008E6857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8E6857"/>
    <w:pPr>
      <w:widowControl w:val="0"/>
      <w:shd w:color="auto" w:fill="FFFFFF" w:val="clear"/>
      <w:spacing w:line="466" w:lineRule="exact"/>
      <w:jc w:val="both"/>
      <w:outlineLvl w:val="2"/>
    </w:pPr>
    <w:rPr>
      <w:rFonts w:ascii="Arial" w:eastAsia="Arial" w:hAnsi="Arial"/>
      <w:b/>
      <w:bCs/>
      <w:sz w:val="20"/>
      <w:szCs w:val="20"/>
      <w:shd w:color="auto" w:fill="FFFFFF" w:val="clear"/>
    </w:rPr>
  </w:style>
  <w:style w:customStyle="1" w:styleId="Heading2" w:type="character">
    <w:name w:val="Heading #2_"/>
    <w:basedOn w:val="Zadanifontodlomka"/>
    <w:link w:val="Heading20"/>
    <w:rsid w:val="008E6857"/>
    <w:rPr>
      <w:rFonts w:ascii="Arial" w:eastAsia="Arial" w:hAnsi="Arial"/>
      <w:b/>
      <w:bCs/>
      <w:shd w:color="auto" w:fill="FFFFFF" w:val="clear"/>
      <w:lang w:bidi="ar-SA"/>
    </w:rPr>
  </w:style>
  <w:style w:customStyle="1" w:styleId="Heading20" w:type="paragraph">
    <w:name w:val="Heading #2"/>
    <w:basedOn w:val="Normal"/>
    <w:link w:val="Heading2"/>
    <w:rsid w:val="008E6857"/>
    <w:pPr>
      <w:widowControl w:val="0"/>
      <w:shd w:color="auto" w:fill="FFFFFF" w:val="clear"/>
      <w:spacing w:line="461" w:lineRule="exact"/>
      <w:outlineLvl w:val="1"/>
    </w:pPr>
    <w:rPr>
      <w:rFonts w:ascii="Arial" w:eastAsia="Arial" w:hAnsi="Arial"/>
      <w:b/>
      <w:bCs/>
      <w:sz w:val="20"/>
      <w:szCs w:val="20"/>
      <w:shd w:color="auto" w:fill="FFFFFF" w:val="clear"/>
    </w:rPr>
  </w:style>
  <w:style w:styleId="Tijeloteksta" w:type="paragraph">
    <w:name w:val="Body Text"/>
    <w:basedOn w:val="Normal"/>
    <w:link w:val="TijelotekstaChar"/>
    <w:uiPriority w:val="99"/>
    <w:rsid w:val="008E685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customStyle="1" w:styleId="Naslov2Char" w:type="character">
    <w:name w:val="Naslov 2 Char"/>
    <w:link w:val="Naslov2"/>
    <w:rsid w:val="008E6857"/>
    <w:rPr>
      <w:rFonts w:cs="Arial" w:eastAsia="MS Mincho"/>
      <w:b/>
      <w:bCs/>
      <w:iCs/>
      <w:color w:val="548DD4"/>
      <w:sz w:val="26"/>
      <w:szCs w:val="22"/>
      <w:lang w:bidi="ar-SA" w:eastAsia="en-US" w:val="hr-HR"/>
    </w:rPr>
  </w:style>
  <w:style w:customStyle="1" w:styleId="Naslov3Char" w:type="character">
    <w:name w:val="Naslov 3 Char"/>
    <w:link w:val="Naslov3"/>
    <w:rsid w:val="008E6857"/>
    <w:rPr>
      <w:rFonts w:cs="Arial"/>
      <w:bCs/>
      <w:color w:val="548DD4"/>
      <w:sz w:val="24"/>
      <w:szCs w:val="26"/>
      <w:lang w:bidi="ar-SA" w:eastAsia="el-GR" w:val="hr-HR"/>
    </w:rPr>
  </w:style>
  <w:style w:customStyle="1" w:styleId="Naslov1Char" w:type="character">
    <w:name w:val="Naslov 1 Char"/>
    <w:link w:val="Naslov1"/>
    <w:uiPriority w:val="99"/>
    <w:rsid w:val="008E6857"/>
    <w:rPr>
      <w:b/>
      <w:sz w:val="24"/>
      <w:lang w:bidi="ar-SA" w:eastAsia="hr-HR" w:val="hr-HR"/>
    </w:rPr>
  </w:style>
  <w:style w:styleId="Grafikeoznake2" w:type="paragraph">
    <w:name w:val="List Bullet 2"/>
    <w:basedOn w:val="Normal"/>
    <w:unhideWhenUsed/>
    <w:rsid w:val="008E6857"/>
    <w:pPr>
      <w:numPr>
        <w:numId w:val="2"/>
      </w:numPr>
      <w:contextualSpacing/>
    </w:pPr>
  </w:style>
  <w:style w:styleId="Odlomakpopisa" w:type="paragraph">
    <w:name w:val="List Paragraph"/>
    <w:basedOn w:val="Normal"/>
    <w:link w:val="OdlomakpopisaChar"/>
    <w:uiPriority w:val="99"/>
    <w:qFormat/>
    <w:rsid w:val="007C6AC4"/>
    <w:pPr>
      <w:ind w:left="720"/>
      <w:contextualSpacing/>
    </w:pPr>
  </w:style>
  <w:style w:customStyle="1" w:styleId="Bezproreda10" w:type="paragraph">
    <w:name w:val="Bez proreda1"/>
    <w:uiPriority w:val="99"/>
    <w:qFormat/>
    <w:rsid w:val="003E74BF"/>
    <w:rPr>
      <w:rFonts w:ascii="Calibri" w:cs="Calibri" w:eastAsia="Calibri" w:hAnsi="Calibri"/>
      <w:sz w:val="22"/>
      <w:szCs w:val="22"/>
      <w:lang w:eastAsia="en-US"/>
    </w:rPr>
  </w:style>
  <w:style w:customStyle="1" w:styleId="Odlomakpopisa10" w:type="paragraph">
    <w:name w:val="Odlomak popisa1"/>
    <w:basedOn w:val="Normal"/>
    <w:uiPriority w:val="99"/>
    <w:qFormat/>
    <w:rsid w:val="003E74BF"/>
    <w:pPr>
      <w:ind w:left="720"/>
    </w:pPr>
    <w:rPr>
      <w:sz w:val="20"/>
      <w:szCs w:val="20"/>
      <w:lang w:eastAsia="en-US" w:val="en-AU"/>
    </w:rPr>
  </w:style>
  <w:style w:customStyle="1" w:styleId="Tijeloteksta10" w:type="character">
    <w:name w:val="Tijelo teksta1"/>
    <w:basedOn w:val="Bodytext"/>
    <w:rsid w:val="003E74BF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styleId="Referencakomentara" w:type="character">
    <w:name w:val="annotation reference"/>
    <w:basedOn w:val="Zadanifontodlomka"/>
    <w:uiPriority w:val="99"/>
    <w:rsid w:val="003E74BF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3E74BF"/>
    <w:pPr>
      <w:autoSpaceDE w:val="0"/>
      <w:autoSpaceDN w:val="0"/>
      <w:adjustRightInd w:val="0"/>
    </w:pPr>
    <w:rPr>
      <w:rFonts w:eastAsiaTheme="minorEastAsia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3E74BF"/>
    <w:rPr>
      <w:rFonts w:eastAsiaTheme="minorEastAsia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3E74BF"/>
    <w:rPr>
      <w:b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3E74BF"/>
    <w:rPr>
      <w:rFonts w:eastAsiaTheme="minorEastAsia"/>
      <w:b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3E74B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E74BF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3E74BF"/>
    <w:rPr>
      <w:sz w:val="24"/>
      <w:szCs w:val="24"/>
    </w:rPr>
  </w:style>
  <w:style w:styleId="Revizija" w:type="paragraph">
    <w:name w:val="Revision"/>
    <w:hidden/>
    <w:uiPriority w:val="99"/>
    <w:rsid w:val="003E74BF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customStyle="1" w:styleId="DeltaViewTableHeading" w:type="paragraph">
    <w:name w:val="DeltaView Table Heading"/>
    <w:basedOn w:val="Normal"/>
    <w:uiPriority w:val="99"/>
    <w:rsid w:val="003E74BF"/>
    <w:pPr>
      <w:autoSpaceDE w:val="0"/>
      <w:autoSpaceDN w:val="0"/>
      <w:adjustRightInd w:val="0"/>
      <w:spacing w:after="120"/>
    </w:pPr>
    <w:rPr>
      <w:rFonts w:ascii="Arial" w:eastAsiaTheme="minorEastAsia" w:hAnsi="Arial"/>
      <w:b/>
      <w:lang w:val="en-US"/>
    </w:rPr>
  </w:style>
  <w:style w:customStyle="1" w:styleId="DeltaViewTableBody" w:type="paragraph">
    <w:name w:val="DeltaView Table Body"/>
    <w:basedOn w:val="Normal"/>
    <w:uiPriority w:val="99"/>
    <w:rsid w:val="003E74BF"/>
    <w:pPr>
      <w:autoSpaceDE w:val="0"/>
      <w:autoSpaceDN w:val="0"/>
      <w:adjustRightInd w:val="0"/>
    </w:pPr>
    <w:rPr>
      <w:rFonts w:ascii="Arial" w:eastAsiaTheme="minorEastAsia" w:hAnsi="Arial"/>
      <w:lang w:val="en-US"/>
    </w:rPr>
  </w:style>
  <w:style w:customStyle="1" w:styleId="DeltaViewAnnounce" w:type="paragraph">
    <w:name w:val="DeltaView Announce"/>
    <w:uiPriority w:val="99"/>
    <w:rsid w:val="003E74BF"/>
    <w:pPr>
      <w:autoSpaceDE w:val="0"/>
      <w:autoSpaceDN w:val="0"/>
      <w:adjustRightInd w:val="0"/>
      <w:spacing w:after="100" w:afterAutospacing="1" w:before="100" w:beforeAutospacing="1"/>
    </w:pPr>
    <w:rPr>
      <w:rFonts w:ascii="Arial" w:eastAsiaTheme="minorEastAsia" w:hAnsi="Arial"/>
      <w:sz w:val="24"/>
      <w:szCs w:val="24"/>
      <w:lang w:val="en-GB"/>
    </w:rPr>
  </w:style>
  <w:style w:customStyle="1" w:styleId="TijelotekstaChar" w:type="character">
    <w:name w:val="Tijelo teksta Char"/>
    <w:basedOn w:val="Zadanifontodlomka"/>
    <w:link w:val="Tijeloteksta"/>
    <w:uiPriority w:val="99"/>
    <w:rsid w:val="003E74BF"/>
    <w:rPr>
      <w:rFonts w:ascii="Arial" w:hAnsi="Arial"/>
      <w:sz w:val="22"/>
    </w:rPr>
  </w:style>
  <w:style w:customStyle="1" w:styleId="DeltaViewInsertion" w:type="character">
    <w:name w:val="DeltaView Insertion"/>
    <w:uiPriority w:val="99"/>
    <w:rsid w:val="003E74BF"/>
    <w:rPr>
      <w:color w:val="0000FF"/>
      <w:u w:val="double"/>
    </w:rPr>
  </w:style>
  <w:style w:customStyle="1" w:styleId="DeltaViewDeletion" w:type="character">
    <w:name w:val="DeltaView Deletion"/>
    <w:uiPriority w:val="99"/>
    <w:rsid w:val="003E74BF"/>
    <w:rPr>
      <w:strike/>
      <w:color w:val="FF0000"/>
    </w:rPr>
  </w:style>
  <w:style w:customStyle="1" w:styleId="DeltaViewMoveSource" w:type="character">
    <w:name w:val="DeltaView Move Source"/>
    <w:uiPriority w:val="99"/>
    <w:rsid w:val="003E74BF"/>
    <w:rPr>
      <w:strike/>
      <w:color w:val="00C000"/>
    </w:rPr>
  </w:style>
  <w:style w:customStyle="1" w:styleId="DeltaViewMoveDestination" w:type="character">
    <w:name w:val="DeltaView Move Destination"/>
    <w:uiPriority w:val="99"/>
    <w:rsid w:val="003E74BF"/>
    <w:rPr>
      <w:color w:val="00C000"/>
      <w:u w:val="double"/>
    </w:rPr>
  </w:style>
  <w:style w:customStyle="1" w:styleId="DeltaViewChangeNumber" w:type="character">
    <w:name w:val="DeltaView Change Number"/>
    <w:uiPriority w:val="99"/>
    <w:rsid w:val="003E74BF"/>
    <w:rPr>
      <w:color w:val="000000"/>
      <w:vertAlign w:val="superscript"/>
    </w:rPr>
  </w:style>
  <w:style w:customStyle="1" w:styleId="DeltaViewDelimiter" w:type="character">
    <w:name w:val="DeltaView Delimiter"/>
    <w:uiPriority w:val="99"/>
    <w:rsid w:val="003E74BF"/>
  </w:style>
  <w:style w:styleId="Kartadokumenta" w:type="paragraph">
    <w:name w:val="Document Map"/>
    <w:basedOn w:val="Normal"/>
    <w:link w:val="KartadokumentaChar"/>
    <w:uiPriority w:val="99"/>
    <w:rsid w:val="003E74BF"/>
    <w:pPr>
      <w:shd w:color="auto" w:fill="000080" w:val="clear"/>
      <w:autoSpaceDE w:val="0"/>
      <w:autoSpaceDN w:val="0"/>
      <w:adjustRightInd w:val="0"/>
    </w:pPr>
    <w:rPr>
      <w:rFonts w:ascii="Tahoma" w:eastAsiaTheme="minorEastAsia" w:hAnsi="Tahoma"/>
      <w:lang w:val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3E74BF"/>
    <w:rPr>
      <w:rFonts w:ascii="Tahoma" w:eastAsiaTheme="minorEastAsia" w:hAnsi="Tahoma"/>
      <w:sz w:val="24"/>
      <w:szCs w:val="24"/>
      <w:shd w:color="auto" w:fill="000080" w:val="clear"/>
      <w:lang w:val="en-US"/>
    </w:rPr>
  </w:style>
  <w:style w:customStyle="1" w:styleId="DeltaViewFormatChange" w:type="character">
    <w:name w:val="DeltaView Format Change"/>
    <w:uiPriority w:val="99"/>
    <w:rsid w:val="003E74BF"/>
    <w:rPr>
      <w:color w:val="000000"/>
    </w:rPr>
  </w:style>
  <w:style w:customStyle="1" w:styleId="DeltaViewMovedDeletion" w:type="character">
    <w:name w:val="DeltaView Moved Deletion"/>
    <w:uiPriority w:val="99"/>
    <w:rsid w:val="003E74BF"/>
    <w:rPr>
      <w:strike/>
      <w:color w:val="C08080"/>
    </w:rPr>
  </w:style>
  <w:style w:customStyle="1" w:styleId="DeltaViewComment" w:type="character">
    <w:name w:val="DeltaView Comment"/>
    <w:basedOn w:val="Zadanifontodlomka"/>
    <w:uiPriority w:val="99"/>
    <w:rsid w:val="003E74BF"/>
    <w:rPr>
      <w:color w:val="000000"/>
    </w:rPr>
  </w:style>
  <w:style w:customStyle="1" w:styleId="DeltaViewStyleChangeText" w:type="character">
    <w:name w:val="DeltaView Style Change Text"/>
    <w:uiPriority w:val="99"/>
    <w:rsid w:val="003E74BF"/>
    <w:rPr>
      <w:color w:val="000000"/>
      <w:u w:val="double"/>
    </w:rPr>
  </w:style>
  <w:style w:customStyle="1" w:styleId="DeltaViewStyleChangeLabel" w:type="character">
    <w:name w:val="DeltaView Style Change Label"/>
    <w:uiPriority w:val="99"/>
    <w:rsid w:val="003E74BF"/>
    <w:rPr>
      <w:color w:val="000000"/>
    </w:rPr>
  </w:style>
  <w:style w:customStyle="1" w:styleId="DeltaViewInsertedComment" w:type="character">
    <w:name w:val="DeltaView Inserted Comment"/>
    <w:basedOn w:val="DeltaViewComment"/>
    <w:uiPriority w:val="99"/>
    <w:rsid w:val="003E74BF"/>
    <w:rPr>
      <w:color w:val="0000FF"/>
      <w:u w:val="double"/>
    </w:rPr>
  </w:style>
  <w:style w:customStyle="1" w:styleId="DeltaViewDeletedComment" w:type="character">
    <w:name w:val="DeltaView Deleted Comment"/>
    <w:basedOn w:val="DeltaViewComment"/>
    <w:uiPriority w:val="99"/>
    <w:rsid w:val="003E74BF"/>
    <w:rPr>
      <w:strike/>
      <w:color w:val="FF0000"/>
    </w:rPr>
  </w:style>
  <w:style w:customStyle="1" w:styleId="OdlomakpopisaChar" w:type="character">
    <w:name w:val="Odlomak popisa Char"/>
    <w:link w:val="Odlomakpopisa"/>
    <w:uiPriority w:val="99"/>
    <w:locked/>
    <w:rsid w:val="00070F82"/>
    <w:rPr>
      <w:sz w:val="24"/>
      <w:szCs w:val="24"/>
    </w:rPr>
  </w:style>
  <w:style w:customStyle="1" w:styleId="ctitle" w:type="character">
    <w:name w:val="c_title"/>
    <w:basedOn w:val="Zadanifontodlomka"/>
    <w:rsid w:val="00070F82"/>
  </w:style>
  <w:style w:styleId="Tekstrezerviranogmjesta" w:type="character">
    <w:name w:val="Placeholder Text"/>
    <w:basedOn w:val="Zadanifontodlomka"/>
    <w:uiPriority w:val="99"/>
    <w:semiHidden/>
    <w:rsid w:val="00BA0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E5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E5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E5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E5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St-8764/2015-9</izvorni_sadrzaj>
    <derivirana_varijabla naziv="DomainObject.Oznaka_1">St-8764/2015-9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8764</izvorni_sadrzaj>
    <derivirana_varijabla naziv="DomainObject.Predmet.Broj_1">8764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St-8764/2015</izvorni_sadrzaj>
    <derivirana_varijabla naziv="DomainObject.Predmet.OznakaBroj_1">St-8764/2015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JG - STANOVI BLATO d.o.o.</izvorni_sadrzaj>
    <derivirana_varijabla naziv="DomainObject.Predmet.ProtustrankaFormated_1">  JG - STANOVI BLATO d.o.o.</derivirana_varijabla>
  </DomainObject.Predmet.ProtustrankaFormated>
  <DomainObject.Predmet.ProtustrankaFormatedOIB>
    <izvorni_sadrzaj>  JG - STANOVI BLATO d.o.o., OIB 55559374625</izvorni_sadrzaj>
    <derivirana_varijabla naziv="DomainObject.Predmet.ProtustrankaFormatedOIB_1">  JG - STANOVI BLATO d.o.o., OIB 55559374625</derivirana_varijabla>
  </DomainObject.Predmet.ProtustrankaFormatedOIB>
  <DomainObject.Predmet.ProtustrankaFormatedWithAdress>
    <izvorni_sadrzaj> JG - STANOVI BLATO d.o.o., Jaruščica 21, 10000 Zagreb</izvorni_sadrzaj>
    <derivirana_varijabla naziv="DomainObject.Predmet.ProtustrankaFormatedWithAdress_1"> JG - STANOVI BLATO d.o.o., Jaruščica 21, 10000 Zagreb</derivirana_varijabla>
  </DomainObject.Predmet.ProtustrankaFormatedWithAdress>
  <DomainObject.Predmet.ProtustrankaFormatedWithAdressOIB>
    <izvorni_sadrzaj> JG - STANOVI BLATO d.o.o., OIB 55559374625, Jaruščica 21, 10000 Zagreb</izvorni_sadrzaj>
    <derivirana_varijabla naziv="DomainObject.Predmet.ProtustrankaFormatedWithAdressOIB_1"> JG - STANOVI BLATO d.o.o., OIB 55559374625, Jaruščica 21, 10000 Zagreb</derivirana_varijabla>
  </DomainObject.Predmet.ProtustrankaFormatedWithAdressOIB>
  <DomainObject.Predmet.ProtustrankaWithAdress>
    <izvorni_sadrzaj>JG - STANOVI BLATO d.o.o. Jaruščica 21, 10000 Zagreb</izvorni_sadrzaj>
    <derivirana_varijabla naziv="DomainObject.Predmet.ProtustrankaWithAdress_1">JG - STANOVI BLATO d.o.o. Jaruščica 21, 10000 Zagreb</derivirana_varijabla>
  </DomainObject.Predmet.ProtustrankaWithAdress>
  <DomainObject.Predmet.ProtustrankaWithAdressOIB>
    <izvorni_sadrzaj>JG - STANOVI BLATO d.o.o., OIB 55559374625, Jaruščica 21, 10000 Zagreb</izvorni_sadrzaj>
    <derivirana_varijabla naziv="DomainObject.Predmet.ProtustrankaWithAdressOIB_1">JG - STANOVI BLATO d.o.o., OIB 55559374625, Jaruščica 21, 10000 Zagreb</derivirana_varijabla>
  </DomainObject.Predmet.ProtustrankaWithAdressOIB>
  <DomainObject.Predmet.ProtustrankaNazivFormated>
    <izvorni_sadrzaj>JG - STANOVI BLATO d.o.o.</izvorni_sadrzaj>
    <derivirana_varijabla naziv="DomainObject.Predmet.ProtustrankaNazivFormated_1">JG - STANOVI BLATO d.o.o.</derivirana_varijabla>
  </DomainObject.Predmet.ProtustrankaNazivFormated>
  <DomainObject.Predmet.ProtustrankaNazivFormatedOIB>
    <izvorni_sadrzaj>JG - STANOVI BLATO d.o.o., OIB 55559374625</izvorni_sadrzaj>
    <derivirana_varijabla naziv="DomainObject.Predmet.ProtustrankaNazivFormatedOIB_1">JG - STANOVI BLATO d.o.o., OIB 55559374625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JG - STANOVI BLATO d.o.o.</izvorni_sadrzaj>
    <derivirana_varijabla naziv="DomainObject.Predmet.StrankaFormated_1">  JG - STANOVI BLATO d.o.o.</derivirana_varijabla>
  </DomainObject.Predmet.StrankaFormated>
  <DomainObject.Predmet.StrankaFormatedOIB>
    <izvorni_sadrzaj>  JG - STANOVI BLATO d.o.o., OIB 55559374625</izvorni_sadrzaj>
    <derivirana_varijabla naziv="DomainObject.Predmet.StrankaFormatedOIB_1">  JG - STANOVI BLATO d.o.o., OIB 55559374625</derivirana_varijabla>
  </DomainObject.Predmet.StrankaFormatedOIB>
  <DomainObject.Predmet.StrankaFormatedWithAdress>
    <izvorni_sadrzaj> JG - STANOVI BLATO d.o.o., Jaruščica 21, 10000 Zagreb</izvorni_sadrzaj>
    <derivirana_varijabla naziv="DomainObject.Predmet.StrankaFormatedWithAdress_1"> JG - STANOVI BLATO d.o.o., Jaruščica 21, 10000 Zagreb</derivirana_varijabla>
  </DomainObject.Predmet.StrankaFormatedWithAdress>
  <DomainObject.Predmet.StrankaFormatedWithAdressOIB>
    <izvorni_sadrzaj> JG - STANOVI BLATO d.o.o., OIB 55559374625, Jaruščica 21, 10000 Zagreb</izvorni_sadrzaj>
    <derivirana_varijabla naziv="DomainObject.Predmet.StrankaFormatedWithAdressOIB_1"> JG - STANOVI BLATO d.o.o., OIB 55559374625, Jaruščica 21, 10000 Zagreb</derivirana_varijabla>
  </DomainObject.Predmet.StrankaFormatedWithAdressOIB>
  <DomainObject.Predmet.StrankaWithAdress>
    <izvorni_sadrzaj>JG - STANOVI BLATO d.o.o. Jaruščica 21,10000 Zagreb</izvorni_sadrzaj>
    <derivirana_varijabla naziv="DomainObject.Predmet.StrankaWithAdress_1">JG - STANOVI BLATO d.o.o. Jaruščica 21,10000 Zagreb</derivirana_varijabla>
  </DomainObject.Predmet.StrankaWithAdress>
  <DomainObject.Predmet.StrankaWithAdressOIB>
    <izvorni_sadrzaj>JG - STANOVI BLATO d.o.o., OIB 55559374625, Jaruščica 21,10000 Zagreb</izvorni_sadrzaj>
    <derivirana_varijabla naziv="DomainObject.Predmet.StrankaWithAdressOIB_1">JG - STANOVI BLATO d.o.o., OIB 55559374625, Jaruščica 21,10000 Zagreb</derivirana_varijabla>
  </DomainObject.Predmet.StrankaWithAdressOIB>
  <DomainObject.Predmet.StrankaNazivFormated>
    <izvorni_sadrzaj>JG - STANOVI BLATO d.o.o.</izvorni_sadrzaj>
    <derivirana_varijabla naziv="DomainObject.Predmet.StrankaNazivFormated_1">JG - STANOVI BLATO d.o.o.</derivirana_varijabla>
  </DomainObject.Predmet.StrankaNazivFormated>
  <DomainObject.Predmet.StrankaNazivFormatedOIB>
    <izvorni_sadrzaj>JG - STANOVI BLATO d.o.o., OIB 55559374625</izvorni_sadrzaj>
    <derivirana_varijabla naziv="DomainObject.Predmet.StrankaNazivFormatedOIB_1">JG - STANOVI BLATO d.o.o., OIB 55559374625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JG - STANOVI BLATO d.o.o.</item>
    </izvorni_sadrzaj>
    <derivirana_varijabla naziv="DomainObject.Predmet.StrankaListFormated_1">
      <item>JG - STANOVI BLATO d.o.o.</item>
    </derivirana_varijabla>
  </DomainObject.Predmet.StrankaListFormated>
  <DomainObject.Predmet.StrankaListFormatedOIB>
    <izvorni_sadrzaj>
      <item>JG - STANOVI BLATO d.o.o., OIB 55559374625</item>
    </izvorni_sadrzaj>
    <derivirana_varijabla naziv="DomainObject.Predmet.StrankaListFormatedOIB_1">
      <item>JG - STANOVI BLATO d.o.o., OIB 55559374625</item>
    </derivirana_varijabla>
  </DomainObject.Predmet.StrankaListFormatedOIB>
  <DomainObject.Predmet.StrankaListFormatedWithAdress>
    <izvorni_sadrzaj>
      <item>JG - STANOVI BLATO d.o.o., Jaruščica 21, 10000 Zagreb</item>
    </izvorni_sadrzaj>
    <derivirana_varijabla naziv="DomainObject.Predmet.StrankaListFormatedWithAdress_1">
      <item>JG - STANOVI BLATO d.o.o., Jaruščica 21, 10000 Zagreb</item>
    </derivirana_varijabla>
  </DomainObject.Predmet.StrankaListFormatedWithAdress>
  <DomainObject.Predmet.StrankaListFormatedWithAdressOIB>
    <izvorni_sadrzaj>
      <item>JG - STANOVI BLATO d.o.o., OIB 55559374625, Jaruščica 21, 10000 Zagreb</item>
    </izvorni_sadrzaj>
    <derivirana_varijabla naziv="DomainObject.Predmet.StrankaListFormatedWithAdressOIB_1">
      <item>JG - STANOVI BLATO d.o.o., OIB 55559374625, Jaruščica 21, 10000 Zagreb</item>
    </derivirana_varijabla>
  </DomainObject.Predmet.StrankaListFormatedWithAdressOIB>
  <DomainObject.Predmet.StrankaListNazivFormated>
    <izvorni_sadrzaj>
      <item>JG - STANOVI BLATO d.o.o.</item>
    </izvorni_sadrzaj>
    <derivirana_varijabla naziv="DomainObject.Predmet.StrankaListNazivFormated_1">
      <item>JG - STANOVI BLATO d.o.o.</item>
    </derivirana_varijabla>
  </DomainObject.Predmet.StrankaListNazivFormated>
  <DomainObject.Predmet.StrankaListNazivFormatedOIB>
    <izvorni_sadrzaj>
      <item>JG - STANOVI BLATO d.o.o., OIB 55559374625</item>
    </izvorni_sadrzaj>
    <derivirana_varijabla naziv="DomainObject.Predmet.StrankaListNazivFormatedOIB_1">
      <item>JG - STANOVI BLATO d.o.o., OIB 55559374625</item>
    </derivirana_varijabla>
  </DomainObject.Predmet.StrankaListNazivFormatedOIB>
  <DomainObject.Predmet.ProtuStrankaListFormated>
    <izvorni_sadrzaj>
      <item>JG - STANOVI BLATO d.o.o.</item>
    </izvorni_sadrzaj>
    <derivirana_varijabla naziv="DomainObject.Predmet.ProtuStrankaListFormated_1">
      <item>JG - STANOVI BLATO d.o.o.</item>
    </derivirana_varijabla>
  </DomainObject.Predmet.ProtuStrankaListFormated>
  <DomainObject.Predmet.ProtuStrankaListFormatedOIB>
    <izvorni_sadrzaj>
      <item>JG - STANOVI BLATO d.o.o., OIB 55559374625</item>
    </izvorni_sadrzaj>
    <derivirana_varijabla naziv="DomainObject.Predmet.ProtuStrankaListFormatedOIB_1">
      <item>JG - STANOVI BLATO d.o.o., OIB 55559374625</item>
    </derivirana_varijabla>
  </DomainObject.Predmet.ProtuStrankaListFormatedOIB>
  <DomainObject.Predmet.ProtuStrankaListFormatedWithAdress>
    <izvorni_sadrzaj>
      <item>JG - STANOVI BLATO d.o.o., Jaruščica 21, 10000 Zagreb</item>
    </izvorni_sadrzaj>
    <derivirana_varijabla naziv="DomainObject.Predmet.ProtuStrankaListFormatedWithAdress_1">
      <item>JG - STANOVI BLATO d.o.o., Jaruščica 21, 10000 Zagreb</item>
    </derivirana_varijabla>
  </DomainObject.Predmet.ProtuStrankaListFormatedWithAdress>
  <DomainObject.Predmet.ProtuStrankaListFormatedWithAdressOIB>
    <izvorni_sadrzaj>
      <item>JG - STANOVI BLATO d.o.o., OIB 55559374625, Jaruščica 21, 10000 Zagreb</item>
    </izvorni_sadrzaj>
    <derivirana_varijabla naziv="DomainObject.Predmet.ProtuStrankaListFormatedWithAdressOIB_1">
      <item>JG - STANOVI BLATO d.o.o., OIB 55559374625, Jaruščica 21, 10000 Zagreb</item>
    </derivirana_varijabla>
  </DomainObject.Predmet.ProtuStrankaListFormatedWithAdressOIB>
  <DomainObject.Predmet.ProtuStrankaListNazivFormated>
    <izvorni_sadrzaj>
      <item>JG - STANOVI BLATO d.o.o.</item>
    </izvorni_sadrzaj>
    <derivirana_varijabla naziv="DomainObject.Predmet.ProtuStrankaListNazivFormated_1">
      <item>JG - STANOVI BLATO d.o.o.</item>
    </derivirana_varijabla>
  </DomainObject.Predmet.ProtuStrankaListNazivFormated>
  <DomainObject.Predmet.ProtuStrankaListNazivFormatedOIB>
    <izvorni_sadrzaj>
      <item>JG - STANOVI BLATO d.o.o., OIB 55559374625</item>
    </izvorni_sadrzaj>
    <derivirana_varijabla naziv="DomainObject.Predmet.ProtuStrankaListNazivFormatedOIB_1">
      <item>JG - STANOVI BLATO d.o.o., OIB 55559374625</item>
    </derivirana_varijabla>
  </DomainObject.Predmet.ProtuStrankaListNazivFormatedOIB>
  <DomainObject.Predmet.OstaliListFormated>
    <izvorni_sadrzaj>
      <item>Michael Ljubas</item>
    </izvorni_sadrzaj>
    <derivirana_varijabla naziv="DomainObject.Predmet.OstaliListFormated_1">
      <item>Michael Ljubas</item>
    </derivirana_varijabla>
  </DomainObject.Predmet.OstaliListFormated>
  <DomainObject.Predmet.OstaliListFormatedOIB>
    <izvorni_sadrzaj>
      <item>Michael Ljubas, OIB 37937455700</item>
    </izvorni_sadrzaj>
    <derivirana_varijabla naziv="DomainObject.Predmet.OstaliListFormatedOIB_1">
      <item>Michael Ljubas, OIB 37937455700</item>
    </derivirana_varijabla>
  </DomainObject.Predmet.OstaliListFormatedOIB>
  <DomainObject.Predmet.OstaliListFormatedWithAdress>
    <izvorni_sadrzaj>
      <item>Michael Ljubas, Savska Cesta 166, 10000 Zagreb</item>
    </izvorni_sadrzaj>
    <derivirana_varijabla naziv="DomainObject.Predmet.OstaliListFormatedWithAdress_1">
      <item>Michael Ljubas, Savska Cesta 166, 10000 Zagreb</item>
    </derivirana_varijabla>
  </DomainObject.Predmet.OstaliListFormatedWithAdress>
  <DomainObject.Predmet.OstaliListFormatedWithAdressOIB>
    <izvorni_sadrzaj>
      <item>Michael Ljubas, OIB 37937455700, Savska Cesta 166, 10000 Zagreb</item>
    </izvorni_sadrzaj>
    <derivirana_varijabla naziv="DomainObject.Predmet.OstaliListFormatedWithAdressOIB_1">
      <item>Michael Ljubas, OIB 37937455700, Savska Cesta 166, 10000 Zagreb</item>
    </derivirana_varijabla>
  </DomainObject.Predmet.OstaliListFormatedWithAdressOIB>
  <DomainObject.Predmet.OstaliListNazivFormated>
    <izvorni_sadrzaj>
      <item>Michael Ljubas</item>
    </izvorni_sadrzaj>
    <derivirana_varijabla naziv="DomainObject.Predmet.OstaliListNazivFormated_1">
      <item>Michael Ljubas</item>
    </derivirana_varijabla>
  </DomainObject.Predmet.OstaliListNazivFormated>
  <DomainObject.Predmet.OstaliListNazivFormatedOIB>
    <izvorni_sadrzaj>
      <item>Michael Ljubas, OIB 37937455700</item>
    </izvorni_sadrzaj>
    <derivirana_varijabla naziv="DomainObject.Predmet.OstaliListNazivFormatedOIB_1"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St-8764/2015-9</izvorni_sadrzaj>
    <derivirana_varijabla naziv="DomainObject.PoslovniBrojDokumenta_1">St-8764/2015-9</derivirana_varijabla>
  </DomainObject.PoslovniBrojDokumenta>
  <DomainObject.Predmet.StrankaIDrugi>
    <izvorni_sadrzaj>JG - STANOVI BLATO d.o.o.</izvorni_sadrzaj>
    <derivirana_varijabla naziv="DomainObject.Predmet.StrankaIDrugi_1">JG - STANOVI BLATO d.o.o.</derivirana_varijabla>
  </DomainObject.Predmet.StrankaIDrugi>
  <DomainObject.Predmet.ProtustrankaIDrugi>
    <izvorni_sadrzaj>JG - STANOVI BLATO d.o.o.</izvorni_sadrzaj>
    <derivirana_varijabla naziv="DomainObject.Predmet.ProtustrankaIDrugi_1">JG - STANOVI BLATO d.o.o.</derivirana_varijabla>
  </DomainObject.Predmet.ProtustrankaIDrugi>
  <DomainObject.Predmet.StrankaIDrugiAdressOIB>
    <izvorni_sadrzaj>JG - STANOVI BLATO d.o.o., OIB 55559374625, Jaruščica 21, 10000 Zagreb</izvorni_sadrzaj>
    <derivirana_varijabla naziv="DomainObject.Predmet.StrankaIDrugiAdressOIB_1">JG - STANOVI BLATO d.o.o., OIB 55559374625, Jaruščica 21, 10000 Zagreb</derivirana_varijabla>
  </DomainObject.Predmet.StrankaIDrugiAdressOIB>
  <DomainObject.Predmet.ProtustrankaIDrugiAdressOIB>
    <izvorni_sadrzaj>JG - STANOVI BLATO d.o.o., OIB 55559374625, Jaruščica 21, 10000 Zagreb</izvorni_sadrzaj>
    <derivirana_varijabla naziv="DomainObject.Predmet.ProtustrankaIDrugiAdressOIB_1">JG - STANOVI BLATO d.o.o., OIB 55559374625, Jaruščica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JG - STANOVI BLATO d.o.o.</item>
      <item>JG - STANOVI BLATO d.o.o.</item>
      <item>Michael Ljubas</item>
    </izvorni_sadrzaj>
    <derivirana_varijabla naziv="DomainObject.Predmet.SudioniciListNaziv_1">
      <item>JG - STANOVI BLATO d.o.o.</item>
      <item>JG - STANOVI BLATO d.o.o.</item>
      <item>Michael Ljubas</item>
    </derivirana_varijabla>
  </DomainObject.Predmet.SudioniciListNaziv>
  <DomainObject.Predmet.SudioniciListAdressOIB>
    <izvorni_sadrzaj>
      <item>JG - STANOVI BLATO d.o.o., OIB 55559374625, Jaruščica 21,10000 Zagreb</item>
      <item>JG - STANOVI BLATO d.o.o., OIB 55559374625, Jaruščica 21,10000 Zagreb</item>
      <item>Michael Ljubas, OIB 37937455700, Savska Cesta 166,10000 Zagreb</item>
    </izvorni_sadrzaj>
    <derivirana_varijabla naziv="DomainObject.Predmet.SudioniciListAdressOIB_1">
      <item>JG - STANOVI BLATO d.o.o., OIB 55559374625, Jaruščica 21,10000 Zagreb</item>
      <item>JG - STANOVI BLATO d.o.o., OIB 55559374625, Jaruščica 21,10000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55559374625</item>
      <item>, OIB 55559374625</item>
      <item>, OIB 37937455700</item>
    </izvorni_sadrzaj>
    <derivirana_varijabla naziv="DomainObject.Predmet.SudioniciListNazivOIB_1">
      <item>, OIB 55559374625</item>
      <item>, OIB 55559374625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1440</properties:Words>
  <properties:Characters>8263</properties:Characters>
  <properties:Lines>183</properties:Lines>
  <properties:Paragraphs>45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2016-03-29T09:26:00Z</dcterms:created>
  <dc:creator>rsticn</dc:creator>
  <cp:lastModifiedBy>Valentina Kranjčić</cp:lastModifiedBy>
  <cp:lastPrinted>2016-03-29T11:14:00Z</cp:lastPrinted>
  <dcterms:modified xmlns:xsi="http://www.w3.org/2001/XMLSchema-instance" xsi:type="dcterms:W3CDTF">2016-03-29T11:16:00Z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St-8764/2015-9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