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8834" w14:paraId="c708834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6B1629" w:rsidP="006B1629" w:rsidR="00817FB2">
      <w:pPr>
        <w:ind w:firstLine="708" w:left="6372"/>
      </w:pPr>
      <w:r>
        <w:t>34. St-</w:t>
      </w:r>
      <w:r w:rsidR="00B01A10">
        <w:t>6211</w:t>
      </w:r>
      <w:r>
        <w:t>/2016</w:t>
      </w:r>
      <w:r w:rsidR="0004756E">
        <w:t>-</w:t>
      </w:r>
      <w:r w:rsidR="00D42F5E">
        <w:t>37</w:t>
      </w:r>
    </w:p>
    <w:p w:rsidRDefault="0046759A" w:rsidP="00817FB2" w:rsidR="0046759A"/>
    <w:p w:rsidRDefault="00B01A10" w:rsidP="00B01A10" w:rsidR="00B01A10" w:rsidRPr="0060720B">
      <w:pPr>
        <w:jc w:val="center"/>
        <w:rPr>
          <w:szCs w:val="24"/>
        </w:rPr>
      </w:pPr>
      <w:r w:rsidRPr="0060720B">
        <w:rPr>
          <w:szCs w:val="24"/>
        </w:rPr>
        <w:t>R E P U B L I K A    H R V A T S K A</w:t>
      </w:r>
    </w:p>
    <w:p w:rsidRDefault="00B01A10" w:rsidP="00B01A10" w:rsidR="00B01A10" w:rsidRPr="0060720B">
      <w:pPr>
        <w:jc w:val="center"/>
        <w:outlineLvl w:val="0"/>
        <w:rPr>
          <w:sz w:val="22"/>
        </w:rPr>
      </w:pPr>
    </w:p>
    <w:p w:rsidRDefault="00B01A10" w:rsidP="00B01A10" w:rsidR="00B01A10" w:rsidRPr="0060720B">
      <w:pPr>
        <w:jc w:val="center"/>
        <w:outlineLvl w:val="0"/>
        <w:rPr>
          <w:szCs w:val="24"/>
        </w:rPr>
      </w:pPr>
      <w:r>
        <w:rPr>
          <w:szCs w:val="24"/>
        </w:rPr>
        <w:t>R J E Š E N</w:t>
      </w:r>
      <w:r w:rsidRPr="0060720B">
        <w:rPr>
          <w:szCs w:val="24"/>
        </w:rPr>
        <w:t>J E</w:t>
      </w:r>
    </w:p>
    <w:p w:rsidRDefault="00B01A10" w:rsidP="00B01A10" w:rsidR="00B01A10" w:rsidRPr="0060720B">
      <w:pPr>
        <w:jc w:val="both"/>
        <w:rPr>
          <w:szCs w:val="24"/>
        </w:rPr>
      </w:pPr>
    </w:p>
    <w:p w:rsidRDefault="00B01A10" w:rsidP="00B01A10" w:rsidR="00B01A10" w:rsidRPr="00FC6537">
      <w:pPr>
        <w:pStyle w:val="Bezproreda"/>
        <w:jc w:val="both"/>
        <w:rPr>
          <w:rFonts w:hAnsi="Times New Roman" w:ascii="Times New Roman"/>
          <w:lang w:val="hr-HR"/>
        </w:rPr>
      </w:pPr>
      <w:r w:rsidRPr="0060720B">
        <w:rPr>
          <w:lang w:val="hr-HR"/>
        </w:rPr>
        <w:tab/>
      </w:r>
      <w:r w:rsidRPr="00FC6537">
        <w:rPr>
          <w:rFonts w:hAnsi="Times New Roman" w:ascii="Times New Roman"/>
          <w:lang w:val="hr-HR"/>
        </w:rPr>
        <w:t xml:space="preserve">Trgovački sud u Zagrebu po stečajnom sucu </w:t>
      </w:r>
      <w:r w:rsidRPr="00FC6537">
        <w:rPr>
          <w:rFonts w:hAnsi="Times New Roman" w:ascii="Times New Roman"/>
        </w:rPr>
        <w:t>Mirjani Chour Hršak</w:t>
      </w:r>
      <w:r w:rsidRPr="00FC6537">
        <w:rPr>
          <w:rFonts w:hAnsi="Times New Roman" w:ascii="Times New Roman"/>
          <w:lang w:val="hr-HR"/>
        </w:rPr>
        <w:t xml:space="preserve">, nakon obustave i zaključenja stečajnog postupka nad stečajnim dužnikom </w:t>
      </w:r>
      <w:r w:rsidRPr="00FC6537">
        <w:rPr>
          <w:rFonts w:hAnsi="Times New Roman" w:ascii="Times New Roman"/>
        </w:rPr>
        <w:t xml:space="preserve">Stečajnom masom iza </w:t>
      </w:r>
      <w:r w:rsidR="00746F50" w:rsidRPr="000C2DD6">
        <w:rPr>
          <w:rFonts w:hAnsi="Times New Roman" w:ascii="Times New Roman"/>
          <w:szCs w:val="24"/>
        </w:rPr>
        <w:t>K.O.E.L.-PROMET</w:t>
      </w:r>
      <w:r w:rsidR="000C2DD6" w:rsidRPr="000C2DD6">
        <w:rPr>
          <w:rFonts w:hAnsi="Times New Roman" w:ascii="Times New Roman"/>
          <w:szCs w:val="24"/>
        </w:rPr>
        <w:t xml:space="preserve"> d.o.o. Zagreb, V. Varićaka 13</w:t>
      </w:r>
      <w:r w:rsidRPr="00FC6537">
        <w:rPr>
          <w:rFonts w:hAnsi="Times New Roman" w:ascii="Times New Roman"/>
        </w:rPr>
        <w:t>, OIB: 25369560216</w:t>
      </w:r>
      <w:r w:rsidRPr="00FC6537">
        <w:rPr>
          <w:rFonts w:hAnsi="Times New Roman" w:ascii="Times New Roman"/>
          <w:lang w:val="hr-HR"/>
        </w:rPr>
        <w:t xml:space="preserve">, povodom prijedloga stečajnog upravitelja </w:t>
      </w:r>
      <w:r w:rsidR="007607BB">
        <w:rPr>
          <w:rFonts w:hAnsi="Times New Roman" w:ascii="Times New Roman"/>
        </w:rPr>
        <w:t>Jure Matković</w:t>
      </w:r>
      <w:r w:rsidRPr="00FC6537">
        <w:rPr>
          <w:rFonts w:hAnsi="Times New Roman" w:ascii="Times New Roman"/>
        </w:rPr>
        <w:t xml:space="preserve">, </w:t>
      </w:r>
      <w:r w:rsidR="00CA7C3D">
        <w:rPr>
          <w:rFonts w:hAnsi="Times New Roman" w:ascii="Times New Roman"/>
        </w:rPr>
        <w:t>Viškovo</w:t>
      </w:r>
      <w:r w:rsidRPr="00FC6537">
        <w:rPr>
          <w:rFonts w:hAnsi="Times New Roman" w:ascii="Times New Roman"/>
        </w:rPr>
        <w:t xml:space="preserve">, </w:t>
      </w:r>
      <w:r w:rsidR="00CA7C3D">
        <w:rPr>
          <w:rFonts w:hAnsi="Times New Roman" w:ascii="Times New Roman"/>
        </w:rPr>
        <w:t>Viškovo 41</w:t>
      </w:r>
      <w:r w:rsidRPr="00FC6537">
        <w:rPr>
          <w:rFonts w:hAnsi="Times New Roman" w:ascii="Times New Roman"/>
        </w:rPr>
        <w:t>, OIB: 77997550993</w:t>
      </w:r>
      <w:r w:rsidRPr="00FC6537">
        <w:rPr>
          <w:rFonts w:hAnsi="Times New Roman" w:ascii="Times New Roman"/>
          <w:lang w:val="hr-HR"/>
        </w:rPr>
        <w:t>,</w:t>
      </w:r>
      <w:r w:rsidRPr="00FC6537">
        <w:rPr>
          <w:rFonts w:hAnsi="Times New Roman" w:ascii="Times New Roman"/>
        </w:rPr>
        <w:t xml:space="preserve"> </w:t>
      </w:r>
      <w:r w:rsidRPr="00FC6537">
        <w:rPr>
          <w:rFonts w:hAnsi="Times New Roman" w:ascii="Times New Roman"/>
          <w:lang w:val="hr-HR"/>
        </w:rPr>
        <w:t xml:space="preserve">za nastavak stečajnog postupka, dana </w:t>
      </w:r>
      <w:r>
        <w:rPr>
          <w:rFonts w:hAnsi="Times New Roman" w:ascii="Times New Roman"/>
          <w:lang w:val="hr-HR"/>
        </w:rPr>
        <w:t>28</w:t>
      </w:r>
      <w:r w:rsidRPr="00FC6537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</w:t>
      </w:r>
      <w:r w:rsidRPr="00FC6537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9</w:t>
      </w:r>
      <w:r w:rsidRPr="00FC6537">
        <w:rPr>
          <w:rFonts w:hAnsi="Times New Roman" w:ascii="Times New Roman"/>
          <w:lang w:val="hr-HR"/>
        </w:rPr>
        <w:t xml:space="preserve">. </w:t>
      </w:r>
    </w:p>
    <w:p w:rsidRDefault="00B01A10" w:rsidP="00B01A10" w:rsidR="00B01A10" w:rsidRPr="0060720B">
      <w:pPr>
        <w:jc w:val="both"/>
        <w:rPr>
          <w:szCs w:val="24"/>
        </w:rPr>
      </w:pPr>
    </w:p>
    <w:p w:rsidRDefault="00B01A10" w:rsidP="00B01A10" w:rsidR="00B01A10" w:rsidRPr="0060720B">
      <w:pPr>
        <w:jc w:val="center"/>
        <w:rPr>
          <w:szCs w:val="24"/>
        </w:rPr>
      </w:pPr>
      <w:r w:rsidRPr="0060720B">
        <w:rPr>
          <w:szCs w:val="24"/>
        </w:rPr>
        <w:t>r i j e š i o      j e</w:t>
      </w:r>
    </w:p>
    <w:p w:rsidRDefault="00B01A10" w:rsidP="00B01A10" w:rsidR="00B01A10" w:rsidRPr="0060720B">
      <w:pPr>
        <w:jc w:val="both"/>
        <w:rPr>
          <w:szCs w:val="24"/>
        </w:rPr>
      </w:pPr>
    </w:p>
    <w:p w:rsidRDefault="00B01A10" w:rsidP="00F52C72" w:rsidR="00B01A10" w:rsidRPr="00E94559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>Određuje se nastavak stečajnog postupka nad STEČAJNA MASA iza stečajnog</w:t>
      </w:r>
      <w:r w:rsidR="000C2DD6">
        <w:rPr>
          <w:rFonts w:hAnsi="Times New Roman" w:ascii="Times New Roman"/>
        </w:rPr>
        <w:t xml:space="preserve"> </w:t>
      </w:r>
      <w:r w:rsidRPr="00E94559">
        <w:rPr>
          <w:rFonts w:hAnsi="Times New Roman" w:ascii="Times New Roman"/>
        </w:rPr>
        <w:t xml:space="preserve">dužnika </w:t>
      </w:r>
      <w:r w:rsidR="00746F50" w:rsidRPr="00746F50">
        <w:rPr>
          <w:rFonts w:hAnsi="Times New Roman" w:ascii="Times New Roman"/>
          <w:szCs w:val="24"/>
        </w:rPr>
        <w:t>K.O.E.L.-PROMET d.o.o. Zagreb, V. Varićaka 13, OIB: 37454626720</w:t>
      </w:r>
      <w:r w:rsidRPr="00746F50">
        <w:rPr>
          <w:rFonts w:hAnsi="Times New Roman" w:ascii="Times New Roman"/>
        </w:rPr>
        <w:t>.</w:t>
      </w:r>
    </w:p>
    <w:p w:rsidRDefault="00B01A10" w:rsidP="00F52C72" w:rsidR="00B01A10" w:rsidRPr="00E94559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 xml:space="preserve">Određuje se upis stečajne mase u sudski registar ovog suda, konkretno STEČAJNA MASA iza stečajnog dužnika </w:t>
      </w:r>
      <w:r w:rsidR="00746F50" w:rsidRPr="00B4349F">
        <w:rPr>
          <w:rFonts w:hAnsi="Times New Roman" w:ascii="Times New Roman"/>
          <w:szCs w:val="24"/>
        </w:rPr>
        <w:t>K.O.E.L.-PROMET d.o.o. Zagreb</w:t>
      </w:r>
      <w:r w:rsidR="006010C0">
        <w:rPr>
          <w:rFonts w:hAnsi="Times New Roman" w:ascii="Times New Roman"/>
          <w:szCs w:val="24"/>
        </w:rPr>
        <w:t>, V. Varićaka 13</w:t>
      </w:r>
      <w:r w:rsidRPr="00E94559">
        <w:rPr>
          <w:rFonts w:hAnsi="Times New Roman" w:ascii="Times New Roman"/>
        </w:rPr>
        <w:t>, sukladno odredbi članka 438. Stečajnog zakona (NN 71/15</w:t>
      </w:r>
      <w:r w:rsidR="00B4349F">
        <w:rPr>
          <w:rFonts w:hAnsi="Times New Roman" w:ascii="Times New Roman"/>
        </w:rPr>
        <w:t xml:space="preserve"> i 104/17</w:t>
      </w:r>
      <w:r w:rsidRPr="00E94559">
        <w:rPr>
          <w:rFonts w:hAnsi="Times New Roman" w:ascii="Times New Roman"/>
        </w:rPr>
        <w:t xml:space="preserve">) te je vezano za stečajnu masu u sudski registar potrebno upisati: </w:t>
      </w:r>
    </w:p>
    <w:p w:rsidRDefault="00BF2CA5" w:rsidP="00E94559" w:rsidR="00BF2CA5">
      <w:pPr>
        <w:pStyle w:val="Bezproreda"/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>matični broj subjekta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>osobni identifikacijski broj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 xml:space="preserve">naziv, koji se određuje tako da sadržava riječi "Stečajna masa iza" i tvrtku </w:t>
      </w:r>
    </w:p>
    <w:p w:rsidRDefault="00BF2CA5" w:rsidP="00BF2CA5" w:rsidR="00BF2CA5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B01A10" w:rsidRPr="00E94559">
        <w:rPr>
          <w:rFonts w:hAnsi="Times New Roman" w:ascii="Times New Roman"/>
        </w:rPr>
        <w:t>odnosno naziv stečajnog dužnika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 xml:space="preserve">sjedište koje se određuje prema adresi stečajnog upravitelja (u ovom    konkretnom slučaju, adresu stečajnog upravitelja </w:t>
      </w:r>
      <w:r w:rsidR="00C97A79">
        <w:rPr>
          <w:rFonts w:hAnsi="Times New Roman" w:ascii="Times New Roman"/>
        </w:rPr>
        <w:t>Jure Matković</w:t>
      </w:r>
      <w:r w:rsidR="00C97A79" w:rsidRPr="00FC6537">
        <w:rPr>
          <w:rFonts w:hAnsi="Times New Roman" w:ascii="Times New Roman"/>
        </w:rPr>
        <w:t xml:space="preserve">, </w:t>
      </w:r>
      <w:r w:rsidR="00734340">
        <w:rPr>
          <w:rFonts w:hAnsi="Times New Roman" w:ascii="Times New Roman"/>
        </w:rPr>
        <w:t>Viškovo</w:t>
      </w:r>
      <w:r w:rsidR="00734340" w:rsidRPr="00FC6537">
        <w:rPr>
          <w:rFonts w:hAnsi="Times New Roman" w:ascii="Times New Roman"/>
        </w:rPr>
        <w:t xml:space="preserve">, </w:t>
      </w:r>
      <w:r w:rsidR="00734340">
        <w:rPr>
          <w:rFonts w:hAnsi="Times New Roman" w:ascii="Times New Roman"/>
        </w:rPr>
        <w:t>Viškovo 41</w:t>
      </w:r>
      <w:r w:rsidR="00C97A79" w:rsidRPr="00FC6537">
        <w:rPr>
          <w:rFonts w:hAnsi="Times New Roman" w:ascii="Times New Roman"/>
        </w:rPr>
        <w:t>, OIB: 77997550993</w:t>
      </w:r>
      <w:r w:rsidRPr="00E94559">
        <w:rPr>
          <w:rFonts w:hAnsi="Times New Roman" w:ascii="Times New Roman"/>
        </w:rPr>
        <w:t xml:space="preserve"> koji i nakon brisanja dužnika iz sudskog registra zastupa stečajnu masu temeljem odredbe čl. 89. st. 13. SZ-a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>ime i prezime stečajnog upravitelja, njegov osobni identifikacijski broj i adresu</w:t>
      </w:r>
    </w:p>
    <w:p w:rsidRDefault="00BF2CA5" w:rsidP="00BF2CA5" w:rsidR="00B01A10" w:rsidRPr="00E94559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  <w:r w:rsidR="00B01A10" w:rsidRPr="00E94559">
        <w:rPr>
          <w:rFonts w:hAnsi="Times New Roman" w:ascii="Times New Roman"/>
        </w:rPr>
        <w:t>prebivališta (</w:t>
      </w:r>
      <w:r w:rsidR="00C97A79">
        <w:rPr>
          <w:rFonts w:hAnsi="Times New Roman" w:ascii="Times New Roman"/>
        </w:rPr>
        <w:t>Jure Matković</w:t>
      </w:r>
      <w:r w:rsidR="00C97A79" w:rsidRPr="00FC6537">
        <w:rPr>
          <w:rFonts w:hAnsi="Times New Roman" w:ascii="Times New Roman"/>
        </w:rPr>
        <w:t xml:space="preserve">, </w:t>
      </w:r>
      <w:r w:rsidR="00734340">
        <w:rPr>
          <w:rFonts w:hAnsi="Times New Roman" w:ascii="Times New Roman"/>
        </w:rPr>
        <w:t>Viškovo</w:t>
      </w:r>
      <w:r w:rsidR="00734340" w:rsidRPr="00FC6537">
        <w:rPr>
          <w:rFonts w:hAnsi="Times New Roman" w:ascii="Times New Roman"/>
        </w:rPr>
        <w:t xml:space="preserve">, </w:t>
      </w:r>
      <w:r w:rsidR="00734340">
        <w:rPr>
          <w:rFonts w:hAnsi="Times New Roman" w:ascii="Times New Roman"/>
        </w:rPr>
        <w:t>Viškovo 41</w:t>
      </w:r>
      <w:r w:rsidR="00C97A79" w:rsidRPr="00FC6537">
        <w:rPr>
          <w:rFonts w:hAnsi="Times New Roman" w:ascii="Times New Roman"/>
        </w:rPr>
        <w:t>, OIB: 77997550993</w:t>
      </w:r>
      <w:r w:rsidR="00B01A10" w:rsidRPr="00E94559">
        <w:rPr>
          <w:rFonts w:hAnsi="Times New Roman" w:ascii="Times New Roman"/>
        </w:rPr>
        <w:t>)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 xml:space="preserve">datum i broj rješenja kojim je određen upis stečajne mase u sudski registar </w:t>
      </w:r>
    </w:p>
    <w:p w:rsidRDefault="00B01A10" w:rsidP="00BF2CA5" w:rsidR="00B01A10" w:rsidRPr="00E94559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</w:rPr>
      </w:pPr>
      <w:r w:rsidRPr="00E94559">
        <w:rPr>
          <w:rFonts w:hAnsi="Times New Roman" w:ascii="Times New Roman"/>
        </w:rPr>
        <w:t>rješenje o brisanju stečajnog dužnika iz sudskog registra</w:t>
      </w:r>
    </w:p>
    <w:p w:rsidRDefault="00B01A10" w:rsidP="00B01A10" w:rsidR="00B01A10" w:rsidRPr="0060720B">
      <w:pPr>
        <w:jc w:val="both"/>
        <w:rPr>
          <w:szCs w:val="24"/>
        </w:rPr>
      </w:pPr>
    </w:p>
    <w:p w:rsidRDefault="00B01A10" w:rsidP="00B01A10" w:rsidR="00B01A10" w:rsidRPr="0060720B">
      <w:pPr>
        <w:jc w:val="center"/>
        <w:rPr>
          <w:szCs w:val="24"/>
        </w:rPr>
      </w:pPr>
      <w:r w:rsidRPr="0060720B">
        <w:rPr>
          <w:szCs w:val="24"/>
        </w:rPr>
        <w:t>Obrazloženje</w:t>
      </w:r>
    </w:p>
    <w:p w:rsidRDefault="00B01A10" w:rsidP="00B01A10" w:rsidR="00B01A10" w:rsidRPr="0060720B">
      <w:pPr>
        <w:jc w:val="both"/>
        <w:rPr>
          <w:szCs w:val="24"/>
        </w:rPr>
      </w:pPr>
    </w:p>
    <w:p w:rsidRDefault="00B01A10" w:rsidP="00B01A10" w:rsidR="00B01A10">
      <w:pPr>
        <w:jc w:val="both"/>
      </w:pPr>
      <w:r w:rsidRPr="0060720B">
        <w:rPr>
          <w:szCs w:val="24"/>
        </w:rPr>
        <w:tab/>
        <w:t xml:space="preserve">Nad gore navedenim stečajnim dužnikom </w:t>
      </w:r>
      <w:r w:rsidR="001355DC">
        <w:rPr>
          <w:szCs w:val="24"/>
        </w:rPr>
        <w:t>provedena je likvidacija, pa stečajni p</w:t>
      </w:r>
      <w:r w:rsidR="00A15D62">
        <w:rPr>
          <w:szCs w:val="24"/>
        </w:rPr>
        <w:t>ostupak prema čl. 437. SZ-a nad stečajnom masom koji je, unovčenjem pronađen</w:t>
      </w:r>
      <w:r w:rsidR="00674C27">
        <w:rPr>
          <w:szCs w:val="24"/>
        </w:rPr>
        <w:t>e</w:t>
      </w:r>
      <w:r w:rsidR="00A15D62">
        <w:rPr>
          <w:szCs w:val="24"/>
        </w:rPr>
        <w:t xml:space="preserve"> imovin</w:t>
      </w:r>
      <w:r w:rsidR="00674C27">
        <w:rPr>
          <w:szCs w:val="24"/>
        </w:rPr>
        <w:t>e</w:t>
      </w:r>
      <w:r w:rsidR="00A15D62">
        <w:rPr>
          <w:szCs w:val="24"/>
        </w:rPr>
        <w:t>, zaključen primjenom čl. 294. SZ-a.</w:t>
      </w:r>
    </w:p>
    <w:p w:rsidRDefault="00B01A10" w:rsidP="00B01A10" w:rsidR="00B01A10">
      <w:pPr>
        <w:jc w:val="both"/>
      </w:pPr>
      <w:r>
        <w:lastRenderedPageBreak/>
        <w:tab/>
        <w:t>Međutim, podneskom od 2</w:t>
      </w:r>
      <w:r w:rsidR="00A15D62">
        <w:t>6</w:t>
      </w:r>
      <w:r>
        <w:t>.</w:t>
      </w:r>
      <w:r w:rsidR="00A15D62">
        <w:t xml:space="preserve"> ožujka </w:t>
      </w:r>
      <w:r>
        <w:t>201</w:t>
      </w:r>
      <w:r w:rsidR="00A15D62">
        <w:t>9</w:t>
      </w:r>
      <w:r>
        <w:t xml:space="preserve">. </w:t>
      </w:r>
      <w:r w:rsidR="00D42F5E">
        <w:t>stečajni upravitelj</w:t>
      </w:r>
      <w:r>
        <w:t xml:space="preserve"> je obavijestio ovaj sud o novonastaloj činjenici da dužnik ima imovinu koju je moguće unovčiti temeljem članka 133 stavka 2 SZ-a.</w:t>
      </w:r>
    </w:p>
    <w:p w:rsidRDefault="00B01A10" w:rsidP="00B01A10" w:rsidR="00B01A10">
      <w:pPr>
        <w:ind w:firstLine="720"/>
        <w:jc w:val="both"/>
      </w:pPr>
      <w:r>
        <w:t>S obzirom na navedeno odlučeno je, stoga, kao</w:t>
      </w:r>
      <w:r w:rsidR="003D0473">
        <w:t xml:space="preserve"> u izreci rješenja pod točkom I</w:t>
      </w:r>
      <w:r>
        <w:t xml:space="preserve">, temeljem odredbe čl. 289. </w:t>
      </w:r>
      <w:r w:rsidR="00D42F5E">
        <w:t>SZ-a.</w:t>
      </w:r>
    </w:p>
    <w:p w:rsidRDefault="00B01A10" w:rsidP="00B01A10" w:rsidR="00B01A10">
      <w:pPr>
        <w:ind w:firstLine="720"/>
        <w:jc w:val="both"/>
      </w:pPr>
      <w:r>
        <w:t xml:space="preserve">Sukladno odredbama članaka 289. st. 4. i 5. i 438, a sve to u svezi </w:t>
      </w:r>
      <w:r w:rsidRPr="002C6570">
        <w:t>sa člankom 431 stavkom 2</w:t>
      </w:r>
      <w:r w:rsidR="003D0473">
        <w:t>.</w:t>
      </w:r>
      <w:r w:rsidRPr="002C6570">
        <w:t xml:space="preserve"> SZ-a</w:t>
      </w:r>
      <w:r>
        <w:t>, odlučeno je kao u izreci rješenja pod točkom</w:t>
      </w:r>
      <w:r w:rsidR="003D0473">
        <w:t xml:space="preserve"> II</w:t>
      </w:r>
      <w:r>
        <w:t>.</w:t>
      </w:r>
    </w:p>
    <w:p w:rsidRDefault="00B01A10" w:rsidP="00B01A10" w:rsidR="00B01A10" w:rsidRPr="0046490F">
      <w:pPr>
        <w:ind w:firstLine="720"/>
        <w:jc w:val="both"/>
      </w:pPr>
      <w: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B01A10" w:rsidP="00B01A10" w:rsidR="00B01A10" w:rsidRPr="0060720B">
      <w:pPr>
        <w:jc w:val="both"/>
        <w:rPr>
          <w:szCs w:val="24"/>
        </w:rPr>
      </w:pPr>
      <w:r w:rsidRPr="0060720B">
        <w:tab/>
      </w:r>
      <w:r w:rsidRPr="0060720B">
        <w:rPr>
          <w:szCs w:val="24"/>
        </w:rPr>
        <w:tab/>
      </w:r>
      <w:r w:rsidRPr="0060720B">
        <w:rPr>
          <w:szCs w:val="24"/>
        </w:rPr>
        <w:tab/>
      </w:r>
      <w:r w:rsidRPr="0060720B">
        <w:rPr>
          <w:szCs w:val="24"/>
        </w:rPr>
        <w:tab/>
      </w:r>
    </w:p>
    <w:p w:rsidRDefault="00D42F5E" w:rsidP="00B01A10" w:rsidR="00B01A10">
      <w:pPr>
        <w:jc w:val="center"/>
        <w:rPr>
          <w:szCs w:val="24"/>
        </w:rPr>
      </w:pPr>
      <w:r>
        <w:rPr>
          <w:szCs w:val="24"/>
        </w:rPr>
        <w:t>U Zagrebu</w:t>
      </w:r>
      <w:r w:rsidR="00B01A10" w:rsidRPr="0060720B">
        <w:rPr>
          <w:szCs w:val="24"/>
        </w:rPr>
        <w:t xml:space="preserve"> </w:t>
      </w:r>
      <w:r>
        <w:rPr>
          <w:szCs w:val="24"/>
        </w:rPr>
        <w:t>28</w:t>
      </w:r>
      <w:r w:rsidR="00B01A10">
        <w:rPr>
          <w:szCs w:val="24"/>
        </w:rPr>
        <w:t xml:space="preserve">. </w:t>
      </w:r>
      <w:r>
        <w:rPr>
          <w:szCs w:val="24"/>
        </w:rPr>
        <w:t>ožujka</w:t>
      </w:r>
      <w:r w:rsidR="00B01A10">
        <w:rPr>
          <w:szCs w:val="24"/>
        </w:rPr>
        <w:t xml:space="preserve"> 201</w:t>
      </w:r>
      <w:r>
        <w:rPr>
          <w:szCs w:val="24"/>
        </w:rPr>
        <w:t>9</w:t>
      </w:r>
      <w:r w:rsidR="00B01A10" w:rsidRPr="0060720B">
        <w:rPr>
          <w:szCs w:val="24"/>
        </w:rPr>
        <w:t>.</w:t>
      </w:r>
    </w:p>
    <w:p w:rsidRDefault="00D42F5E" w:rsidP="00B01A10" w:rsidR="00D42F5E" w:rsidRPr="0060720B">
      <w:pPr>
        <w:jc w:val="center"/>
        <w:rPr>
          <w:szCs w:val="24"/>
        </w:rPr>
      </w:pPr>
    </w:p>
    <w:p w:rsidRDefault="00B01A10" w:rsidP="00D42F5E" w:rsidR="00D42F5E">
      <w:pPr>
        <w:jc w:val="both"/>
        <w:rPr>
          <w:rFonts w:cs="Times New Roman" w:eastAsia="Times New Roman"/>
          <w:szCs w:val="24"/>
          <w:lang w:eastAsia="hr-HR"/>
        </w:rPr>
      </w:pPr>
      <w:r w:rsidRPr="0060720B">
        <w:rPr>
          <w:szCs w:val="24"/>
        </w:rPr>
        <w:t xml:space="preserve"> </w:t>
      </w:r>
      <w:r w:rsidRPr="0060720B">
        <w:rPr>
          <w:szCs w:val="24"/>
        </w:rPr>
        <w:tab/>
      </w:r>
      <w:r w:rsidR="00D42F5E">
        <w:rPr>
          <w:rFonts w:cs="Times New Roman" w:eastAsia="Times New Roman"/>
          <w:szCs w:val="24"/>
          <w:lang w:eastAsia="hr-HR"/>
        </w:rPr>
        <w:t xml:space="preserve">           </w:t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</w:r>
      <w:r w:rsidR="00D42F5E">
        <w:rPr>
          <w:rFonts w:cs="Times New Roman" w:eastAsia="Times New Roman"/>
          <w:szCs w:val="24"/>
          <w:lang w:eastAsia="hr-HR"/>
        </w:rPr>
        <w:tab/>
        <w:t>S U D A C :</w:t>
      </w:r>
    </w:p>
    <w:p w:rsidRDefault="00D42F5E" w:rsidP="00D42F5E" w:rsidR="00D42F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D42F5E" w:rsidP="00D42F5E" w:rsidR="00D42F5E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E45A0">
        <w:rPr>
          <w:rFonts w:cs="Times New Roman" w:eastAsia="Times New Roman"/>
          <w:szCs w:val="24"/>
          <w:lang w:eastAsia="hr-HR"/>
        </w:rPr>
        <w:t>, v.r.</w:t>
      </w:r>
    </w:p>
    <w:p w:rsidRDefault="00B01A10" w:rsidP="00D42F5E" w:rsidR="00B01A10">
      <w:pPr>
        <w:ind w:firstLine="720" w:left="5760"/>
        <w:jc w:val="right"/>
        <w:rPr>
          <w:szCs w:val="24"/>
        </w:rPr>
      </w:pPr>
    </w:p>
    <w:p w:rsidRDefault="00B01A10" w:rsidP="00B01A10" w:rsidR="00B01A10">
      <w:pPr>
        <w:jc w:val="both"/>
        <w:rPr>
          <w:szCs w:val="24"/>
        </w:rPr>
      </w:pPr>
    </w:p>
    <w:p w:rsidRDefault="00B01A10" w:rsidP="00B01A10" w:rsidR="00B01A10">
      <w:pPr>
        <w:jc w:val="both"/>
        <w:rPr>
          <w:szCs w:val="24"/>
        </w:rPr>
      </w:pPr>
    </w:p>
    <w:p w:rsidRDefault="00B01A10" w:rsidP="00B01A10" w:rsidR="00B01A10" w:rsidRPr="008F6194">
      <w:pPr>
        <w:jc w:val="both"/>
        <w:rPr>
          <w:szCs w:val="24"/>
        </w:rPr>
      </w:pPr>
      <w:r>
        <w:rPr>
          <w:szCs w:val="24"/>
        </w:rPr>
        <w:t xml:space="preserve">POUKA O PRAVNOM LIJEKU: </w:t>
      </w:r>
    </w:p>
    <w:p w:rsidRDefault="00B01A10" w:rsidP="00B01A10" w:rsidR="00B01A10" w:rsidRPr="008F6194">
      <w:pPr>
        <w:jc w:val="both"/>
        <w:rPr>
          <w:szCs w:val="24"/>
        </w:rPr>
      </w:pPr>
      <w:r w:rsidRPr="008F6194">
        <w:rPr>
          <w:szCs w:val="24"/>
        </w:rPr>
        <w:t>Protiv ovog rješenja  dopuštena je žalba u roku od 8 dana   od primitka rješenja, žalba Visokom trgovačkom sudu RH, a koja se podnosi putem ovog suda u 3 primjerka.</w:t>
      </w:r>
    </w:p>
    <w:p w:rsidRDefault="00B01A10" w:rsidP="00B01A10" w:rsidR="00B01A10" w:rsidRPr="008F6194">
      <w:pPr>
        <w:jc w:val="both"/>
        <w:rPr>
          <w:szCs w:val="24"/>
        </w:rPr>
      </w:pPr>
    </w:p>
    <w:p w:rsidRDefault="000E45A0" w:rsidP="000E45A0" w:rsidR="000E45A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0E45A0" w:rsidP="000E45A0" w:rsidR="00B01A10" w:rsidRPr="00D42F5E">
      <w:pPr>
        <w:pStyle w:val="Odlomakpopisa"/>
        <w:ind w:left="5676"/>
        <w:jc w:val="both"/>
        <w:rPr>
          <w:szCs w:val="24"/>
        </w:rPr>
      </w:pPr>
      <w:r>
        <w:rPr>
          <w:rFonts w:cs="Times New Roman"/>
          <w:szCs w:val="24"/>
        </w:rPr>
        <w:t>Natalija Perković</w:t>
      </w:r>
      <w:r w:rsidR="00B01A10" w:rsidRPr="00D42F5E">
        <w:rPr>
          <w:szCs w:val="24"/>
        </w:rPr>
        <w:tab/>
      </w:r>
      <w:r w:rsidR="00B01A10" w:rsidRPr="00D42F5E">
        <w:rPr>
          <w:szCs w:val="24"/>
        </w:rPr>
        <w:tab/>
      </w:r>
      <w:r w:rsidR="00B01A10" w:rsidRPr="00D42F5E">
        <w:rPr>
          <w:szCs w:val="24"/>
        </w:rPr>
        <w:tab/>
      </w:r>
      <w:r w:rsidR="00B01A10" w:rsidRPr="00D42F5E">
        <w:rPr>
          <w:szCs w:val="24"/>
        </w:rPr>
        <w:tab/>
      </w:r>
      <w:r w:rsidR="00B01A10" w:rsidRPr="00D42F5E">
        <w:rPr>
          <w:szCs w:val="24"/>
        </w:rPr>
        <w:tab/>
        <w:t xml:space="preserve">  </w:t>
      </w:r>
    </w:p>
    <w:p w:rsidRDefault="00B01A10" w:rsidP="00B01A10" w:rsidR="00B01A10">
      <w:pPr>
        <w:jc w:val="both"/>
        <w:rPr>
          <w:szCs w:val="24"/>
        </w:rPr>
      </w:pPr>
    </w:p>
    <w:p w:rsidRDefault="00B01A10" w:rsidP="00B01A10" w:rsidR="00817FB2">
      <w:r>
        <w:rPr>
          <w:szCs w:val="24"/>
        </w:rPr>
        <w:tab/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F04DBD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3C2CA4">
          <w:rPr>
            <w:noProof/>
          </w:rPr>
          <w:t>2</w:t>
        </w:r>
        <w:r w:rsidR="00F04DBD">
          <w:fldChar w:fldCharType="end"/>
        </w:r>
        <w:r>
          <w:t xml:space="preserve">             </w:t>
        </w:r>
        <w:r w:rsidR="000C6781">
          <w:t xml:space="preserve">                              </w:t>
        </w:r>
        <w:r>
          <w:t>34. St-</w:t>
        </w:r>
        <w:r w:rsidR="006B1629">
          <w:t>62</w:t>
        </w:r>
        <w:r w:rsidR="00D42F5E">
          <w:t>11</w:t>
        </w:r>
        <w:r>
          <w:t>/201</w:t>
        </w:r>
        <w:r w:rsidR="006B1629">
          <w:t>6</w:t>
        </w:r>
        <w:r>
          <w:t>-</w:t>
        </w:r>
        <w:r w:rsidR="00D42F5E">
          <w:t>37</w:t>
        </w:r>
      </w:p>
    </w:sdtContent>
  </w:sdt>
  <w:p w:rsidRDefault="003C2CA4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43E" w:rsidP="00EB243E" w:rsidR="00F04DBD">
    <w:pPr>
      <w:pStyle w:val="Zaglavlje"/>
      <w:ind w:left="2544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16F00"/>
    <w:multiLevelType w:val="hybridMultilevel"/>
    <w:tmpl w:val="4C5A8C4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9F1958"/>
    <w:multiLevelType w:val="hybridMultilevel"/>
    <w:tmpl w:val="7D103184"/>
    <w:lvl w:tplc="479EE43C" w:ilvl="0">
      <w:start w:val="3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F73E42"/>
    <w:multiLevelType w:val="hybridMultilevel"/>
    <w:tmpl w:val="34F8678C"/>
    <w:lvl w:tplc="80E07BD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D327FF2"/>
    <w:multiLevelType w:val="hybridMultilevel"/>
    <w:tmpl w:val="852C687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02541E"/>
    <w:multiLevelType w:val="hybridMultilevel"/>
    <w:tmpl w:val="7E169A70"/>
    <w:lvl w:tplc="7B469DC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B34D92"/>
    <w:multiLevelType w:val="hybridMultilevel"/>
    <w:tmpl w:val="DC7C1168"/>
    <w:lvl w:tplc="CEA62DDC" w:ilvl="0">
      <w:start w:val="3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434F1"/>
    <w:rsid w:val="00045FAF"/>
    <w:rsid w:val="0004756E"/>
    <w:rsid w:val="00054A7A"/>
    <w:rsid w:val="0005710B"/>
    <w:rsid w:val="000759FA"/>
    <w:rsid w:val="00075D89"/>
    <w:rsid w:val="00096970"/>
    <w:rsid w:val="000C2DD6"/>
    <w:rsid w:val="000C6781"/>
    <w:rsid w:val="000D656B"/>
    <w:rsid w:val="000E2D41"/>
    <w:rsid w:val="000E3BF3"/>
    <w:rsid w:val="000E45A0"/>
    <w:rsid w:val="000F5F5D"/>
    <w:rsid w:val="001033F0"/>
    <w:rsid w:val="00117BC5"/>
    <w:rsid w:val="001355DC"/>
    <w:rsid w:val="0016087A"/>
    <w:rsid w:val="00170550"/>
    <w:rsid w:val="00184CA2"/>
    <w:rsid w:val="00193FB6"/>
    <w:rsid w:val="001A78AE"/>
    <w:rsid w:val="001E1F87"/>
    <w:rsid w:val="002A523F"/>
    <w:rsid w:val="002C0020"/>
    <w:rsid w:val="002D332E"/>
    <w:rsid w:val="002E0517"/>
    <w:rsid w:val="002F1388"/>
    <w:rsid w:val="003107FC"/>
    <w:rsid w:val="00380484"/>
    <w:rsid w:val="003A5CA7"/>
    <w:rsid w:val="003B51EF"/>
    <w:rsid w:val="003C05E2"/>
    <w:rsid w:val="003C2CA4"/>
    <w:rsid w:val="003D0473"/>
    <w:rsid w:val="003F61CD"/>
    <w:rsid w:val="00431B33"/>
    <w:rsid w:val="00455417"/>
    <w:rsid w:val="0046759A"/>
    <w:rsid w:val="00473A39"/>
    <w:rsid w:val="0048641D"/>
    <w:rsid w:val="004A116C"/>
    <w:rsid w:val="004A164D"/>
    <w:rsid w:val="004D3F2D"/>
    <w:rsid w:val="004E3D1B"/>
    <w:rsid w:val="004E5A94"/>
    <w:rsid w:val="00504FD1"/>
    <w:rsid w:val="0057028F"/>
    <w:rsid w:val="0057105D"/>
    <w:rsid w:val="00577511"/>
    <w:rsid w:val="005868E0"/>
    <w:rsid w:val="00586C62"/>
    <w:rsid w:val="005C31AA"/>
    <w:rsid w:val="006010C0"/>
    <w:rsid w:val="00616D7A"/>
    <w:rsid w:val="00621448"/>
    <w:rsid w:val="00624600"/>
    <w:rsid w:val="006338BE"/>
    <w:rsid w:val="00674C27"/>
    <w:rsid w:val="006943A5"/>
    <w:rsid w:val="00697A50"/>
    <w:rsid w:val="006A055F"/>
    <w:rsid w:val="006B087F"/>
    <w:rsid w:val="006B1629"/>
    <w:rsid w:val="006C5E5A"/>
    <w:rsid w:val="006F0B2E"/>
    <w:rsid w:val="006F1A79"/>
    <w:rsid w:val="00710CF9"/>
    <w:rsid w:val="00712582"/>
    <w:rsid w:val="00725BF3"/>
    <w:rsid w:val="00725FBD"/>
    <w:rsid w:val="0073291F"/>
    <w:rsid w:val="00734340"/>
    <w:rsid w:val="00746F50"/>
    <w:rsid w:val="00747E6E"/>
    <w:rsid w:val="007606A3"/>
    <w:rsid w:val="007607BB"/>
    <w:rsid w:val="0078397D"/>
    <w:rsid w:val="00787089"/>
    <w:rsid w:val="007946EA"/>
    <w:rsid w:val="007B4202"/>
    <w:rsid w:val="007B5E21"/>
    <w:rsid w:val="007F615A"/>
    <w:rsid w:val="007F726F"/>
    <w:rsid w:val="008035B7"/>
    <w:rsid w:val="008064D1"/>
    <w:rsid w:val="0081785A"/>
    <w:rsid w:val="00817FB2"/>
    <w:rsid w:val="008444D0"/>
    <w:rsid w:val="00854CB5"/>
    <w:rsid w:val="0085732A"/>
    <w:rsid w:val="00864A4C"/>
    <w:rsid w:val="0086702C"/>
    <w:rsid w:val="0087609D"/>
    <w:rsid w:val="00885B5A"/>
    <w:rsid w:val="008A5A64"/>
    <w:rsid w:val="008A6ECD"/>
    <w:rsid w:val="008C3B41"/>
    <w:rsid w:val="008E6B30"/>
    <w:rsid w:val="0090265A"/>
    <w:rsid w:val="009035D9"/>
    <w:rsid w:val="009152DE"/>
    <w:rsid w:val="009460E1"/>
    <w:rsid w:val="009461D1"/>
    <w:rsid w:val="00954CBF"/>
    <w:rsid w:val="0095724C"/>
    <w:rsid w:val="009910A3"/>
    <w:rsid w:val="00A0142B"/>
    <w:rsid w:val="00A15D62"/>
    <w:rsid w:val="00A634BE"/>
    <w:rsid w:val="00A711AF"/>
    <w:rsid w:val="00AC47F5"/>
    <w:rsid w:val="00AF40C4"/>
    <w:rsid w:val="00AF6F41"/>
    <w:rsid w:val="00B01A10"/>
    <w:rsid w:val="00B05F4F"/>
    <w:rsid w:val="00B112EC"/>
    <w:rsid w:val="00B22440"/>
    <w:rsid w:val="00B262FD"/>
    <w:rsid w:val="00B4349F"/>
    <w:rsid w:val="00B63DC2"/>
    <w:rsid w:val="00B6480E"/>
    <w:rsid w:val="00BA536C"/>
    <w:rsid w:val="00BB2329"/>
    <w:rsid w:val="00BB5BDB"/>
    <w:rsid w:val="00BF2CA5"/>
    <w:rsid w:val="00C559D4"/>
    <w:rsid w:val="00C60B87"/>
    <w:rsid w:val="00C941BA"/>
    <w:rsid w:val="00C97A79"/>
    <w:rsid w:val="00CA7C3D"/>
    <w:rsid w:val="00CD0023"/>
    <w:rsid w:val="00CD6DB9"/>
    <w:rsid w:val="00CE65DC"/>
    <w:rsid w:val="00CF6257"/>
    <w:rsid w:val="00D15062"/>
    <w:rsid w:val="00D16AFE"/>
    <w:rsid w:val="00D42F5E"/>
    <w:rsid w:val="00DB3196"/>
    <w:rsid w:val="00E04094"/>
    <w:rsid w:val="00E20062"/>
    <w:rsid w:val="00E37745"/>
    <w:rsid w:val="00E44182"/>
    <w:rsid w:val="00E704D7"/>
    <w:rsid w:val="00E7133F"/>
    <w:rsid w:val="00E775EA"/>
    <w:rsid w:val="00E87CE9"/>
    <w:rsid w:val="00E94559"/>
    <w:rsid w:val="00EB243E"/>
    <w:rsid w:val="00EB6741"/>
    <w:rsid w:val="00EB7BCA"/>
    <w:rsid w:val="00ED46BF"/>
    <w:rsid w:val="00F02F4A"/>
    <w:rsid w:val="00F03380"/>
    <w:rsid w:val="00F042C5"/>
    <w:rsid w:val="00F04DBD"/>
    <w:rsid w:val="00F05DCA"/>
    <w:rsid w:val="00F27AEA"/>
    <w:rsid w:val="00F44D14"/>
    <w:rsid w:val="00F52C72"/>
    <w:rsid w:val="00F7431D"/>
    <w:rsid w:val="00F856F0"/>
    <w:rsid w:val="00FB7A50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Bezproreda" w:type="paragraph">
    <w:name w:val="No Spacing"/>
    <w:uiPriority w:val="1"/>
    <w:qFormat/>
    <w:rsid w:val="00B01A1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Bezproreda" w:type="paragraph">
    <w:name w:val="No Spacing"/>
    <w:uiPriority w:val="1"/>
    <w:qFormat/>
    <w:rsid w:val="00B01A1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St-6211/2016-37</izvorni_sadrzaj>
    <derivirana_varijabla naziv="DomainObject.Oznaka_1">St-6211/2016-37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</izvorni_sadrzaj>
    <derivirana_varijabla naziv="DomainObject.Predmet.StrankaFormated_1">  Jure Matković</derivirana_varijabla>
  </DomainObject.Predmet.StrankaFormated>
  <DomainObject.Predmet.StrankaFormatedOIB>
    <izvorni_sadrzaj>  Jure Matković, OIB 77997550993</izvorni_sadrzaj>
    <derivirana_varijabla naziv="DomainObject.Predmet.StrankaFormatedOIB_1">  Jure Matković, OIB 77997550993</derivirana_varijabla>
  </DomainObject.Predmet.StrankaFormatedOIB>
  <DomainObject.Predmet.StrankaFormatedWithAdress>
    <izvorni_sadrzaj> Jure Matković, Viškovo 41, 51216 Viškovo</izvorni_sadrzaj>
    <derivirana_varijabla naziv="DomainObject.Predmet.StrankaFormatedWithAdress_1"> Jure Matković, Viškovo 41, 51216 Viškovo</derivirana_varijabla>
  </DomainObject.Predmet.StrankaFormatedWithAdress>
  <DomainObject.Predmet.StrankaFormatedWithAdressOIB>
    <izvorni_sadrzaj> Jure Matković, OIB 77997550993, Viškovo 41, 51216 Viškovo</izvorni_sadrzaj>
    <derivirana_varijabla naziv="DomainObject.Predmet.StrankaFormatedWithAdressOIB_1"> Jure Matković, OIB 77997550993, Viškovo 41, 51216 Viškovo</derivirana_varijabla>
  </DomainObject.Predmet.StrankaFormatedWithAdressOIB>
  <DomainObject.Predmet.StrankaWithAdress>
    <izvorni_sadrzaj>Jure Matković Viškovo 41,51216 Viškovo</izvorni_sadrzaj>
    <derivirana_varijabla naziv="DomainObject.Predmet.StrankaWithAdress_1">Jure Matković Viškovo 41,51216 Viškovo</derivirana_varijabla>
  </DomainObject.Predmet.StrankaWithAdress>
  <DomainObject.Predmet.StrankaWithAdressOIB>
    <izvorni_sadrzaj>Jure Matković, OIB 77997550993, Viškovo 41,51216 Viškovo</izvorni_sadrzaj>
    <derivirana_varijabla naziv="DomainObject.Predmet.StrankaWithAdressOIB_1">Jure Matković, OIB 77997550993, Viškovo 41,51216 Viškovo</derivirana_varijabla>
  </DomainObject.Predmet.StrankaWithAdressOIB>
  <DomainObject.Predmet.StrankaNazivFormated>
    <izvorni_sadrzaj>Jure Matković</izvorni_sadrzaj>
    <derivirana_varijabla naziv="DomainObject.Predmet.StrankaNazivFormated_1">Jure Matković</derivirana_varijabla>
  </DomainObject.Predmet.StrankaNazivFormated>
  <DomainObject.Predmet.StrankaNazivFormatedOIB>
    <izvorni_sadrzaj>Jure Matković, OIB 77997550993</izvorni_sadrzaj>
    <derivirana_varijabla naziv="DomainObject.Predmet.StrankaNazivFormatedOIB_1">Jure Matković, OIB 77997550993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Jure Matković</item>
    </izvorni_sadrzaj>
    <derivirana_varijabla naziv="DomainObject.Predmet.StrankaListFormated_1">
      <item>Jure Matković</item>
    </derivirana_varijabla>
  </DomainObject.Predmet.StrankaListFormated>
  <DomainObject.Predmet.StrankaListFormatedOIB>
    <izvorni_sadrzaj>
      <item>Jure Matković, OIB 77997550993</item>
    </izvorni_sadrzaj>
    <derivirana_varijabla naziv="DomainObject.Predmet.StrankaListFormatedOIB_1">
      <item>Jure Matković, OIB 77997550993</item>
    </derivirana_varijabla>
  </DomainObject.Predmet.StrankaListFormatedOIB>
  <DomainObject.Predmet.StrankaListFormatedWithAdress>
    <izvorni_sadrzaj>
      <item>Jure Matković, Viškovo 41, 51216 Viškovo</item>
    </izvorni_sadrzaj>
    <derivirana_varijabla naziv="DomainObject.Predmet.StrankaListFormatedWithAdress_1">
      <item>Jure Matković, Viškovo 41, 51216 Viškovo</item>
    </derivirana_varijabla>
  </DomainObject.Predmet.StrankaListFormatedWithAdress>
  <DomainObject.Predmet.StrankaListFormatedWithAdressOIB>
    <izvorni_sadrzaj>
      <item>Jure Matković, OIB 77997550993, Viškovo 41, 51216 Viškovo</item>
    </izvorni_sadrzaj>
    <derivirana_varijabla naziv="DomainObject.Predmet.StrankaListFormatedWithAdressOIB_1">
      <item>Jure Matković, OIB 77997550993, Viškovo 41, 51216 Viškovo</item>
    </derivirana_varijabla>
  </DomainObject.Predmet.StrankaListFormatedWithAdressOIB>
  <DomainObject.Predmet.StrankaListNazivFormated>
    <izvorni_sadrzaj>
      <item>Jure Matković</item>
    </izvorni_sadrzaj>
    <derivirana_varijabla naziv="DomainObject.Predmet.StrankaListNazivFormated_1">
      <item>Jure Matković</item>
    </derivirana_varijabla>
  </DomainObject.Predmet.StrankaListNazivFormated>
  <DomainObject.Predmet.StrankaListNazivFormatedOIB>
    <izvorni_sadrzaj>
      <item>Jure Matković, OIB 77997550993</item>
    </izvorni_sadrzaj>
    <derivirana_varijabla naziv="DomainObject.Predmet.StrankaListNazivFormatedOIB_1">
      <item>Jure Matković, OIB 77997550993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St-6211/2016-37</izvorni_sadrzaj>
    <derivirana_varijabla naziv="DomainObject.PoslovniBrojDokumenta_1">St-6211/2016-37</derivirana_varijabla>
  </DomainObject.PoslovniBrojDokumenta>
  <DomainObject.Predmet.StrankaIDrugi>
    <izvorni_sadrzaj>Jure Matković</izvorni_sadrzaj>
    <derivirana_varijabla naziv="DomainObject.Predmet.StrankaIDrugi_1">Jure Matković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Matković, OIB 77997550993, Viškovo 41, 51216 Viškovo</izvorni_sadrzaj>
    <derivirana_varijabla naziv="DomainObject.Predmet.StrankaIDrugiAdressOIB_1">Jure Matković, OIB 77997550993, Viškovo 41, 51216 Viškovo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>20. studenog 2018.</izvorni_sadrzaj>
    <derivirana_varijabla naziv="DomainObject.Predmet.OdlukaRjesenje.DatumPravomocnosti_1">20. studenog 2018.</derivirana_varijabla>
  </DomainObject.Predmet.OdlukaRjesenje.DatumPravomocnosti>
  <DomainObject.Predmet.OdlukaRjesenje.Oznaka>
    <izvorni_sadrzaj>St-6211/2016-17</izvorni_sadrzaj>
    <derivirana_varijabla naziv="DomainObject.Predmet.OdlukaRjesenje.Oznaka_1">St-6211/2016-17</derivirana_varijabla>
  </DomainObject.Predmet.OdlukaRjesenje.Oznaka>
  <DomainObject.Predmet.SudioniciListNaziv>
    <izvorni_sadrzaj>
      <item>Jure Matković</item>
      <item>K.O.E.L.-PROMET d.o.o. za trgovinu i usluge</item>
    </izvorni_sadrzaj>
    <derivirana_varijabla naziv="DomainObject.Predmet.SudioniciListNaziv_1">
      <item>Jure Matković</item>
      <item>K.O.E.L.-PROMET d.o.o. za trgovinu i usluge</item>
    </derivirana_varijabla>
  </DomainObject.Predmet.SudioniciListNaziv>
  <DomainObject.Predmet.SudioniciListAdressOIB>
    <izvorni_sadrzaj>
      <item>Jure Matković, OIB 77997550993, Viškovo 41,51216 Viškovo</item>
      <item>K.O.E.L.-PROMET d.o.o. za trgovinu i usluge, OIB 37454626720, V. Varićaka 13,10000 Zagreb</item>
    </izvorni_sadrzaj>
    <derivirana_varijabla naziv="DomainObject.Predmet.SudioniciListAdressOIB_1">
      <item>Jure Matković, OIB 77997550993, Viškovo 41,51216 Viškovo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37454626720</item>
    </izvorni_sadrzaj>
    <derivirana_varijabla naziv="DomainObject.Predmet.SudioniciListNazivOIB_1">
      <item>, OIB 77997550993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St-6211/2016-33</izvorni_sadrzaj>
    <derivirana_varijabla naziv="DomainObject.PredzadnjaOdlukaIzPredmeta.Oznaka_1">St-6211/2016-33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2439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2019-03-28T10:28:00Z</dcterms:created>
  <dc:creator>Vlasta Bogović Milisavljević</dc:creator>
  <cp:lastModifiedBy>Natalija Perković</cp:lastModifiedBy>
  <cp:lastPrinted>2019-03-28T12:14:00Z</cp:lastPrinted>
  <dcterms:modified xmlns:xsi="http://www.w3.org/2001/XMLSchema-instance" xsi:type="dcterms:W3CDTF">2019-03-28T12:14:00Z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St-6211/2016-37 / Odluka - Rješenje - nastavak postupka (St-6211-16_rješenje_nastavak_postupka_stečajna_masa.docx)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