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7c79" w14:paraId="f3f7c79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4041A5">
        <w:t>534</w:t>
      </w:r>
      <w:r w:rsidRPr="00F30D73">
        <w:t>/</w:t>
      </w:r>
      <w:r w:rsidR="00651E9B">
        <w:t>20</w:t>
      </w:r>
      <w:r w:rsidR="002B2A2A">
        <w:t>1</w:t>
      </w:r>
      <w:r w:rsidR="004041A5">
        <w:t>6</w:t>
      </w:r>
      <w:r w:rsidR="00B30EDC">
        <w:t>-</w:t>
      </w:r>
      <w:r w:rsidR="004041A5">
        <w:t>49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1C2763" w:rsidRPr="004A110B">
        <w:t>ŽELJKO ŽIVKOVIĆ, vlasnik obrta VAGABUNDO, obrt za trgovinu, Zadar, Ive Vojnovića 4, OIB: 71989636572</w:t>
      </w:r>
      <w:r w:rsidR="00F30D73">
        <w:t>,</w:t>
      </w:r>
      <w:r w:rsidRPr="00F24E03">
        <w:t xml:space="preserve"> </w:t>
      </w:r>
      <w:r w:rsidR="001C2763">
        <w:t>15</w:t>
      </w:r>
      <w:r w:rsidR="00651E9B">
        <w:t xml:space="preserve">. </w:t>
      </w:r>
      <w:r w:rsidR="001C2763">
        <w:t>ožujka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4041A5">
        <w:t>9</w:t>
      </w:r>
      <w:r w:rsidR="00651E9B">
        <w:t>,</w:t>
      </w:r>
      <w:r w:rsidR="004041A5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224227">
        <w:t>Nikola Krvavica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224227">
        <w:t xml:space="preserve"> Lidija Vitaljić, zastupnica po zakonu RH, zamjenica u ŽDO</w:t>
      </w:r>
    </w:p>
    <w:p w:rsidRDefault="00793082" w:rsidP="00793082" w:rsidR="00793082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2B2A2A">
        <w:t xml:space="preserve"> prisutan samo jedan vjerovnik, pa stoga isti ima </w:t>
      </w:r>
      <w:r>
        <w:t>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Pr="00C54F05">
        <w:t xml:space="preserve"> </w:t>
      </w:r>
      <w:r w:rsidR="004041A5">
        <w:t>13</w:t>
      </w:r>
      <w:r w:rsidR="00651E9B">
        <w:t xml:space="preserve">. </w:t>
      </w:r>
      <w:r w:rsidR="004041A5">
        <w:t>veljače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4041A5" w:rsidP="004041A5" w:rsidR="004041A5">
      <w:pPr>
        <w:pStyle w:val="Odlomakpopisa"/>
        <w:numPr>
          <w:ilvl w:val="0"/>
          <w:numId w:val="21"/>
        </w:numPr>
        <w:jc w:val="both"/>
      </w:pPr>
      <w:r>
        <w:t>Izjašnjavanje o prijedlogu stečajnog upravitelja za zaključenje ovog stečajnog postupka zbog nedostatnosti mase za namirenje troškova stečajnog postupka.</w:t>
      </w:r>
    </w:p>
    <w:p w:rsidRDefault="00A1606F" w:rsidP="00293FE2" w:rsidR="00A1606F">
      <w:pPr>
        <w:jc w:val="both"/>
      </w:pPr>
    </w:p>
    <w:p w:rsidRDefault="00F96D5F" w:rsidP="00F96D5F" w:rsidR="00F96D5F">
      <w:pPr>
        <w:jc w:val="both"/>
      </w:pPr>
      <w:r>
        <w:t>S</w:t>
      </w:r>
      <w:r w:rsidRPr="00262E9A">
        <w:t>udac daje riječ stečajnom upravitelju.</w:t>
      </w:r>
    </w:p>
    <w:p w:rsidRDefault="00E008CF" w:rsidP="00F96D5F" w:rsidR="00E008CF">
      <w:pPr>
        <w:jc w:val="both"/>
      </w:pPr>
    </w:p>
    <w:p w:rsidRDefault="00224227" w:rsidP="00F96D5F" w:rsidR="0008308B">
      <w:pPr>
        <w:jc w:val="both"/>
      </w:pPr>
      <w:r>
        <w:t>Stečajni upravitelj navodi kao u popisanom izvješću na listu spisa 167-170 te pojašnjava da je imovina unovčena dva vozila, motor i osobno vozilo, da je na istima razlučno pravo imala RH, te je nakon podmirenja troškova postupka istoj doznačen preostali iznos. Dodaje da stečajni dužnik ima i nekretninu - stan, ali je unovčenje istog prethodno započeto pred Općinskim sudom u Zadru i nema utjecaja na tijek stečajnog postupka, ali zbog toga će se trebati imenovati stečajni upravitelj stečajne mase. Obzirom na sve predlaže ovaj postupak obustaviti i zaključiti po čl. 293. budući više nema sredstava za podmirenje troškova postupka, ukoliko bi se isti nastavio voditi, a predviđeni troškovi bili bi 25.000,00 kuna i odnosili bi se na nagradu stečajnog upravitelja u iznosu od 15.000,00 kuna, troškove vođenja knjigovodstva u iznosu od 10.000,00 kuna.</w:t>
      </w:r>
    </w:p>
    <w:p w:rsidRDefault="002B2A2A" w:rsidP="00F96D5F" w:rsidR="002B2A2A">
      <w:pPr>
        <w:jc w:val="both"/>
      </w:pPr>
    </w:p>
    <w:p w:rsidRDefault="00224227" w:rsidP="00F96D5F" w:rsidR="0008308B">
      <w:pPr>
        <w:jc w:val="both"/>
      </w:pPr>
      <w:r>
        <w:t>Zastupnica po zakonu vjerovnika suglasna je s prijedlogom stečajnog upravitelja te predlaže da se Nikola Krvavica imenuje stečajnim upraviteljem stečajne mase radi dovršetka postupka unovčenja nekretnine pred Općinskim sudom u Zadru.</w:t>
      </w:r>
    </w:p>
    <w:p w:rsidRDefault="00F96D5F" w:rsidP="00F96D5F" w:rsidR="00F96D5F">
      <w:pPr>
        <w:jc w:val="both"/>
      </w:pPr>
    </w:p>
    <w:p w:rsidRDefault="00651E9B" w:rsidP="00F96D5F" w:rsidR="00F96D5F" w:rsidRPr="00262E9A">
      <w:pPr>
        <w:jc w:val="both"/>
      </w:pPr>
      <w:r>
        <w:t>Sutkinja</w:t>
      </w:r>
      <w:r w:rsidR="00F96D5F" w:rsidRPr="00262E9A">
        <w:t xml:space="preserve"> utvrđuje da je skupština vjerovnika donijela slijedeće odluke:</w:t>
      </w:r>
    </w:p>
    <w:p w:rsidRDefault="00F96D5F" w:rsidP="00F96D5F" w:rsidR="00F96D5F">
      <w:pPr>
        <w:jc w:val="both"/>
      </w:pPr>
    </w:p>
    <w:p w:rsidRDefault="00224227" w:rsidP="002B2A2A" w:rsidR="00651E9B">
      <w:pPr>
        <w:pStyle w:val="Odlomakpopisa"/>
        <w:numPr>
          <w:ilvl w:val="0"/>
          <w:numId w:val="24"/>
        </w:numPr>
        <w:jc w:val="both"/>
      </w:pPr>
      <w:r>
        <w:t>Vjerovnici su suglasni da se postupak obustavi i zaključi po čl. 293. Stečajnog zakona.</w:t>
      </w:r>
    </w:p>
    <w:p w:rsidRDefault="00224227" w:rsidP="002B2A2A" w:rsidR="00224227" w:rsidRPr="00262E9A">
      <w:pPr>
        <w:pStyle w:val="Odlomakpopisa"/>
        <w:numPr>
          <w:ilvl w:val="0"/>
          <w:numId w:val="24"/>
        </w:numPr>
        <w:jc w:val="both"/>
      </w:pPr>
      <w:r>
        <w:t>Nikola Krvavica imenuje se stečajnim upraviteljem stečajne mase.</w:t>
      </w: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lastRenderedPageBreak/>
        <w:t xml:space="preserve">Dovršeno u </w:t>
      </w:r>
      <w:r w:rsidR="00224227">
        <w:t>9</w:t>
      </w:r>
      <w:r w:rsidR="00651E9B">
        <w:t>,</w:t>
      </w:r>
      <w:r w:rsidR="00224227">
        <w:t>22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30D73" w:rsidR="001B5640" w:rsidRPr="00C54F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BB4D04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445665">
      <w:t>543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445665"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54CFC"/>
    <w:rsid w:val="0007213B"/>
    <w:rsid w:val="000727EA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B6150"/>
    <w:rsid w:val="005D268C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B4D04"/>
    <w:rsid w:val="00BD0B3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096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St-534/2016-53</izvorni_sadrzaj>
    <derivirana_varijabla naziv="DomainObject.Zapisnik.Oznaka_1">St-534/2016-53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2018.</izvorni_sadrzaj>
    <derivirana_varijabla naziv="DomainObject.Predmet.DatumRjesavanja_1">15.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Živković</izvorni_sadrzaj>
    <derivirana_varijabla naziv="DomainObject.Predmet.ProtustrankaFormated_1">  Željko Živković</derivirana_varijabla>
  </DomainObject.Predmet.ProtustrankaFormated>
  <DomainObject.Predmet.ProtustrankaFormatedOIB>
    <izvorni_sadrzaj>  Željko Živković, OIB 71989636572</izvorni_sadrzaj>
    <derivirana_varijabla naziv="DomainObject.Predmet.ProtustrankaFormatedOIB_1">  Željko Živković, OIB 71989636572</derivirana_varijabla>
  </DomainObject.Predmet.ProtustrankaFormatedOIB>
  <DomainObject.Predmet.ProtustrankaFormatedWithAdress>
    <izvorni_sadrzaj> Željko Živković, Ive Vojnovića 4, 23000 Zadar</izvorni_sadrzaj>
    <derivirana_varijabla naziv="DomainObject.Predmet.ProtustrankaFormatedWithAdress_1"> Željko Živković, Ive Vojnovića 4, 23000 Zadar</derivirana_varijabla>
  </DomainObject.Predmet.ProtustrankaFormatedWithAdress>
  <DomainObject.Predmet.ProtustrankaFormatedWithAdressOIB>
    <izvorni_sadrzaj> Željko Živković, OIB 71989636572, Ive Vojnovića 4, 23000 Zadar</izvorni_sadrzaj>
    <derivirana_varijabla naziv="DomainObject.Predmet.ProtustrankaFormatedWithAdressOIB_1"> Željko Živković, OIB 71989636572, Ive Vojnovića 4, 23000 Zadar</derivirana_varijabla>
  </DomainObject.Predmet.ProtustrankaFormatedWithAdressOIB>
  <DomainObject.Predmet.ProtustrankaWithAdress>
    <izvorni_sadrzaj>Željko Živković Ive Vojnovića 4, 23000 Zadar</izvorni_sadrzaj>
    <derivirana_varijabla naziv="DomainObject.Predmet.ProtustrankaWithAdress_1">Željko Živković Ive Vojnovića 4, 23000 Zadar</derivirana_varijabla>
  </DomainObject.Predmet.ProtustrankaWithAdress>
  <DomainObject.Predmet.ProtustrankaWithAdressOIB>
    <izvorni_sadrzaj>Željko Živković, OIB 71989636572, Ive Vojnovića 4, 23000 Zadar</izvorni_sadrzaj>
    <derivirana_varijabla naziv="DomainObject.Predmet.ProtustrankaWithAdressOIB_1">Željko Živković, OIB 71989636572, Ive Vojnovića 4, 23000 Zadar</derivirana_varijabla>
  </DomainObject.Predmet.ProtustrankaWithAdressOIB>
  <DomainObject.Predmet.ProtustrankaNazivFormated>
    <izvorni_sadrzaj>Željko Živković</izvorni_sadrzaj>
    <derivirana_varijabla naziv="DomainObject.Predmet.ProtustrankaNazivFormated_1">Željko Živković</derivirana_varijabla>
  </DomainObject.Predmet.ProtustrankaNazivFormated>
  <DomainObject.Predmet.ProtustrankaNazivFormatedOIB>
    <izvorni_sadrzaj>Željko Živković, OIB 71989636572</izvorni_sadrzaj>
    <derivirana_varijabla naziv="DomainObject.Predmet.ProtustrankaNazivFormatedOIB_1">Željko Živković, OIB 71989636572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Živković</item>
    </izvorni_sadrzaj>
    <derivirana_varijabla naziv="DomainObject.Predmet.ProtuStrankaListFormated_1">
      <item>Željko Živković</item>
    </derivirana_varijabla>
  </DomainObject.Predmet.ProtuStrankaListFormated>
  <DomainObject.Predmet.ProtuStrankaListFormatedOIB>
    <izvorni_sadrzaj>
      <item>Željko Živković, OIB 71989636572</item>
    </izvorni_sadrzaj>
    <derivirana_varijabla naziv="DomainObject.Predmet.ProtuStrankaListFormatedOIB_1">
      <item>Željko Živković, OIB 71989636572</item>
    </derivirana_varijabla>
  </DomainObject.Predmet.ProtuStrankaListFormatedOIB>
  <DomainObject.Predmet.ProtuStrankaListFormatedWithAdress>
    <izvorni_sadrzaj>
      <item>Željko Živković, Ive Vojnovića 4, 23000 Zadar</item>
    </izvorni_sadrzaj>
    <derivirana_varijabla naziv="DomainObject.Predmet.ProtuStrankaListFormatedWithAdress_1">
      <item>Željko Živković, Ive Vojnovića 4, 23000 Zadar</item>
    </derivirana_varijabla>
  </DomainObject.Predmet.ProtuStrankaListFormatedWithAdress>
  <DomainObject.Predmet.ProtuStrankaListFormatedWithAdressOIB>
    <izvorni_sadrzaj>
      <item>Željko Živković, OIB 71989636572, Ive Vojnovića 4, 23000 Zadar</item>
    </izvorni_sadrzaj>
    <derivirana_varijabla naziv="DomainObject.Predmet.ProtuStrankaListFormatedWithAdressOIB_1">
      <item>Željko Živković, OIB 71989636572, Ive Vojnovića 4, 23000 Zadar</item>
    </derivirana_varijabla>
  </DomainObject.Predmet.ProtuStrankaListFormatedWithAdressOIB>
  <DomainObject.Predmet.ProtuStrankaListNazivFormated>
    <izvorni_sadrzaj>
      <item>Željko Živković</item>
    </izvorni_sadrzaj>
    <derivirana_varijabla naziv="DomainObject.Predmet.ProtuStrankaListNazivFormated_1">
      <item>Željko Živković</item>
    </derivirana_varijabla>
  </DomainObject.Predmet.ProtuStrankaListNazivFormated>
  <DomainObject.Predmet.ProtuStrankaListNazivFormatedOIB>
    <izvorni_sadrzaj>
      <item>Željko Živković, OIB 71989636572</item>
    </izvorni_sadrzaj>
    <derivirana_varijabla naziv="DomainObject.Predmet.ProtuStrankaListNazivFormatedOIB_1">
      <item>Željko Živković, OIB 71989636572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St-534/2016-53</izvorni_sadrzaj>
    <derivirana_varijabla naziv="DomainObject.PoslovniBrojDokumenta_1">St-534/2016-53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Živković</izvorni_sadrzaj>
    <derivirana_varijabla naziv="DomainObject.Predmet.ProtustrankaIDrugi_1">Željko Živković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Željko Živković, OIB 71989636572, Ive Vojnovića 4, 23000 Zadar</izvorni_sadrzaj>
    <derivirana_varijabla naziv="DomainObject.Predmet.ProtustrankaIDrugiAdressOIB_1">Željko Živković, OIB 71989636572,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2018.</izvorni_sadrzaj>
    <derivirana_varijabla naziv="DomainObject.Predmet.OdlukaRjesenje.DatumDonosenjaOdluke_1">15.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St-534/2016-52</izvorni_sadrzaj>
    <derivirana_varijabla naziv="DomainObject.Predmet.OdlukaRjesenje.Oznaka_1">St-534/2016-52</derivirana_varijabla>
  </DomainObject.Predmet.OdlukaRjesenje.Oznaka>
  <DomainObject.Predmet.SudioniciListNaziv>
    <izvorni_sadrzaj>
      <item>Financijska agencija</item>
      <item>Željko Živković</item>
    </izvorni_sadrzaj>
    <derivirana_varijabla naziv="DomainObject.Predmet.SudioniciListNaziv_1">
      <item>Financijska agencija</item>
      <item>Željko Živković</item>
    </derivirana_varijabla>
  </DomainObject.Predmet.SudioniciListNaziv>
  <DomainObject.Predmet.SudioniciListAdressOIB>
    <izvorni_sadrzaj>
      <item>Financijska agencija, OIB 85821130368, Ivana Danila 4,23000 Zadar</item>
      <item>Željko Živković, OIB 71989636572, Ive Vojnovića 4,23000 Zadar</item>
    </izvorni_sadrzaj>
    <derivirana_varijabla naziv="DomainObject.Predmet.SudioniciListAdressOIB_1">
      <item>Financijska agencija, OIB 85821130368, Ivana Danila 4,23000 Zadar</item>
      <item>Željko Živković, OIB 71989636572,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71989636572</item>
    </izvorni_sadrzaj>
    <derivirana_varijabla naziv="DomainObject.Predmet.SudioniciListNazivOIB_1">
      <item>, OIB 85821130368</item>
      <item>, OIB 71989636572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CEB85-35EB-451A-8B88-E1083F5A6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348</properties:Words>
  <properties:Characters>1981</properties:Characters>
  <properties:Lines>66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2018-03-15T06:46:00Z</dcterms:created>
  <dc:creator>abajlo</dc:creator>
  <cp:lastModifiedBy>Ante Rubelj</cp:lastModifiedBy>
  <cp:lastPrinted>2013-04-25T09:50:00Z</cp:lastPrinted>
  <dcterms:modified xmlns:xsi="http://www.w3.org/2001/XMLSchema-instance" xsi:type="dcterms:W3CDTF">2018-03-15T12:59:00Z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St-534/2016-53 / Zapisnik - Skupština vjerovnika (1St-534-16 skupština vjerovnika 15.3.2018..docx)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