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6990" w14:paraId="b196990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6B3E5A">
        <w:rPr>
          <w:rFonts w:hAnsi="Times New Roman" w:ascii="Times New Roman"/>
          <w:szCs w:val="24"/>
          <w:lang w:val="hr-HR"/>
        </w:rPr>
        <w:t>2425/17-18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B11EA" w:rsidR="003B11EA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3B11EA" w:rsidRPr="00A1369E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po prijedlogu vjerovnika Republika Hrvatska, Ministarstvo financija, Porezna uprava, Područni ured Zagreb, OIB 18683136487, kojeg zastupa Županijsko državno odvjetništvo u </w:t>
      </w:r>
      <w:r w:rsidR="004D15A4">
        <w:rPr>
          <w:rFonts w:hAnsi="Times New Roman" w:ascii="Times New Roman"/>
          <w:szCs w:val="24"/>
        </w:rPr>
        <w:t>Zagrebu</w:t>
      </w:r>
      <w:r w:rsidR="003B11EA" w:rsidRPr="00A1369E">
        <w:rPr>
          <w:rFonts w:hAnsi="Times New Roman" w:ascii="Times New Roman"/>
          <w:szCs w:val="24"/>
          <w:lang w:val="hr-HR"/>
        </w:rPr>
        <w:t>, za otvaranje stečajnog postupka nad dužnikom</w:t>
      </w:r>
      <w:r w:rsidR="003B11EA" w:rsidRPr="00A1369E">
        <w:rPr>
          <w:rFonts w:hAnsi="Times New Roman" w:ascii="Times New Roman"/>
          <w:szCs w:val="24"/>
        </w:rPr>
        <w:t xml:space="preserve"> </w:t>
      </w:r>
      <w:r w:rsidR="004D15A4">
        <w:rPr>
          <w:rFonts w:hAnsi="Times New Roman" w:ascii="Times New Roman"/>
          <w:szCs w:val="24"/>
        </w:rPr>
        <w:t xml:space="preserve"> </w:t>
      </w:r>
      <w:r w:rsidR="00BE4789">
        <w:rPr>
          <w:rFonts w:hAnsi="Times New Roman" w:ascii="Times New Roman"/>
          <w:szCs w:val="24"/>
        </w:rPr>
        <w:t xml:space="preserve">FUGU-PROMET d. o. o., Zagreb, Ulica grada Vukovara 269d, OIB </w:t>
      </w:r>
      <w:r w:rsidR="00A342F5" w:rsidRPr="00A342F5">
        <w:rPr>
          <w:rFonts w:hAnsi="Times New Roman" w:ascii="Times New Roman"/>
          <w:szCs w:val="24"/>
        </w:rPr>
        <w:t>43449576658</w:t>
      </w:r>
      <w:r w:rsidR="006C1671">
        <w:rPr>
          <w:rFonts w:hAnsi="Times New Roman" w:ascii="Times New Roman"/>
          <w:szCs w:val="24"/>
        </w:rPr>
        <w:t>,</w:t>
      </w:r>
      <w:r w:rsidR="009235C1">
        <w:rPr>
          <w:rFonts w:hAnsi="Times New Roman" w:ascii="Times New Roman"/>
          <w:szCs w:val="24"/>
        </w:rPr>
        <w:t xml:space="preserve"> 6. listopada 2017.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9235C1">
        <w:rPr>
          <w:rFonts w:hAnsi="Times New Roman" w:ascii="Times New Roman"/>
          <w:szCs w:val="24"/>
        </w:rPr>
        <w:t xml:space="preserve">FUGU-PROMET d. o. o., Zagreb, Ulica grada Vukovara 269d, OIB </w:t>
      </w:r>
      <w:r w:rsidR="009235C1" w:rsidRPr="00A342F5">
        <w:rPr>
          <w:rFonts w:hAnsi="Times New Roman" w:ascii="Times New Roman"/>
          <w:szCs w:val="24"/>
        </w:rPr>
        <w:t>43449576658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13352D" w:rsidP="00EF203A" w:rsidR="0013352D" w:rsidRPr="001744D1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 xml:space="preserve">2. Za privremenog stečajnog upravitelja imenuje se </w:t>
      </w:r>
      <w:r w:rsidR="001744D1" w:rsidRPr="007E4FAE">
        <w:rPr>
          <w:rFonts w:hAnsi="Times New Roman" w:ascii="Times New Roman"/>
          <w:szCs w:val="24"/>
        </w:rPr>
        <w:t>Goran Brozović, Zagreb, Pavlenski put 5, OIB 39833571469.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3352D" w:rsidP="0013352D" w:rsidR="0013352D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13352D" w:rsidP="0013352D" w:rsidR="0013352D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4. Pisano izviješće s mišljenjem privremeni stečajni uprav</w:t>
      </w:r>
      <w:r w:rsidR="00EF203A">
        <w:rPr>
          <w:rFonts w:hAnsi="Times New Roman" w:ascii="Times New Roman"/>
          <w:szCs w:val="24"/>
          <w:lang w:val="hr-HR"/>
        </w:rPr>
        <w:t>itelj dužan je predati u roku 15</w:t>
      </w:r>
      <w:r w:rsidRPr="007E4046">
        <w:rPr>
          <w:rFonts w:hAnsi="Times New Roman" w:ascii="Times New Roman"/>
          <w:szCs w:val="24"/>
          <w:lang w:val="hr-HR"/>
        </w:rPr>
        <w:t xml:space="preserve"> dana od dana dostave otpravka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13352D">
        <w:rPr>
          <w:rFonts w:hAnsi="Times New Roman" w:ascii="Times New Roman"/>
          <w:szCs w:val="24"/>
          <w:lang w:val="hr-HR"/>
        </w:rPr>
        <w:t>5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9235C1">
        <w:rPr>
          <w:rFonts w:hAnsi="Times New Roman" w:ascii="Times New Roman"/>
          <w:szCs w:val="24"/>
          <w:lang w:val="hr-HR"/>
        </w:rPr>
        <w:t>7. studeni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</w:t>
      </w:r>
      <w:r w:rsidR="009235C1">
        <w:rPr>
          <w:rFonts w:hAnsi="Times New Roman" w:ascii="Times New Roman"/>
          <w:szCs w:val="24"/>
          <w:lang w:val="hr-HR"/>
        </w:rPr>
        <w:t>9,45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EF203A">
        <w:rPr>
          <w:rFonts w:hAnsi="Times New Roman" w:ascii="Times New Roman"/>
          <w:szCs w:val="24"/>
        </w:rPr>
        <w:t>FUGU-PROMET d. o. o.</w:t>
      </w:r>
      <w:r w:rsidR="0013352D">
        <w:rPr>
          <w:rFonts w:hAnsi="Times New Roman" w:ascii="Times New Roman"/>
          <w:szCs w:val="24"/>
        </w:rPr>
        <w:t xml:space="preserve"> </w:t>
      </w:r>
    </w:p>
    <w:p w:rsidRDefault="00FC5251" w:rsidP="00411CE7" w:rsidR="00876BEA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725D22">
        <w:rPr>
          <w:rFonts w:hAnsi="Times New Roman" w:ascii="Times New Roman"/>
          <w:szCs w:val="24"/>
          <w:lang w:val="hr-HR"/>
        </w:rPr>
        <w:t>Dženan Serdarević</w:t>
      </w:r>
    </w:p>
    <w:p w:rsidRDefault="00876BEA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- privremeni stečajni upravitelj</w:t>
      </w:r>
      <w:r w:rsidR="0013352D">
        <w:rPr>
          <w:rFonts w:hAnsi="Times New Roman" w:ascii="Times New Roman"/>
          <w:szCs w:val="24"/>
          <w:lang w:val="hr-HR"/>
        </w:rPr>
        <w:t xml:space="preserve"> </w:t>
      </w:r>
    </w:p>
    <w:p w:rsidRDefault="007C627F" w:rsidP="00AD63A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13352D" w:rsidR="0013352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13352D" w:rsidRPr="007E4046">
        <w:rPr>
          <w:rFonts w:hAnsi="Times New Roman" w:ascii="Times New Roman"/>
          <w:szCs w:val="24"/>
          <w:lang w:val="hr-HR"/>
        </w:rPr>
        <w:t xml:space="preserve">Podneskom od </w:t>
      </w:r>
      <w:r w:rsidR="00876BEA">
        <w:rPr>
          <w:rFonts w:hAnsi="Times New Roman" w:ascii="Times New Roman"/>
          <w:szCs w:val="24"/>
          <w:lang w:val="hr-HR"/>
        </w:rPr>
        <w:t>26</w:t>
      </w:r>
      <w:r w:rsidR="0013352D">
        <w:rPr>
          <w:rFonts w:hAnsi="Times New Roman" w:ascii="Times New Roman"/>
          <w:szCs w:val="24"/>
          <w:lang w:val="hr-HR"/>
        </w:rPr>
        <w:t>. studenog</w:t>
      </w:r>
      <w:r w:rsidR="0013352D" w:rsidRPr="007E4046">
        <w:rPr>
          <w:rFonts w:hAnsi="Times New Roman" w:ascii="Times New Roman"/>
          <w:szCs w:val="24"/>
          <w:lang w:val="hr-HR"/>
        </w:rPr>
        <w:t xml:space="preserve"> 2015., predlagatelj Financijska agencija (dalje: FINA) podnio je ovom sudu zahtjev za provedbu skraćenog stečajnog postupka nad gore navedenom pravnom osobom.</w:t>
      </w:r>
    </w:p>
    <w:p w:rsidRDefault="0013352D" w:rsidP="0013352D" w:rsidR="0013352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876BEA">
        <w:rPr>
          <w:rFonts w:hAnsi="Times New Roman" w:ascii="Times New Roman"/>
          <w:szCs w:val="24"/>
          <w:lang w:val="hr-HR"/>
        </w:rPr>
        <w:t>385</w:t>
      </w:r>
      <w:r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876BEA">
        <w:rPr>
          <w:rFonts w:hAnsi="Times New Roman" w:ascii="Times New Roman"/>
          <w:szCs w:val="24"/>
          <w:lang w:val="hr-HR"/>
        </w:rPr>
        <w:t>22.225.060,63</w:t>
      </w:r>
      <w:r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13352D" w:rsidP="0013352D" w:rsidR="0013352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13352D" w:rsidP="0013352D" w:rsidR="0013352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Oglasom od </w:t>
      </w:r>
      <w:r w:rsidR="00D6193D">
        <w:rPr>
          <w:rFonts w:hAnsi="Times New Roman" w:ascii="Times New Roman"/>
          <w:szCs w:val="24"/>
          <w:lang w:val="hr-HR"/>
        </w:rPr>
        <w:t>25. siječnja 2016</w:t>
      </w:r>
      <w:r>
        <w:rPr>
          <w:rFonts w:hAnsi="Times New Roman" w:ascii="Times New Roman"/>
          <w:szCs w:val="24"/>
          <w:lang w:val="hr-HR"/>
        </w:rPr>
        <w:t>.</w:t>
      </w:r>
      <w:r w:rsidRPr="007E4046">
        <w:rPr>
          <w:rFonts w:hAnsi="Times New Roman" w:ascii="Times New Roman"/>
          <w:szCs w:val="24"/>
          <w:lang w:val="hr-HR"/>
        </w:rPr>
        <w:t xml:space="preserve"> pozvani su vjerovnici predložiti otvaranje stečajnog postupka.</w:t>
      </w:r>
    </w:p>
    <w:p w:rsidRDefault="0013352D" w:rsidP="0013352D" w:rsidR="0013352D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lastRenderedPageBreak/>
        <w:tab/>
        <w:t xml:space="preserve">Podneskom od </w:t>
      </w:r>
      <w:r w:rsidR="00D6193D">
        <w:rPr>
          <w:rFonts w:hAnsi="Times New Roman" w:ascii="Times New Roman"/>
          <w:szCs w:val="24"/>
          <w:lang w:val="hr-HR"/>
        </w:rPr>
        <w:t xml:space="preserve">14. ožujka </w:t>
      </w:r>
      <w:r w:rsidRPr="007E4046">
        <w:rPr>
          <w:rFonts w:hAnsi="Times New Roman" w:ascii="Times New Roman"/>
          <w:szCs w:val="24"/>
          <w:lang w:val="hr-HR"/>
        </w:rPr>
        <w:t xml:space="preserve"> 2016. vjerovnik </w:t>
      </w:r>
      <w:r w:rsidRPr="007E4046">
        <w:rPr>
          <w:rFonts w:hAnsi="Times New Roman" w:ascii="Times New Roman"/>
          <w:lang w:val="hr-HR"/>
        </w:rPr>
        <w:t>Republika Hrvatska, Ministarstvo financija, Porezna uprava, Područni ured Zagreb, OIB 18683136487, zastupan po Županijskom državnom odvjetništvu u Zagrebu, predložio je otvaranje stečajnog postupka nad dužnikom.</w:t>
      </w:r>
    </w:p>
    <w:p w:rsidRDefault="0013352D" w:rsidP="0013352D" w:rsidR="0013352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Prijedlog je objavljen na e-oglasnoj ploči suda </w:t>
      </w:r>
      <w:r w:rsidR="00D6193D">
        <w:rPr>
          <w:rFonts w:hAnsi="Times New Roman" w:ascii="Times New Roman"/>
          <w:lang w:val="hr-HR"/>
        </w:rPr>
        <w:t>7. rujna 2017</w:t>
      </w:r>
      <w:r>
        <w:rPr>
          <w:rFonts w:hAnsi="Times New Roman" w:ascii="Times New Roman"/>
          <w:lang w:val="hr-HR"/>
        </w:rPr>
        <w:t>.</w:t>
      </w:r>
    </w:p>
    <w:p w:rsidRDefault="00401730" w:rsidP="0013352D" w:rsidR="006140E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 svom prijedlogu predlagatelj navodi da</w:t>
      </w:r>
      <w:r w:rsidR="009971EE">
        <w:rPr>
          <w:rFonts w:hAnsi="Times New Roman" w:ascii="Times New Roman"/>
          <w:lang w:val="hr-HR"/>
        </w:rPr>
        <w:t xml:space="preserve"> vjerovnik</w:t>
      </w:r>
      <w:r>
        <w:rPr>
          <w:rFonts w:hAnsi="Times New Roman" w:ascii="Times New Roman"/>
          <w:lang w:val="hr-HR"/>
        </w:rPr>
        <w:t xml:space="preserve"> </w:t>
      </w:r>
      <w:r w:rsidR="00B62341">
        <w:rPr>
          <w:rFonts w:hAnsi="Times New Roman" w:ascii="Times New Roman"/>
          <w:lang w:val="hr-HR"/>
        </w:rPr>
        <w:t xml:space="preserve">ima prema dužniku </w:t>
      </w:r>
      <w:r w:rsidR="009971EE">
        <w:rPr>
          <w:rFonts w:hAnsi="Times New Roman" w:ascii="Times New Roman"/>
          <w:lang w:val="hr-HR"/>
        </w:rPr>
        <w:t xml:space="preserve">tražbinu </w:t>
      </w:r>
      <w:r w:rsidR="00B62341">
        <w:rPr>
          <w:rFonts w:hAnsi="Times New Roman" w:ascii="Times New Roman"/>
          <w:lang w:val="hr-HR"/>
        </w:rPr>
        <w:t>u iznosu od 22.627.712,40 kn. Kod dužnika postoji stečajni razlog, obzirom da je račun dužnika u nepr</w:t>
      </w:r>
      <w:r w:rsidR="009971EE">
        <w:rPr>
          <w:rFonts w:hAnsi="Times New Roman" w:ascii="Times New Roman"/>
          <w:lang w:val="hr-HR"/>
        </w:rPr>
        <w:t xml:space="preserve">ekidnoj blokadi duže od 60 dana, a prema dostupnim evidencijama utvrđeno da </w:t>
      </w:r>
      <w:r w:rsidR="00DC4573">
        <w:rPr>
          <w:rFonts w:hAnsi="Times New Roman" w:ascii="Times New Roman"/>
          <w:lang w:val="hr-HR"/>
        </w:rPr>
        <w:t>dužnik ima imovinu.</w:t>
      </w:r>
    </w:p>
    <w:p w:rsidRDefault="0013352D" w:rsidP="0013352D" w:rsidR="00133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  <w:t>Rješenjem suda broj St-</w:t>
      </w:r>
      <w:r w:rsidR="00401730">
        <w:rPr>
          <w:rFonts w:hAnsi="Times New Roman" w:ascii="Times New Roman"/>
          <w:lang w:val="hr-HR"/>
        </w:rPr>
        <w:t>7154/15-13 od 31. svibnja 2017</w:t>
      </w:r>
      <w:r w:rsidRPr="007E4046">
        <w:rPr>
          <w:rFonts w:hAnsi="Times New Roman" w:ascii="Times New Roman"/>
          <w:lang w:val="hr-HR"/>
        </w:rPr>
        <w:t xml:space="preserve">. obustavljen </w:t>
      </w:r>
      <w:r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13352D" w:rsidP="0013352D" w:rsidR="0013352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Stoga je temeljem odredbe čl. 115 Stečajnog zakona valjalo donijeti rješenje o pokretanju prethodnog postupka radi utvrđivanja pretpostavki za otvaranje stečajnog postupka nad dužnikom.</w:t>
      </w:r>
    </w:p>
    <w:p w:rsidRDefault="0013352D" w:rsidP="0013352D" w:rsidR="0013352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Sudac je odmah odredio ročište temeljem odredbe čl. 123 st. 1 Stečajnog zakona na kojem će se pozvane osobe izjasniti o prijedlogu, a što mogu učiniti i pisanim podneskom.</w:t>
      </w:r>
    </w:p>
    <w:p w:rsidRDefault="0013352D" w:rsidP="0013352D" w:rsidR="0013352D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13352D" w:rsidP="0013352D" w:rsidR="0013352D" w:rsidRPr="007E404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13352D" w:rsidP="0013352D" w:rsidR="0013352D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Zagreb, </w:t>
      </w:r>
      <w:r w:rsidR="00DC4573">
        <w:rPr>
          <w:rFonts w:hAnsi="Times New Roman" w:ascii="Times New Roman"/>
          <w:szCs w:val="24"/>
          <w:lang w:val="hr-HR"/>
        </w:rPr>
        <w:t>6. listopad 2017.</w:t>
      </w:r>
    </w:p>
    <w:p w:rsidRDefault="0013352D" w:rsidP="0013352D" w:rsidR="0013352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13352D" w:rsidP="0013352D" w:rsidR="0013352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C80650">
        <w:rPr>
          <w:rFonts w:hAnsi="Times New Roman" w:ascii="Times New Roman"/>
          <w:szCs w:val="24"/>
          <w:lang w:val="hr-HR"/>
        </w:rPr>
        <w:t xml:space="preserve"> v. r. </w:t>
      </w:r>
    </w:p>
    <w:p w:rsidRDefault="0013352D" w:rsidP="0013352D" w:rsidR="0013352D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13352D" w:rsidP="0013352D" w:rsidR="0013352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3352D" w:rsidP="0013352D" w:rsidR="0013352D" w:rsidRPr="007E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0650" w:rsidP="00AB7A2F" w:rsidR="00C8065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80650" w:rsidP="00995CE9" w:rsidR="00C8065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13352D" w:rsidP="0013352D" w:rsidR="0013352D" w:rsidRPr="007E4046">
      <w:pPr>
        <w:rPr>
          <w:rFonts w:hAnsi="Times New Roman" w:ascii="Times New Roman"/>
          <w:szCs w:val="24"/>
          <w:lang w:val="hr-HR"/>
        </w:rPr>
      </w:pPr>
    </w:p>
    <w:p w:rsidRDefault="00423D24" w:rsidP="0013352D" w:rsidR="00423D24" w:rsidRPr="007E4046">
      <w:pPr>
        <w:jc w:val="both"/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6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C26C4C">
      <w:rPr>
        <w:rFonts w:hAnsi="Verdana" w:ascii="Verdana"/>
        <w:sz w:val="20"/>
        <w:lang w:val="pl-PL"/>
      </w:rPr>
      <w:t>2425/17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51402"/>
    <w:rsid w:val="000856C1"/>
    <w:rsid w:val="000D07F7"/>
    <w:rsid w:val="000F64D9"/>
    <w:rsid w:val="000F7CE4"/>
    <w:rsid w:val="001031FC"/>
    <w:rsid w:val="00103233"/>
    <w:rsid w:val="0013352D"/>
    <w:rsid w:val="0017023B"/>
    <w:rsid w:val="00171B19"/>
    <w:rsid w:val="001744D1"/>
    <w:rsid w:val="001923D4"/>
    <w:rsid w:val="001B066F"/>
    <w:rsid w:val="0022399F"/>
    <w:rsid w:val="00246273"/>
    <w:rsid w:val="00264C1F"/>
    <w:rsid w:val="00266E40"/>
    <w:rsid w:val="002739BD"/>
    <w:rsid w:val="002A746E"/>
    <w:rsid w:val="002D4A69"/>
    <w:rsid w:val="002E02D7"/>
    <w:rsid w:val="002F3B41"/>
    <w:rsid w:val="0030517B"/>
    <w:rsid w:val="00331E35"/>
    <w:rsid w:val="0035086B"/>
    <w:rsid w:val="00354A66"/>
    <w:rsid w:val="00393AD5"/>
    <w:rsid w:val="003A66BA"/>
    <w:rsid w:val="003B11EA"/>
    <w:rsid w:val="003B6154"/>
    <w:rsid w:val="00401730"/>
    <w:rsid w:val="00411CE7"/>
    <w:rsid w:val="00413B69"/>
    <w:rsid w:val="00421D8A"/>
    <w:rsid w:val="00423D24"/>
    <w:rsid w:val="0045669A"/>
    <w:rsid w:val="00474306"/>
    <w:rsid w:val="004A487E"/>
    <w:rsid w:val="004B4007"/>
    <w:rsid w:val="004D15A4"/>
    <w:rsid w:val="005169E6"/>
    <w:rsid w:val="00525B67"/>
    <w:rsid w:val="00554A93"/>
    <w:rsid w:val="0059233F"/>
    <w:rsid w:val="00592AFD"/>
    <w:rsid w:val="005D2389"/>
    <w:rsid w:val="005D49A3"/>
    <w:rsid w:val="005F5AF5"/>
    <w:rsid w:val="005F5D29"/>
    <w:rsid w:val="00603CD1"/>
    <w:rsid w:val="006140EB"/>
    <w:rsid w:val="0066714E"/>
    <w:rsid w:val="0067007E"/>
    <w:rsid w:val="00671548"/>
    <w:rsid w:val="00686963"/>
    <w:rsid w:val="00696CDC"/>
    <w:rsid w:val="006A2920"/>
    <w:rsid w:val="006B274B"/>
    <w:rsid w:val="006B3E5A"/>
    <w:rsid w:val="006C1671"/>
    <w:rsid w:val="006F6D2D"/>
    <w:rsid w:val="00712FE2"/>
    <w:rsid w:val="00725D22"/>
    <w:rsid w:val="00761555"/>
    <w:rsid w:val="007A0320"/>
    <w:rsid w:val="007B36AA"/>
    <w:rsid w:val="007C10B5"/>
    <w:rsid w:val="007C627F"/>
    <w:rsid w:val="007E4046"/>
    <w:rsid w:val="007F120D"/>
    <w:rsid w:val="00862E54"/>
    <w:rsid w:val="00876BEA"/>
    <w:rsid w:val="008911A0"/>
    <w:rsid w:val="00892CCA"/>
    <w:rsid w:val="008A0711"/>
    <w:rsid w:val="008C30ED"/>
    <w:rsid w:val="009235C1"/>
    <w:rsid w:val="009807F3"/>
    <w:rsid w:val="009971EE"/>
    <w:rsid w:val="009A1176"/>
    <w:rsid w:val="009A519A"/>
    <w:rsid w:val="009D08C5"/>
    <w:rsid w:val="00A342F5"/>
    <w:rsid w:val="00A43601"/>
    <w:rsid w:val="00A51DFD"/>
    <w:rsid w:val="00A55DCB"/>
    <w:rsid w:val="00A62130"/>
    <w:rsid w:val="00A96700"/>
    <w:rsid w:val="00AA787F"/>
    <w:rsid w:val="00AB33A5"/>
    <w:rsid w:val="00AC6F32"/>
    <w:rsid w:val="00AD63A3"/>
    <w:rsid w:val="00B05655"/>
    <w:rsid w:val="00B3137B"/>
    <w:rsid w:val="00B34ADC"/>
    <w:rsid w:val="00B62341"/>
    <w:rsid w:val="00B7452D"/>
    <w:rsid w:val="00B8579C"/>
    <w:rsid w:val="00BD6472"/>
    <w:rsid w:val="00BE1823"/>
    <w:rsid w:val="00BE4789"/>
    <w:rsid w:val="00BF45EB"/>
    <w:rsid w:val="00BF4949"/>
    <w:rsid w:val="00C26C4C"/>
    <w:rsid w:val="00C433B3"/>
    <w:rsid w:val="00C451A9"/>
    <w:rsid w:val="00C80650"/>
    <w:rsid w:val="00CA16D9"/>
    <w:rsid w:val="00CC5CEB"/>
    <w:rsid w:val="00D17978"/>
    <w:rsid w:val="00D2549F"/>
    <w:rsid w:val="00D32500"/>
    <w:rsid w:val="00D424B0"/>
    <w:rsid w:val="00D6193D"/>
    <w:rsid w:val="00D63506"/>
    <w:rsid w:val="00DB10F1"/>
    <w:rsid w:val="00DB3389"/>
    <w:rsid w:val="00DC4573"/>
    <w:rsid w:val="00E527AE"/>
    <w:rsid w:val="00E574F6"/>
    <w:rsid w:val="00E8279C"/>
    <w:rsid w:val="00E85DFE"/>
    <w:rsid w:val="00EA5504"/>
    <w:rsid w:val="00EC1A08"/>
    <w:rsid w:val="00EF203A"/>
    <w:rsid w:val="00F12002"/>
    <w:rsid w:val="00F279DC"/>
    <w:rsid w:val="00F344EC"/>
    <w:rsid w:val="00F42D12"/>
    <w:rsid w:val="00F543A3"/>
    <w:rsid w:val="00F71552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0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65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65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65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0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65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65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65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St-2425/2017</izvorni_sadrzaj>
    <derivirana_varijabla naziv="DomainObject.Predmet.OznakaBroj_1">St-2425/2017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FUGU-PROMET d.o.o.</izvorni_sadrzaj>
    <derivirana_varijabla naziv="DomainObject.Predmet.ProtustrankaFormated_1">  FUGU-PROMET d.o.o.</derivirana_varijabla>
  </DomainObject.Predmet.ProtustrankaFormated>
  <DomainObject.Predmet.ProtustrankaFormatedOIB>
    <izvorni_sadrzaj>  FUGU-PROMET d.o.o., OIB 43449576658</izvorni_sadrzaj>
    <derivirana_varijabla naziv="DomainObject.Predmet.ProtustrankaFormatedOIB_1">  FUGU-PROMET d.o.o., OIB 43449576658</derivirana_varijabla>
  </DomainObject.Predmet.ProtustrankaFormatedOIB>
  <DomainObject.Predmet.ProtustrankaFormatedWithAdress>
    <izvorni_sadrzaj> FUGU-PROMET d.o.o., Ulica grada Vukovara 269/d, 10000 Zagreb</izvorni_sadrzaj>
    <derivirana_varijabla naziv="DomainObject.Predmet.ProtustrankaFormatedWithAdress_1"> FUGU-PROMET d.o.o., Ulica grada Vukovara 269/d, 10000 Zagreb</derivirana_varijabla>
  </DomainObject.Predmet.ProtustrankaFormatedWithAdress>
  <DomainObject.Predmet.ProtustrankaFormatedWithAdressOIB>
    <izvorni_sadrzaj> FUGU-PROMET d.o.o., OIB 43449576658, Ulica grada Vukovara 269/d, 10000 Zagreb</izvorni_sadrzaj>
    <derivirana_varijabla naziv="DomainObject.Predmet.ProtustrankaFormatedWithAdressOIB_1"> FUGU-PROMET d.o.o., OIB 43449576658, Ulica grada Vukovara 269/d, 10000 Zagreb</derivirana_varijabla>
  </DomainObject.Predmet.ProtustrankaFormatedWithAdressOIB>
  <DomainObject.Predmet.ProtustrankaWithAdress>
    <izvorni_sadrzaj>FUGU-PROMET d.o.o. Ulica grada Vukovara 269/d, 10000 Zagreb</izvorni_sadrzaj>
    <derivirana_varijabla naziv="DomainObject.Predmet.ProtustrankaWithAdress_1">FUGU-PROMET d.o.o. Ulica grada Vukovara 269/d, 10000 Zagreb</derivirana_varijabla>
  </DomainObject.Predmet.ProtustrankaWithAdress>
  <DomainObject.Predmet.ProtustrankaWithAdressOIB>
    <izvorni_sadrzaj>FUGU-PROMET d.o.o., OIB 43449576658, Ulica grada Vukovara 269/d, 10000 Zagreb</izvorni_sadrzaj>
    <derivirana_varijabla naziv="DomainObject.Predmet.ProtustrankaWithAdressOIB_1">FUGU-PROMET d.o.o., OIB 43449576658, Ulica grada Vukovara 269/d, 10000 Zagreb</derivirana_varijabla>
  </DomainObject.Predmet.ProtustrankaWithAdressOIB>
  <DomainObject.Predmet.ProtustrankaNazivFormated>
    <izvorni_sadrzaj>FUGU-PROMET d.o.o.</izvorni_sadrzaj>
    <derivirana_varijabla naziv="DomainObject.Predmet.ProtustrankaNazivFormated_1">FUGU-PROMET d.o.o.</derivirana_varijabla>
  </DomainObject.Predmet.ProtustrankaNazivFormated>
  <DomainObject.Predmet.ProtustrankaNazivFormatedOIB>
    <izvorni_sadrzaj>FUGU-PROMET d.o.o., OIB 43449576658</izvorni_sadrzaj>
    <derivirana_varijabla naziv="DomainObject.Predmet.ProtustrankaNazivFormatedOIB_1">FUGU-PROMET d.o.o., OIB 43449576658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Zagrebu, GUO</izvorni_sadrzaj>
    <derivirana_varijabla naziv="DomainObject.Predmet.StrankaFormated_1">  FINA Regionalni centar Zagreb; RH MF Porezna uprava Zagreb zastupanog po punomoćniku ŽDO u Zagrebu, GUO</derivirana_varijabla>
  </DomainObject.Predmet.StrankaFormated>
  <DomainObject.Predmet.StrankaFormatedOIB>
    <izvorni_sadrzaj>  FINA Regionalni centar Zagreb, OIB 85821130368; RH MF Porezna uprava Zagreb, OIB 18683136487 zastupanog po punomoćniku ŽDO u Zagrebu, GUO</izvorni_sadrzaj>
    <derivirana_varijabla naziv="DomainObject.Predmet.StrankaFormatedOIB_1">  FINA Regionalni centar Zagreb, OIB 85821130368; RH MF Porezna uprava Zagreb, OIB 18683136487 zastupanog po punomoćniku ŽDO u Zagrebu, GUO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Zagrebu, GUO</izvorni_sadrzaj>
    <derivirana_varijabla naziv="DomainObject.Predmet.StrankaFormatedWithAdress_1"> FINA Regionalni centar Zagreb, Trg svibanjskih žrtava 1995. 1, 10000 Zagreb; RH MF Porezna uprava Zagreb zastupanog po punomoćniku ŽDO u Zagrebu, GUO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Zagrebu, GUO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Zagrebu, GUO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Zagrebu, GUO</item>
    </izvorni_sadrzaj>
    <derivirana_varijabla naziv="DomainObject.Predmet.StrankaListFormated_1">
      <item>FINA Regionalni centar Zagreb</item>
      <item>RH MF Porezna uprava Zagreb zastupanog po punomoćniku ŽDO u Zagrebu, GUO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Zagrebu, GUO</item>
    </izvorni_sadrzaj>
    <derivirana_varijabla naziv="DomainObject.Predmet.StrankaListFormatedOIB_1">
      <item>FINA Regionalni centar Zagreb, OIB 85821130368</item>
      <item>RH MF Porezna uprava Zagreb, OIB 18683136487 zastupanog po punomoćniku ŽDO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Zagrebu, GUO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Zagrebu, GUO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Zagrebu, GUO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FUGU-PROMET d.o.o.</item>
    </izvorni_sadrzaj>
    <derivirana_varijabla naziv="DomainObject.Predmet.ProtuStrankaListFormated_1">
      <item>FUGU-PROMET d.o.o.</item>
    </derivirana_varijabla>
  </DomainObject.Predmet.ProtuStrankaListFormated>
  <DomainObject.Predmet.ProtuStrankaListFormatedOIB>
    <izvorni_sadrzaj>
      <item>FUGU-PROMET d.o.o., OIB 43449576658</item>
    </izvorni_sadrzaj>
    <derivirana_varijabla naziv="DomainObject.Predmet.ProtuStrankaListFormatedOIB_1">
      <item>FUGU-PROMET d.o.o., OIB 43449576658</item>
    </derivirana_varijabla>
  </DomainObject.Predmet.ProtuStrankaListFormatedOIB>
  <DomainObject.Predmet.ProtuStrankaListFormatedWithAdress>
    <izvorni_sadrzaj>
      <item>FUGU-PROMET d.o.o., Ulica grada Vukovara 269/d, 10000 Zagreb</item>
    </izvorni_sadrzaj>
    <derivirana_varijabla naziv="DomainObject.Predmet.ProtuStrankaListFormatedWithAdress_1">
      <item>FUGU-PROMET d.o.o., Ulica grada Vukovara 269/d, 10000 Zagreb</item>
    </derivirana_varijabla>
  </DomainObject.Predmet.ProtuStrankaListFormatedWithAdress>
  <DomainObject.Predmet.ProtuStrankaListFormatedWithAdressOIB>
    <izvorni_sadrzaj>
      <item>FUGU-PROMET d.o.o., OIB 43449576658, Ulica grada Vukovara 269/d, 10000 Zagreb</item>
    </izvorni_sadrzaj>
    <derivirana_varijabla naziv="DomainObject.Predmet.ProtuStrankaListFormatedWithAdressOIB_1">
      <item>FUGU-PROMET d.o.o., OIB 43449576658, Ulica grada Vukovara 269/d, 10000 Zagreb</item>
    </derivirana_varijabla>
  </DomainObject.Predmet.ProtuStrankaListFormatedWithAdressOIB>
  <DomainObject.Predmet.ProtuStrankaListNazivFormated>
    <izvorni_sadrzaj>
      <item>FUGU-PROMET d.o.o.</item>
    </izvorni_sadrzaj>
    <derivirana_varijabla naziv="DomainObject.Predmet.ProtuStrankaListNazivFormated_1">
      <item>FUGU-PROMET d.o.o.</item>
    </derivirana_varijabla>
  </DomainObject.Predmet.ProtuStrankaListNazivFormated>
  <DomainObject.Predmet.ProtuStrankaListNazivFormatedOIB>
    <izvorni_sadrzaj>
      <item>FUGU-PROMET d.o.o., OIB 43449576658</item>
    </izvorni_sadrzaj>
    <derivirana_varijabla naziv="DomainObject.Predmet.ProtuStrankaListNazivFormatedOIB_1">
      <item>FUGU-PROMET d.o.o., OIB 43449576658</item>
    </derivirana_varijabla>
  </DomainObject.Predmet.ProtuStrankaListNazivFormatedOIB>
  <DomainObject.Predmet.OstaliListFormated>
    <izvorni_sadrzaj>
      <item>ŽDO u Zagrebu, GUO punomoćnik sudionika u postupku RH MF Porezna uprava Zagreb</item>
      <item>Goran Brozović</item>
      <item>Zoran Cvitković</item>
      <item>Dženan Serdarević</item>
    </izvorni_sadrzaj>
    <derivirana_varijabla naziv="DomainObject.Predmet.OstaliListFormated_1">
      <item>ŽDO u Zagrebu, GUO punomoćnik sudionika u postupku RH MF Porezna uprava Zagreb</item>
      <item>Goran Brozović</item>
      <item>Zoran Cvitković</item>
      <item>Dženan Serdarević</item>
    </derivirana_varijabla>
  </DomainObject.Predmet.OstaliListFormated>
  <DomainObject.Predmet.OstaliListFormatedOIB>
    <izvorni_sadrzaj>
      <item>ŽDO u Zagrebu, GUO, OIB 16488001145 punomoćnik sudionika u postupku RH MF Porezna uprava Zagreb</item>
      <item>Goran Brozović, OIB 39833571469</item>
      <item>Zoran Cvitković</item>
      <item>Dženan Serdarević, OIB 08455454621</item>
    </izvorni_sadrzaj>
    <derivirana_varijabla naziv="DomainObject.Predmet.OstaliListFormatedOIB_1">
      <item>ŽDO u Zagrebu, GUO, OIB 16488001145 punomoćnik sudionika u postupku RH MF Porezna uprava Zagreb</item>
      <item>Goran Brozović, OIB 39833571469</item>
      <item>Zoran Cvitković</item>
      <item>Dženan Serdarević, OIB 08455454621</item>
    </derivirana_varijabla>
  </DomainObject.Predmet.OstaliListFormatedOIB>
  <DomainObject.Predmet.OstaliListFormatedWithAdress>
    <izvorni_sadrzaj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</izvorni_sadrzaj>
    <derivirana_varijabla naziv="DomainObject.Predmet.OstaliListFormatedWithAdress_1"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</derivirana_varijabla>
  </DomainObject.Predmet.OstaliListFormatedWithAdress>
  <DomainObject.Predmet.OstaliListFormatedWithAdressOIB>
    <izvorni_sadrzaj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</izvorni_sadrzaj>
    <derivirana_varijabla naziv="DomainObject.Predmet.OstaliListFormatedWithAdressOIB_1"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</derivirana_varijabla>
  </DomainObject.Predmet.OstaliListFormatedWithAdressOIB>
  <DomainObject.Predmet.OstaliListNazivFormated>
    <izvorni_sadrzaj>
      <item>ŽDO u Zagrebu, GUO</item>
      <item>Goran Brozović</item>
      <item>Zoran Cvitković</item>
      <item>Dženan Serdarević</item>
    </izvorni_sadrzaj>
    <derivirana_varijabla naziv="DomainObject.Predmet.OstaliListNazivFormated_1">
      <item>ŽDO u Zagrebu, GUO</item>
      <item>Goran Brozović</item>
      <item>Zoran Cvitković</item>
      <item>Dženan Serdarević</item>
    </derivirana_varijabla>
  </DomainObject.Predmet.OstaliListNazivFormated>
  <DomainObject.Predmet.OstaliListNazivFormatedOIB>
    <izvorni_sadrzaj>
      <item>ŽDO u Zagrebu, GUO, OIB 16488001145</item>
      <item>Goran Brozović, OIB 39833571469</item>
      <item>Zoran Cvitković</item>
      <item>Dženan Serdarević, OIB 08455454621</item>
    </izvorni_sadrzaj>
    <derivirana_varijabla naziv="DomainObject.Predmet.OstaliListNazivFormatedOIB_1">
      <item>ŽDO u Zagrebu, GUO, OIB 16488001145</item>
      <item>Goran Brozović, OIB 39833571469</item>
      <item>Zoran Cvitković</item>
      <item>Dženan Serdarević, OIB 08455454621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FUGU-PROMET d.o.o.</izvorni_sadrzaj>
    <derivirana_varijabla naziv="DomainObject.Predmet.ProtustrankaIDrugi_1">FUGU-PROMET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FUGU-PROMET d.o.o., OIB 43449576658, Ulica grada Vukovara 269/d, 10000 Zagreb</izvorni_sadrzaj>
    <derivirana_varijabla naziv="DomainObject.Predmet.ProtustrankaIDrugiAdressOIB_1">FUGU-PROMET d.o.o., OIB 43449576658,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</izvorni_sadrzaj>
    <derivirana_varijabla naziv="DomainObject.Predmet.SudioniciListNaziv_1"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</derivirana_varijabla>
  </DomainObject.Predmet.SudioniciListNaziv>
  <DomainObject.Predmet.SudioniciListAdressOIB>
    <izvorni_sadrzaj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</izvorni_sadrzaj>
    <derivirana_varijabla naziv="DomainObject.Predmet.SudioniciListAdressOIB_1"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43449576658</item>
      <item>, OIB 85821130368</item>
      <item>, OIB 18683136487</item>
      <item>, OIB 16488001145</item>
      <item>, OIB 39833571469</item>
      <item>, OIB null</item>
      <item>, OIB 08455454621</item>
    </izvorni_sadrzaj>
    <derivirana_varijabla naziv="DomainObject.Predmet.SudioniciListNazivOIB_1">
      <item>, OIB 43449576658</item>
      <item>, OIB 85821130368</item>
      <item>, OIB 18683136487</item>
      <item>, OIB 16488001145</item>
      <item>, OIB 39833571469</item>
      <item>, OIB null</item>
      <item>, OIB 08455454621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623</properties:Words>
  <properties:Characters>3504</properties:Characters>
  <properties:Lines>78</properties:Lines>
  <properties:Paragraphs>36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2017-10-06T09:56:00Z</dcterms:created>
  <dc:creator>Sudsko vijeće</dc:creator>
  <cp:lastModifiedBy>Kristina Švajger</cp:lastModifiedBy>
  <cp:lastPrinted>2017-10-06T12:00:00Z</cp:lastPrinted>
  <dcterms:modified xmlns:xsi="http://www.w3.org/2001/XMLSchema-instance" xsi:type="dcterms:W3CDTF">2017-10-06T12:00:00Z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