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4707" w14:paraId="0344707" w:rsidRDefault="00AE649C" w:rsidP="005F7409" w:rsidR="00AE649C">
      <w:pPr>
        <w:pStyle w:val="Naslov3"/>
        <w:spacing w:after="0" w:before="0"/>
        <w15:collapsed w:val="false"/>
      </w:pPr>
    </w:p>
    <w:p w:rsidRDefault="005F7409" w:rsidP="005F7409" w:rsidR="005F7409"/>
    <w:p w:rsidRDefault="005F7409" w:rsidP="005F7409" w:rsidR="005F7409">
      <w:pPr>
        <w:spacing w:after="0"/>
      </w:pPr>
      <w:r>
        <w:t>REPUBLIKA  HRVATSKA</w:t>
      </w:r>
    </w:p>
    <w:p w:rsidRDefault="005F7409" w:rsidP="005F7409" w:rsidR="005F7409">
      <w:pPr>
        <w:spacing w:after="0"/>
      </w:pPr>
      <w:r>
        <w:t>Trgovački sud u Varaždinu</w:t>
      </w:r>
    </w:p>
    <w:p w:rsidRDefault="005F7409" w:rsidP="005F7409" w:rsidR="005F7409" w:rsidRPr="005F7409">
      <w:pPr>
        <w:spacing w:after="0"/>
      </w:pPr>
      <w:r>
        <w:t>Varaždin, Braće Radić br. 2.</w:t>
      </w:r>
    </w:p>
    <w:p w:rsidRDefault="00937FF9" w:rsidP="005F7409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5F7409" w:rsidR="00AE649C" w:rsidRPr="00B76F3C">
      <w:pPr>
        <w:pStyle w:val="SudSjedite"/>
      </w:pPr>
      <w:r>
        <w:tab/>
      </w:r>
    </w:p>
    <w:p w:rsidRDefault="005F7409" w:rsidP="005F7409" w:rsidR="005F7409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  H R V A T S K A</w:t>
      </w:r>
    </w:p>
    <w:p w:rsidRDefault="005F7409" w:rsidP="005F7409" w:rsidR="005F7409">
      <w:pPr>
        <w:spacing w:after="0"/>
        <w:jc w:val="center"/>
        <w:rPr>
          <w:rFonts w:cs="Times New Roman"/>
        </w:rPr>
      </w:pPr>
    </w:p>
    <w:p w:rsidRDefault="005F7409" w:rsidP="005F7409" w:rsidR="005F7409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 J E </w:t>
      </w:r>
    </w:p>
    <w:p w:rsidRDefault="005F7409" w:rsidP="008E01F6" w:rsidR="005F7409">
      <w:pPr>
        <w:spacing w:after="0"/>
        <w:rPr>
          <w:rFonts w:cs="Times New Roman"/>
        </w:rPr>
      </w:pPr>
    </w:p>
    <w:p w:rsidRDefault="005F7409" w:rsidP="005F7409" w:rsidR="005F7409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5F7409" w:rsidP="005F7409" w:rsidR="005F7409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 w:rsidRPr="005F7409"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tog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koji se vodi nad stečajnim dužnikom GRADITELJSTVO ZLATKO d.o.o. u stečaju, iz </w:t>
      </w:r>
      <w:proofErr w:type="spellStart"/>
      <w:r>
        <w:rPr>
          <w:rFonts w:cs="Times New Roman"/>
        </w:rPr>
        <w:t>Lopatinca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Zasedbreg</w:t>
      </w:r>
      <w:proofErr w:type="spellEnd"/>
      <w:r>
        <w:rPr>
          <w:rFonts w:cs="Times New Roman"/>
        </w:rPr>
        <w:t xml:space="preserve"> br. 6, OIB: 94024709211, zastupanog po stečajnom upravitelju Sanji Mihalić, odvjetnici iz Varaždina, </w:t>
      </w:r>
      <w:r w:rsidR="00932217">
        <w:rPr>
          <w:rFonts w:cs="Times New Roman"/>
        </w:rPr>
        <w:t xml:space="preserve">A. Stepinca br. 1, </w:t>
      </w:r>
      <w:r>
        <w:rPr>
          <w:rFonts w:cs="Times New Roman"/>
        </w:rPr>
        <w:t>izvan ročišta 3. ožujka 2017.,</w:t>
      </w:r>
    </w:p>
    <w:p w:rsidRDefault="005F7409" w:rsidP="005F7409" w:rsidR="005F7409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5F7409" w:rsidP="005F7409" w:rsidR="005F7409" w:rsidRPr="005F7409">
      <w:pPr>
        <w:pStyle w:val="Naslov6"/>
        <w:spacing w:before="0"/>
        <w:jc w:val="center"/>
        <w:rPr>
          <w:rFonts w:cs="Times New Roman" w:hAnsi="Times New Roman" w:ascii="Times New Roman"/>
          <w:i w:val="false"/>
          <w:sz w:val="24"/>
        </w:rPr>
      </w:pPr>
      <w:r w:rsidRPr="005F7409">
        <w:rPr>
          <w:rFonts w:cs="Times New Roman" w:hAnsi="Times New Roman" w:ascii="Times New Roman"/>
          <w:i w:val="false"/>
          <w:sz w:val="24"/>
        </w:rPr>
        <w:t xml:space="preserve">r   i   j   e   š   i   o  </w:t>
      </w:r>
      <w:r w:rsidRPr="005F7409">
        <w:rPr>
          <w:rFonts w:cs="Times New Roman" w:hAnsi="Times New Roman" w:ascii="Times New Roman"/>
          <w:i w:val="false"/>
          <w:sz w:val="24"/>
        </w:rPr>
        <w:tab/>
        <w:t xml:space="preserve"> j   e</w:t>
      </w:r>
    </w:p>
    <w:p w:rsidRDefault="005F7409" w:rsidP="005F7409" w:rsidR="005F7409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5F7409" w:rsidP="0041262F" w:rsidR="005F7409">
      <w:pPr>
        <w:pStyle w:val="Tijeloteksta2"/>
        <w:spacing w:lineRule="auto" w:line="240" w:after="0"/>
        <w:ind w:firstLine="708"/>
        <w:jc w:val="both"/>
        <w:rPr>
          <w:rFonts w:cs="Arial"/>
        </w:rPr>
      </w:pPr>
      <w:r w:rsidRPr="005F7409">
        <w:rPr>
          <w:rFonts w:cs="Times New Roman"/>
          <w:bCs/>
        </w:rPr>
        <w:t xml:space="preserve">I/ </w:t>
      </w:r>
      <w:r w:rsidRPr="005F7409">
        <w:rPr>
          <w:rFonts w:cs="Times New Roman"/>
        </w:rPr>
        <w:t xml:space="preserve"> O b u s t a v </w:t>
      </w:r>
      <w:proofErr w:type="spellStart"/>
      <w:r w:rsidRPr="005F7409">
        <w:rPr>
          <w:rFonts w:cs="Times New Roman"/>
        </w:rPr>
        <w:t>lj</w:t>
      </w:r>
      <w:proofErr w:type="spellEnd"/>
      <w:r w:rsidRPr="005F7409">
        <w:rPr>
          <w:rFonts w:cs="Times New Roman"/>
        </w:rPr>
        <w:t xml:space="preserve"> a   s e   i   z a k </w:t>
      </w:r>
      <w:proofErr w:type="spellStart"/>
      <w:r w:rsidRPr="005F7409">
        <w:rPr>
          <w:rFonts w:cs="Times New Roman"/>
        </w:rPr>
        <w:t>lj</w:t>
      </w:r>
      <w:proofErr w:type="spellEnd"/>
      <w:r w:rsidRPr="005F7409">
        <w:rPr>
          <w:rFonts w:cs="Times New Roman"/>
        </w:rPr>
        <w:t xml:space="preserve"> u č u j e   s e</w:t>
      </w:r>
      <w:r>
        <w:rPr>
          <w:rFonts w:cs="Times New Roman"/>
        </w:rPr>
        <w:t xml:space="preserve">   stečajni postupak nad stečajnim dužnikom GRADITELJSTVO ZLATKO d.o.o. </w:t>
      </w:r>
      <w:r w:rsidR="00932217">
        <w:rPr>
          <w:rFonts w:cs="Times New Roman"/>
        </w:rPr>
        <w:t>„</w:t>
      </w:r>
      <w:r>
        <w:rPr>
          <w:rFonts w:cs="Times New Roman"/>
        </w:rPr>
        <w:t>u stečaju</w:t>
      </w:r>
      <w:r w:rsidR="00932217">
        <w:rPr>
          <w:rFonts w:cs="Times New Roman"/>
        </w:rPr>
        <w:t>“</w:t>
      </w:r>
      <w:r>
        <w:rPr>
          <w:rFonts w:cs="Times New Roman"/>
        </w:rPr>
        <w:t xml:space="preserve">, iz </w:t>
      </w:r>
      <w:proofErr w:type="spellStart"/>
      <w:r>
        <w:rPr>
          <w:rFonts w:cs="Times New Roman"/>
        </w:rPr>
        <w:t>Lopatinca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Zasedbreg</w:t>
      </w:r>
      <w:proofErr w:type="spellEnd"/>
      <w:r>
        <w:rPr>
          <w:rFonts w:cs="Times New Roman"/>
        </w:rPr>
        <w:t xml:space="preserve"> br. 6, OIB: 94024709211, primjenom odredbe </w:t>
      </w:r>
      <w:r w:rsidR="0041262F">
        <w:rPr>
          <w:rFonts w:cs="Times New Roman"/>
        </w:rPr>
        <w:t>članka 203. Stečajnog zakona (Narodne novine</w:t>
      </w:r>
      <w:r w:rsidR="0041262F">
        <w:rPr>
          <w:rFonts w:cs="Times New Roman"/>
          <w:b/>
        </w:rPr>
        <w:t xml:space="preserve"> </w:t>
      </w:r>
      <w:r w:rsidR="0041262F">
        <w:t xml:space="preserve">br. </w:t>
      </w:r>
      <w:r>
        <w:t>44/96, 161/98 – Zakon o bankama, 29/99, 129/00, 123/03, 197/03, 187/04, 82/06, 117/08, 116/10, 25/1</w:t>
      </w:r>
      <w:r w:rsidR="0041262F">
        <w:t xml:space="preserve">2, 133/12 i 45/13., dalje </w:t>
      </w:r>
      <w:r>
        <w:t>: SZ-a).</w:t>
      </w:r>
    </w:p>
    <w:p w:rsidRDefault="005F7409" w:rsidP="005F7409" w:rsidR="005F7409">
      <w:pPr>
        <w:pStyle w:val="Tijeloteksta2"/>
        <w:spacing w:lineRule="auto" w:line="240" w:after="0"/>
        <w:jc w:val="both"/>
      </w:pPr>
    </w:p>
    <w:p w:rsidRDefault="005F7409" w:rsidP="005F7409" w:rsidR="005F7409">
      <w:pPr>
        <w:pStyle w:val="Tijeloteksta2"/>
        <w:spacing w:lineRule="auto" w:line="240" w:after="0"/>
        <w:ind w:firstLine="708"/>
        <w:jc w:val="both"/>
      </w:pPr>
      <w:r w:rsidRPr="005F7409">
        <w:t>II/</w:t>
      </w:r>
      <w:r>
        <w:t xml:space="preserve"> Ovo rješenje i osnova zaključenja ovog stečajnog postupka objavit će se na mrežnoj stranici e-Oglasna ploča ovog suda.</w:t>
      </w:r>
    </w:p>
    <w:p w:rsidRDefault="005F7409" w:rsidP="005F7409" w:rsidR="005F7409">
      <w:pPr>
        <w:pStyle w:val="Tijeloteksta2"/>
        <w:spacing w:lineRule="auto" w:line="240" w:after="0"/>
        <w:jc w:val="both"/>
      </w:pPr>
    </w:p>
    <w:p w:rsidRDefault="005F7409" w:rsidP="005F7409" w:rsidR="005F7409">
      <w:pPr>
        <w:pStyle w:val="Tijeloteksta2"/>
        <w:spacing w:lineRule="auto" w:line="240" w:after="0"/>
        <w:ind w:firstLine="708"/>
        <w:jc w:val="both"/>
        <w:rPr>
          <w:rFonts w:cs="Times New Roman"/>
          <w:b/>
        </w:rPr>
      </w:pPr>
      <w:r w:rsidRPr="005F7409">
        <w:t>III/</w:t>
      </w:r>
      <w:r>
        <w:t xml:space="preserve"> Nakon pravomoćnosti ovog rješenja provest će se brisanje stečaj</w:t>
      </w:r>
      <w:r w:rsidR="008E01F6">
        <w:t>nog dužnika iz sudskog registra</w:t>
      </w:r>
      <w:r>
        <w:t>.</w:t>
      </w:r>
    </w:p>
    <w:p w:rsidRDefault="005F7409" w:rsidP="005F7409" w:rsidR="005F7409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5F7409" w:rsidP="005F7409" w:rsidR="005F7409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5F7409" w:rsidP="005F7409" w:rsidR="005F7409">
      <w:pPr>
        <w:pStyle w:val="Tijeloteksta2"/>
        <w:spacing w:lineRule="auto" w:line="240"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F7409" w:rsidP="005F7409" w:rsidR="005F7409">
      <w:pPr>
        <w:pStyle w:val="Tijeloteksta2"/>
        <w:spacing w:lineRule="auto" w:line="240" w:after="0"/>
        <w:jc w:val="center"/>
        <w:rPr>
          <w:rFonts w:cs="Times New Roman"/>
        </w:rPr>
      </w:pPr>
    </w:p>
    <w:p w:rsidRDefault="005F7409" w:rsidP="005F7409" w:rsidR="005F7409" w:rsidRPr="005F7409">
      <w:pPr>
        <w:spacing w:after="0"/>
        <w:ind w:firstLine="708"/>
        <w:jc w:val="both"/>
        <w:rPr>
          <w:rFonts w:cs="Times New Roman"/>
        </w:rPr>
      </w:pPr>
      <w:r w:rsidRPr="005F7409">
        <w:rPr>
          <w:rFonts w:cs="Times New Roman"/>
        </w:rPr>
        <w:t xml:space="preserve">Rješenjem Trgovačkog suda u Varaždinu </w:t>
      </w:r>
      <w:r w:rsidR="00932217">
        <w:rPr>
          <w:rFonts w:cs="Times New Roman"/>
        </w:rPr>
        <w:t xml:space="preserve">poslovni </w:t>
      </w:r>
      <w:r w:rsidRPr="005F7409">
        <w:rPr>
          <w:rFonts w:cs="Times New Roman"/>
        </w:rPr>
        <w:t xml:space="preserve">broj </w:t>
      </w:r>
      <w:r w:rsidR="00932217">
        <w:rPr>
          <w:rFonts w:cs="Times New Roman"/>
        </w:rPr>
        <w:t>6 St-530/11-10 od 20. siječnja 2014.</w:t>
      </w:r>
      <w:r w:rsidRPr="005F7409">
        <w:rPr>
          <w:rFonts w:cs="Times New Roman"/>
        </w:rPr>
        <w:t xml:space="preserve"> otvoren je stečajni postupak nad dužnikom Graditeljstvom Zlatko d.o.o. </w:t>
      </w:r>
    </w:p>
    <w:p w:rsidRDefault="005F7409" w:rsidP="005F7409" w:rsidR="005F7409" w:rsidRPr="005F7409">
      <w:pPr>
        <w:spacing w:after="0"/>
        <w:ind w:firstLine="708"/>
        <w:jc w:val="both"/>
        <w:rPr>
          <w:rFonts w:cs="Times New Roman"/>
        </w:rPr>
      </w:pPr>
      <w:r w:rsidRPr="005F7409">
        <w:rPr>
          <w:rFonts w:cs="Times New Roman"/>
        </w:rPr>
        <w:t>Oglas o otvaranju stečajnog postupka objavljen je u Narodnim novinama broj 1</w:t>
      </w:r>
      <w:r w:rsidR="00932217">
        <w:rPr>
          <w:rFonts w:cs="Times New Roman"/>
        </w:rPr>
        <w:t>1 29. siječnja 2014</w:t>
      </w:r>
      <w:r w:rsidRPr="005F7409">
        <w:rPr>
          <w:rFonts w:cs="Times New Roman"/>
        </w:rPr>
        <w:t xml:space="preserve">. Sud je u navedenom oglasu pozvao vjerovnike da prijave svoja potraživanja, odnosno da obavijeste stečajnog upravitelja o postojanju </w:t>
      </w:r>
      <w:proofErr w:type="spellStart"/>
      <w:r w:rsidRPr="005F7409">
        <w:rPr>
          <w:rFonts w:cs="Times New Roman"/>
        </w:rPr>
        <w:t>razlučnih</w:t>
      </w:r>
      <w:proofErr w:type="spellEnd"/>
      <w:r w:rsidRPr="005F7409">
        <w:rPr>
          <w:rFonts w:cs="Times New Roman"/>
        </w:rPr>
        <w:t xml:space="preserve"> i izlučnih prava. </w:t>
      </w:r>
    </w:p>
    <w:p w:rsidRDefault="005F7409" w:rsidP="003E0E02" w:rsidR="005F7409">
      <w:pPr>
        <w:spacing w:after="0"/>
        <w:ind w:firstLine="708"/>
        <w:jc w:val="both"/>
        <w:rPr>
          <w:rFonts w:cs="Times New Roman"/>
        </w:rPr>
      </w:pPr>
      <w:r w:rsidRPr="005F7409">
        <w:rPr>
          <w:rFonts w:cs="Times New Roman"/>
        </w:rPr>
        <w:t>Prijedlog radi otvaranja stečajnog postupka podnijet je od strane predlagatelja Republike Hrvatske, Ministarstva financija, Porezne uprave, Područnog ureda Čakovec kojeg zastupa Županijsko državno odvjetništvo u Varaždinu.</w:t>
      </w:r>
    </w:p>
    <w:p w:rsidRDefault="005F7409" w:rsidP="005F7409" w:rsidR="005F7409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Stečajna upraviteljica stečajnog dužnika podnijela je ovom sudu izvješća</w:t>
      </w:r>
      <w:r w:rsidR="00932217">
        <w:rPr>
          <w:rFonts w:cs="Times New Roman"/>
        </w:rPr>
        <w:t xml:space="preserve"> o tijeku stečajnog postupka i stanju stečajne mase</w:t>
      </w:r>
      <w:r>
        <w:rPr>
          <w:rFonts w:cs="Times New Roman"/>
        </w:rPr>
        <w:t xml:space="preserve"> od </w:t>
      </w:r>
      <w:r w:rsidR="00932217">
        <w:rPr>
          <w:rFonts w:cs="Times New Roman"/>
        </w:rPr>
        <w:t>16. rujna 2016.</w:t>
      </w:r>
      <w:r>
        <w:rPr>
          <w:rFonts w:cs="Times New Roman"/>
        </w:rPr>
        <w:t xml:space="preserve"> i 27. listopada 2016. iz kojih izvješća je razvidno da stečajna masa nije dostatna za pokr</w:t>
      </w:r>
      <w:r w:rsidR="00932217">
        <w:rPr>
          <w:rFonts w:cs="Times New Roman"/>
        </w:rPr>
        <w:t xml:space="preserve">iće troškova stečajnog postupka, te </w:t>
      </w:r>
      <w:r w:rsidR="00932217">
        <w:rPr>
          <w:rFonts w:cs="Times New Roman"/>
        </w:rPr>
        <w:lastRenderedPageBreak/>
        <w:t>je ujedno stečajna upraviteljica predložila da se zbog nedostatnosti stečajne mase za pokriće troškova stečajnog postupka ovaj postupak obustavi i zaključi sukladno odredbi čl. 203. SZ-a.</w:t>
      </w:r>
    </w:p>
    <w:p w:rsidRDefault="005F7409" w:rsidP="00932217" w:rsidR="005F7409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skupštini vjerovnika </w:t>
      </w:r>
      <w:r w:rsidR="00932217">
        <w:rPr>
          <w:rFonts w:cs="Times New Roman"/>
        </w:rPr>
        <w:t xml:space="preserve"> </w:t>
      </w:r>
      <w:r>
        <w:rPr>
          <w:rFonts w:cs="Times New Roman"/>
        </w:rPr>
        <w:t xml:space="preserve">održanoj </w:t>
      </w:r>
      <w:r w:rsidR="00932217">
        <w:rPr>
          <w:rFonts w:cs="Times New Roman"/>
        </w:rPr>
        <w:t>27. listopada 2016.</w:t>
      </w:r>
      <w:r>
        <w:rPr>
          <w:rFonts w:cs="Times New Roman"/>
        </w:rPr>
        <w:t xml:space="preserve"> </w:t>
      </w:r>
      <w:r w:rsidR="00932217">
        <w:rPr>
          <w:rFonts w:cs="Times New Roman"/>
        </w:rPr>
        <w:t xml:space="preserve">stečajna upraviteljica ostala je kod svojeg prijedloga da se ovaj stečaj obustavi temeljem odredbe čl. 203. SZ-a, a na navedenoj su skupštini jednoglasno </w:t>
      </w:r>
      <w:r>
        <w:rPr>
          <w:rFonts w:cs="Times New Roman"/>
        </w:rPr>
        <w:t>donesene odluke o prihvaćanju izvješća stečajne upravit</w:t>
      </w:r>
      <w:r w:rsidR="00932217">
        <w:rPr>
          <w:rFonts w:cs="Times New Roman"/>
        </w:rPr>
        <w:t>eljice od 16. rujna 2016.</w:t>
      </w:r>
      <w:r>
        <w:rPr>
          <w:rFonts w:cs="Times New Roman"/>
        </w:rPr>
        <w:t xml:space="preserve"> i 27. listopada 2016. te odluka da se ovaj stečajn</w:t>
      </w:r>
      <w:r w:rsidR="00932217">
        <w:rPr>
          <w:rFonts w:cs="Times New Roman"/>
        </w:rPr>
        <w:t>i postupak</w:t>
      </w:r>
      <w:r>
        <w:rPr>
          <w:rFonts w:cs="Times New Roman"/>
        </w:rPr>
        <w:t xml:space="preserve"> obustavi zbog nedostatnosti stečajne mase za pokriće troškova</w:t>
      </w:r>
      <w:r w:rsidR="00932217">
        <w:rPr>
          <w:rFonts w:cs="Times New Roman"/>
        </w:rPr>
        <w:t xml:space="preserve"> ovog postupka.</w:t>
      </w:r>
    </w:p>
    <w:p w:rsidRDefault="00525CD9" w:rsidP="00B62E37" w:rsidR="005F7409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</w:rPr>
        <w:t>Radi svega navedenog, a iz razloga što se nakon otvaranja ovog stečajnog postupka pokazalo da stečajna masa nije dostatna ni za pokriće troškova ovog postupka, te kako je pribavljeno mišljenje skupštine vjerovnika i stečajnog upravitelja, gdje se je prisutni stečajni vjerovnik suglasio s prijedlogom stečajnog upravitelja za obustavu i zaključenje ovog stečajnog postupka, to je sud primjenom od</w:t>
      </w:r>
      <w:r w:rsidR="00432492">
        <w:rPr>
          <w:rFonts w:cs="Times New Roman"/>
        </w:rPr>
        <w:t>redbe čl. 203. st. 1. i st. 2. SZ-a, odlučio kao u izreci ovog rješenja, jer je navedenom odredbom propisano da ako se nakon otvaranja stečajnoga postupka pokaže da stečajna masa nije dostatna ni za pokriće troškova postupka, stečajni sudac će obustaviti i zaključiti postupak, te da će prije donošenja rješenja iz st. 1. ovoga članka stečajni sudac pribaviti mišljenje vjerovnika stečajne mase, stečajnog upravitelja i skupštine vjerovnika.</w:t>
      </w:r>
    </w:p>
    <w:p w:rsidRDefault="005F7409" w:rsidP="005F7409" w:rsidR="005F7409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5F7409" w:rsidP="00B62E37" w:rsidR="005F7409">
      <w:pPr>
        <w:pStyle w:val="Tijeloteksta2"/>
        <w:spacing w:lineRule="auto" w:line="240" w:after="0"/>
        <w:jc w:val="center"/>
        <w:rPr>
          <w:rFonts w:cs="Times New Roman"/>
        </w:rPr>
      </w:pPr>
      <w:r>
        <w:rPr>
          <w:rFonts w:cs="Times New Roman"/>
        </w:rPr>
        <w:t xml:space="preserve">U Varaždinu, 3. ožujka 2017. </w:t>
      </w:r>
    </w:p>
    <w:p w:rsidRDefault="005F7409" w:rsidP="005F7409" w:rsidR="005F7409">
      <w:pPr>
        <w:pStyle w:val="Tijeloteksta2"/>
        <w:spacing w:lineRule="auto" w:line="240" w:after="0"/>
        <w:rPr>
          <w:rFonts w:cs="Times New Roman"/>
        </w:rPr>
      </w:pPr>
    </w:p>
    <w:p w:rsidRDefault="005F7409" w:rsidP="005F7409" w:rsidR="005F7409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SUDAC : </w:t>
      </w:r>
    </w:p>
    <w:p w:rsidRDefault="005F7409" w:rsidP="005F7409" w:rsidR="005F7409">
      <w:pPr>
        <w:pStyle w:val="Tijeloteksta2"/>
        <w:spacing w:lineRule="auto" w:line="240" w:after="0"/>
        <w:rPr>
          <w:rFonts w:cs="Times New Roman"/>
        </w:rPr>
      </w:pPr>
    </w:p>
    <w:p w:rsidRDefault="005F7409" w:rsidP="005F7409" w:rsidR="005F7409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8940D8">
        <w:rPr>
          <w:rFonts w:cs="Times New Roman"/>
        </w:rPr>
        <w:tab/>
      </w:r>
      <w:r w:rsidR="008940D8">
        <w:rPr>
          <w:rFonts w:cs="Times New Roman"/>
        </w:rPr>
        <w:tab/>
      </w:r>
      <w:r w:rsidR="008940D8">
        <w:rPr>
          <w:rFonts w:cs="Times New Roman"/>
        </w:rPr>
        <w:tab/>
        <w:t xml:space="preserve">  </w:t>
      </w:r>
      <w:r>
        <w:rPr>
          <w:rFonts w:cs="Times New Roman"/>
        </w:rPr>
        <w:t xml:space="preserve"> Hugo </w:t>
      </w:r>
      <w:proofErr w:type="spellStart"/>
      <w:r>
        <w:rPr>
          <w:rFonts w:cs="Times New Roman"/>
        </w:rPr>
        <w:t>Wedemeyer</w:t>
      </w:r>
      <w:proofErr w:type="spellEnd"/>
      <w:r w:rsidR="008940D8">
        <w:rPr>
          <w:rFonts w:cs="Times New Roman"/>
        </w:rPr>
        <w:t>, v.r.</w:t>
      </w:r>
    </w:p>
    <w:p w:rsidRDefault="008940D8" w:rsidP="008940D8" w:rsidR="005F7409">
      <w:pPr>
        <w:pStyle w:val="Tijeloteksta2"/>
        <w:spacing w:lineRule="auto" w:line="240" w:after="0"/>
        <w:ind w:firstLine="708" w:left="3540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   </w:t>
      </w:r>
    </w:p>
    <w:p w:rsidRDefault="00B62E37" w:rsidP="005F7409" w:rsidR="00B62E37">
      <w:pPr>
        <w:pStyle w:val="Tijeloteksta2"/>
        <w:spacing w:lineRule="auto" w:line="240" w:after="0"/>
        <w:rPr>
          <w:rFonts w:cs="Times New Roman"/>
          <w:u w:val="single"/>
        </w:rPr>
      </w:pPr>
    </w:p>
    <w:p w:rsidRDefault="00B62E37" w:rsidP="005F7409" w:rsidR="00B62E37">
      <w:pPr>
        <w:pStyle w:val="Tijeloteksta2"/>
        <w:spacing w:lineRule="auto" w:line="240" w:after="0"/>
        <w:rPr>
          <w:rFonts w:cs="Times New Roman"/>
          <w:u w:val="single"/>
        </w:rPr>
      </w:pPr>
    </w:p>
    <w:p w:rsidRDefault="00B62E37" w:rsidP="005F7409" w:rsidR="00B62E37">
      <w:pPr>
        <w:pStyle w:val="Tijeloteksta2"/>
        <w:spacing w:lineRule="auto" w:line="240" w:after="0"/>
        <w:rPr>
          <w:rFonts w:cs="Times New Roman"/>
          <w:u w:val="single"/>
        </w:rPr>
      </w:pPr>
    </w:p>
    <w:p w:rsidRDefault="005F7409" w:rsidP="005F7409" w:rsidR="005F7409" w:rsidRPr="005F7409">
      <w:pPr>
        <w:pStyle w:val="Tijeloteksta2"/>
        <w:spacing w:lineRule="auto" w:line="240" w:after="0"/>
        <w:rPr>
          <w:rFonts w:cs="Times New Roman"/>
          <w:u w:val="single"/>
        </w:rPr>
      </w:pPr>
      <w:r>
        <w:rPr>
          <w:rFonts w:cs="Times New Roman"/>
          <w:u w:val="single"/>
        </w:rPr>
        <w:t>UPUTA</w:t>
      </w:r>
      <w:r w:rsidRPr="005F7409">
        <w:rPr>
          <w:rFonts w:cs="Times New Roman"/>
          <w:u w:val="single"/>
        </w:rPr>
        <w:t xml:space="preserve">  O  PRAVNOM  LIJEKU :</w:t>
      </w:r>
    </w:p>
    <w:p w:rsidRDefault="005F7409" w:rsidP="005F7409" w:rsidR="005F7409">
      <w:pPr>
        <w:pStyle w:val="Tijeloteksta2"/>
        <w:spacing w:lineRule="auto" w:line="240" w:after="0"/>
        <w:rPr>
          <w:rFonts w:cs="Times New Roman"/>
          <w:b/>
          <w:u w:val="single"/>
        </w:rPr>
      </w:pPr>
    </w:p>
    <w:p w:rsidRDefault="005F7409" w:rsidP="00B62E37" w:rsidR="00B62E37">
      <w:pPr>
        <w:pStyle w:val="StandardWeb"/>
        <w:spacing w:afterAutospacing="false" w:after="0" w:beforeAutospacing="false" w:before="0"/>
        <w:jc w:val="both"/>
      </w:pPr>
      <w:r>
        <w:t xml:space="preserve">       </w:t>
      </w:r>
      <w:r>
        <w:tab/>
        <w:t xml:space="preserve"> Protiv ovog rješenja </w:t>
      </w:r>
      <w:r w:rsidR="00B62E37">
        <w:t xml:space="preserve"> može se uložiti žalba u roku od osam (8) dana od dana primitka pisanog </w:t>
      </w:r>
      <w:proofErr w:type="spellStart"/>
      <w:r w:rsidR="00B62E37">
        <w:t>otpravka</w:t>
      </w:r>
      <w:proofErr w:type="spellEnd"/>
      <w:r w:rsidR="00B62E37">
        <w:t xml:space="preserve"> ovog rješenja, u tri (3)primjerka. Žalba se podnosi pisano putem ovoga suda, a o istoj odlučuje Visoki trgovački sud Republike Hrvatske u Zagrebu.</w:t>
      </w:r>
    </w:p>
    <w:p w:rsidRDefault="005F7409" w:rsidP="005F7409" w:rsidR="005F7409">
      <w:pPr>
        <w:pStyle w:val="Tijeloteksta2"/>
        <w:spacing w:lineRule="auto" w:line="240" w:after="0"/>
        <w:rPr>
          <w:rFonts w:cs="Times New Roman"/>
        </w:rPr>
      </w:pPr>
    </w:p>
    <w:p w:rsidRDefault="005F7409" w:rsidP="005F7409" w:rsidR="005F7409">
      <w:pPr>
        <w:pStyle w:val="Tijeloteksta2"/>
        <w:spacing w:lineRule="auto" w:line="240" w:after="0"/>
        <w:rPr>
          <w:rFonts w:cs="Times New Roman"/>
        </w:rPr>
      </w:pPr>
    </w:p>
    <w:p w:rsidRDefault="005F7409" w:rsidP="005F7409" w:rsidR="005F7409" w:rsidRPr="005F7409">
      <w:pPr>
        <w:pStyle w:val="Tijeloteksta2"/>
        <w:spacing w:lineRule="auto" w:line="240" w:after="0"/>
        <w:rPr>
          <w:rFonts w:cs="Times New Roman"/>
        </w:rPr>
      </w:pPr>
      <w:r w:rsidRPr="005F7409">
        <w:rPr>
          <w:rFonts w:cs="Times New Roman"/>
        </w:rPr>
        <w:t xml:space="preserve">DNA : </w:t>
      </w:r>
      <w:r w:rsidRPr="005F7409">
        <w:rPr>
          <w:rFonts w:cs="Times New Roman"/>
        </w:rPr>
        <w:tab/>
      </w:r>
    </w:p>
    <w:p w:rsidRDefault="005F7409" w:rsidP="005F7409" w:rsidR="005F7409">
      <w:pPr>
        <w:pStyle w:val="Tijeloteksta2"/>
        <w:spacing w:lineRule="auto" w:line="240" w:after="0"/>
        <w:rPr>
          <w:rFonts w:cs="Times New Roman"/>
          <w:b/>
        </w:rPr>
      </w:pPr>
    </w:p>
    <w:p w:rsidRDefault="005F7409" w:rsidP="008940D8" w:rsidR="005F7409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Stečajni upravitelj Sanja Mihalić, odvjetnica iz Varaždina, A. Stepinca 1,</w:t>
      </w:r>
    </w:p>
    <w:p w:rsidRDefault="005F7409" w:rsidP="005F7409" w:rsidR="005F7409">
      <w:pPr>
        <w:spacing w:after="0"/>
        <w:rPr>
          <w:rFonts w:cs="Times New Roman"/>
        </w:rPr>
      </w:pPr>
    </w:p>
    <w:p w:rsidRDefault="008940D8" w:rsidP="005F7409" w:rsidR="008940D8">
      <w:pPr>
        <w:spacing w:after="0"/>
        <w:rPr>
          <w:rFonts w:cs="Times New Roman"/>
        </w:rPr>
      </w:pPr>
      <w:r>
        <w:rPr>
          <w:rFonts w:cs="Times New Roman"/>
        </w:rPr>
        <w:t>Sudski registar ovoga suda,</w:t>
      </w:r>
    </w:p>
    <w:p w:rsidRDefault="008940D8" w:rsidP="005F7409" w:rsidR="008940D8">
      <w:pPr>
        <w:spacing w:after="0"/>
        <w:rPr>
          <w:rFonts w:cs="Times New Roman"/>
        </w:rPr>
      </w:pPr>
    </w:p>
    <w:p w:rsidRDefault="008940D8" w:rsidP="008940D8" w:rsidR="008940D8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8940D8" w:rsidP="005F7409" w:rsidR="008940D8">
      <w:pPr>
        <w:spacing w:after="0"/>
        <w:rPr>
          <w:rFonts w:cs="Times New Roman"/>
        </w:rPr>
      </w:pPr>
    </w:p>
    <w:p w:rsidRDefault="005F7409" w:rsidP="005F7409" w:rsidR="005F7409">
      <w:pPr>
        <w:spacing w:after="0"/>
        <w:rPr>
          <w:rFonts w:cs="Times New Roman"/>
        </w:rPr>
      </w:pPr>
    </w:p>
    <w:p w:rsidRDefault="005F7409" w:rsidP="005F7409" w:rsidR="005F7409">
      <w:pPr>
        <w:spacing w:after="0"/>
        <w:rPr>
          <w:rFonts w:cs="Times New Roman"/>
        </w:rPr>
      </w:pPr>
      <w:r>
        <w:rPr>
          <w:rFonts w:cs="Times New Roman"/>
        </w:rPr>
        <w:t>Pisarnica – kal. pravomoćnosti – 8 dana,</w:t>
      </w:r>
    </w:p>
    <w:p w:rsidRDefault="005F7409" w:rsidP="005F7409" w:rsidR="005F7409">
      <w:pPr>
        <w:spacing w:after="0"/>
        <w:rPr>
          <w:rFonts w:cs="Times New Roman"/>
        </w:rPr>
      </w:pPr>
    </w:p>
    <w:p w:rsidRDefault="005F7409" w:rsidP="005F7409" w:rsidR="005F7409">
      <w:pPr>
        <w:spacing w:after="0"/>
        <w:rPr>
          <w:rFonts w:cs="Times New Roman"/>
        </w:rPr>
      </w:pPr>
    </w:p>
    <w:p w:rsidRDefault="005F7409" w:rsidP="005F7409" w:rsidR="005F7409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3. ožujka 2017.</w:t>
      </w:r>
    </w:p>
    <w:p w:rsidRDefault="005F7409" w:rsidP="00A349A4" w:rsidR="00DA0242">
      <w:pPr>
        <w:spacing w:after="0"/>
        <w:jc w:val="center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6C0" w:rsidP="00537B78" w:rsidR="00C506C0">
      <w:r>
        <w:separator/>
      </w:r>
    </w:p>
  </w:endnote>
  <w:endnote w:id="0" w:type="continuationSeparator">
    <w:p w:rsidRDefault="00C506C0" w:rsidP="00537B78" w:rsidR="00C50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3648834"/>
      <w:docPartObj>
        <w:docPartGallery w:val="Page Numbers (Bottom of Page)"/>
        <w:docPartUnique/>
      </w:docPartObj>
    </w:sdtPr>
    <w:sdtEndPr/>
    <w:sdtContent>
      <w:p w:rsidRDefault="005F7409" w:rsidR="005F740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8AF">
          <w:t>2</w:t>
        </w:r>
        <w:r>
          <w:fldChar w:fldCharType="end"/>
        </w:r>
      </w:p>
    </w:sdtContent>
  </w:sdt>
  <w:p w:rsidRDefault="005F7409" w:rsidR="005F74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6C0" w:rsidP="00537B78" w:rsidR="00C506C0">
      <w:r>
        <w:separator/>
      </w:r>
    </w:p>
  </w:footnote>
  <w:footnote w:id="0" w:type="continuationSeparator">
    <w:p w:rsidRDefault="00C506C0" w:rsidP="00537B78" w:rsidR="00C506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409" w:rsidR="008333A9">
    <w:pPr>
      <w:pStyle w:val="Zaglavlje"/>
    </w:pPr>
    <w:r>
      <w:rPr>
        <w:rStyle w:val="PozadinaSvijetloCrvena"/>
        <w:shd w:fill="auto" w:color="auto" w:val="clear"/>
      </w:rPr>
      <w:t>POSL. BROJ : 6 St-530/11-41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343E28"/>
    <w:multiLevelType w:val="hybridMultilevel"/>
    <w:tmpl w:val="1298B1D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416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E02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2F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2492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38AF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5CD9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7E3"/>
    <w:rsid w:val="005F3378"/>
    <w:rsid w:val="005F7409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106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90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0D8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1F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217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9A4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2E37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06C0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8A0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493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80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St-530/2011-41</izvorni_sadrzaj>
    <derivirana_varijabla naziv="DomainObject.Oznaka_1">St-530/2011-41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St-530/2011</izvorni_sadrzaj>
    <derivirana_varijabla naziv="DomainObject.Predmet.OznakaBroj_1">St-530/2011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ZLATKO društvo s ograničenom odgovornošću za trgovinu i usluge</izvorni_sadrzaj>
    <derivirana_varijabla naziv="DomainObject.Predmet.ProtustrankaFormated_1">  GRADITELJSTVO ZLATKO društvo s ograničenom odgovornošću za trgovinu i usluge</derivirana_varijabla>
  </DomainObject.Predmet.ProtustrankaFormated>
  <DomainObject.Predmet.ProtustrankaFormatedOIB>
    <izvorni_sadrzaj>  GRADITELJSTVO ZLATKO društvo s ograničenom odgovornošću za trgovinu i usluge, OIB 94024709211</izvorni_sadrzaj>
    <derivirana_varijabla naziv="DomainObject.Predmet.ProtustrankaFormatedOIB_1">  GRADITELJSTVO ZLATKO društvo s ograničenom odgovornošću za trgovinu i usluge, OIB 94024709211</derivirana_varijabla>
  </DomainObject.Predmet.ProtustrankaFormatedOIB>
  <DomainObject.Predmet.ProtustrankaFormatedWithAdress>
    <izvorni_sadrzaj> GRADITELJSTVO ZLATKO društvo s ograničenom odgovornošću za trgovinu i usluge, Zasadbreg br. 6., 40311 Lopatinec</izvorni_sadrzaj>
    <derivirana_varijabla naziv="DomainObject.Predmet.ProtustrankaFormatedWithAdress_1"> GRADITELJSTVO ZLATKO društvo s ograničenom odgovornošću za trgovinu i usluge, Zasadbreg br. 6., 40311 Lopatinec</derivirana_varijabla>
  </DomainObject.Predmet.ProtustrankaFormatedWithAdress>
  <DomainObject.Predmet.ProtustrankaFormatedWithAdressOIB>
    <izvorni_sadrzaj> GRADITELJSTVO ZLATKO društvo s ograničenom odgovornošću za trgovinu i usluge, OIB 94024709211, Zasadbreg br. 6., 40311 Lopatinec</izvorni_sadrzaj>
    <derivirana_varijabla naziv="DomainObject.Predmet.ProtustrankaFormatedWithAdressOIB_1"> GRADITELJSTVO ZLATKO društvo s ograničenom odgovornošću za trgovinu i usluge, OIB 94024709211, Zasadbreg br. 6., 40311 Lopatinec</derivirana_varijabla>
  </DomainObject.Predmet.ProtustrankaFormatedWithAdressOIB>
  <DomainObject.Predmet.ProtustrankaWithAdress>
    <izvorni_sadrzaj>GRADITELJSTVO ZLATKO društvo s ograničenom odgovornošću za trgovinu i usluge Zasadbreg br. 6., 40311 Lopatinec</izvorni_sadrzaj>
    <derivirana_varijabla naziv="DomainObject.Predmet.ProtustrankaWithAdress_1">GRADITELJSTVO ZLATKO društvo s ograničenom odgovornošću za trgovinu i usluge Zasadbreg br. 6., 40311 Lopatinec</derivirana_varijabla>
  </DomainObject.Predmet.ProtustrankaWithAdress>
  <DomainObject.Predmet.ProtustrankaWithAdressOIB>
    <izvorni_sadrzaj>GRADITELJSTVO ZLATKO društvo s ograničenom odgovornošću za trgovinu i usluge, OIB 94024709211, Zasadbreg br. 6., 40311 Lopatinec</izvorni_sadrzaj>
    <derivirana_varijabla naziv="DomainObject.Predmet.ProtustrankaWithAdressOIB_1">GRADITELJSTVO ZLATKO društvo s ograničenom odgovornošću za trgovinu i usluge, OIB 94024709211, Zasadbreg br. 6., 40311 Lopatinec</derivirana_varijabla>
  </DomainObject.Predmet.ProtustrankaWithAdressOIB>
  <DomainObject.Predmet.ProtustrankaNazivFormated>
    <izvorni_sadrzaj>GRADITELJSTVO ZLATKO društvo s ograničenom odgovornošću za trgovinu i usluge</izvorni_sadrzaj>
    <derivirana_varijabla naziv="DomainObject.Predmet.ProtustrankaNazivFormated_1">GRADITELJSTVO ZLATKO društvo s ograničenom odgovornošću za trgovinu i usluge</derivirana_varijabla>
  </DomainObject.Predmet.ProtustrankaNazivFormated>
  <DomainObject.Predmet.ProtustrankaNazivFormatedOIB>
    <izvorni_sadrzaj>GRADITELJSTVO ZLATKO društvo s ograničenom odgovornošću za trgovinu i usluge, OIB 94024709211</izvorni_sadrzaj>
    <derivirana_varijabla naziv="DomainObject.Predmet.ProtustrankaNazivFormatedOIB_1">GRADITELJSTVO ZLATKO društvo s ograničenom odgovornošću za trgovinu i usluge, OIB 94024709211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ŽDO U VARAŽDINU</izvorni_sadrzaj>
    <derivirana_varijabla naziv="DomainObject.Predmet.StrankaFormated_1">  POREZNA UPRAVA ČAKOVEC zastupanog po punomoćniku ŽDO U VARAŽDINU</derivirana_varijabla>
  </DomainObject.Predmet.StrankaFormated>
  <DomainObject.Predmet.StrankaFormatedOIB>
    <izvorni_sadrzaj>  POREZNA UPRAVA ČAKOVEC, OIB 18683136487 zastupanog po punomoćniku ŽDO U VARAŽDINU</izvorni_sadrzaj>
    <derivirana_varijabla naziv="DomainObject.Predmet.StrankaFormatedOIB_1">  POREZNA UPRAVA ČAKOVEC, OIB 18683136487 zastupanog po punomoćniku ŽDO U VARAŽDINU</derivirana_varijabla>
  </DomainObject.Predmet.StrankaFormatedOIB>
  <DomainObject.Predmet.StrankaFormatedWithAdress>
    <izvorni_sadrzaj> POREZNA UPRAVA ČAKOVEC, O. Keršovanija 11, 40000 Čakovec zastupanog po punomoćniku ŽDO U VARAŽDINU</izvorni_sadrzaj>
    <derivirana_varijabla naziv="DomainObject.Predmet.StrankaFormatedWithAdress_1"> POREZNA UPRAVA ČAKOVEC, O. Keršovanija 11, 40000 Čakovec zastupanog po punomoćniku ŽDO U VARAŽDINU</derivirana_varijabla>
  </DomainObject.Predmet.StrankaFormatedWithAdress>
  <DomainObject.Predmet.StrankaFormatedWithAdressOIB>
    <izvorni_sadrzaj> POREZNA UPRAVA ČAKOVEC, OIB 18683136487, O. Keršovanija 11, 40000 Čakovec zastupanog po punomoćniku ŽDO U VARAŽDINU</izvorni_sadrzaj>
    <derivirana_varijabla naziv="DomainObject.Predmet.StrankaFormatedWithAdressOIB_1"> POREZNA UPRAVA ČAKOVEC, OIB 18683136487, O. Keršovanija 11, 40000 Čakovec zastupanog po punomoćniku ŽDO U VARAŽDINU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ŽDO U VARAŽDINU</item>
    </izvorni_sadrzaj>
    <derivirana_varijabla naziv="DomainObject.Predmet.StrankaListFormated_1">
      <item>POREZNA UPRAVA ČAKOVEC zastupanog po punomoćniku ŽDO U VARAŽDINU</item>
    </derivirana_varijabla>
  </DomainObject.Predmet.StrankaListFormated>
  <DomainObject.Predmet.StrankaListFormatedOIB>
    <izvorni_sadrzaj>
      <item>POREZNA UPRAVA ČAKOVEC, OIB 18683136487 zastupanog po punomoćniku ŽDO U VARAŽDINU</item>
    </izvorni_sadrzaj>
    <derivirana_varijabla naziv="DomainObject.Predmet.StrankaListFormatedOIB_1">
      <item>POREZNA UPRAVA ČAKOVEC, OIB 18683136487 zastupanog po punomoćniku ŽDO U VARAŽDINU</item>
    </derivirana_varijabla>
  </DomainObject.Predmet.StrankaListFormatedOIB>
  <DomainObject.Predmet.StrankaListFormatedWithAdress>
    <izvorni_sadrzaj>
      <item>POREZNA UPRAVA ČAKOVEC, O. Keršovanija 11, 40000 Čakovec zastupanog po punomoćniku ŽDO U VARAŽDINU</item>
    </izvorni_sadrzaj>
    <derivirana_varijabla naziv="DomainObject.Predmet.StrankaListFormatedWithAdress_1">
      <item>POREZNA UPRAVA ČAKOVEC, O. Keršovanija 11, 40000 Čakovec zastupanog po punomoćniku ŽDO U VARAŽDINU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ŽDO U VARAŽDINU</item>
    </izvorni_sadrzaj>
    <derivirana_varijabla naziv="DomainObject.Predmet.StrankaListFormatedWithAdressOIB_1">
      <item>POREZNA UPRAVA ČAKOVEC, OIB 18683136487, O. Keršovanija 11, 40000 Čakovec zastupanog po punomoćniku ŽDO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GRADITELJSTVO ZLATKO društvo s ograničenom odgovornošću za trgovinu i usluge</item>
    </izvorni_sadrzaj>
    <derivirana_varijabla naziv="DomainObject.Predmet.ProtuStrankaListFormated_1">
      <item>GRADITELJSTVO ZLATKO društvo s ograničenom odgovornošću za trgovinu i usluge</item>
    </derivirana_varijabla>
  </DomainObject.Predmet.ProtuStrankaListFormated>
  <DomainObject.Predmet.ProtuStrankaListFormatedOIB>
    <izvorni_sadrzaj>
      <item>GRADITELJSTVO ZLATKO društvo s ograničenom odgovornošću za trgovinu i usluge, OIB 94024709211</item>
    </izvorni_sadrzaj>
    <derivirana_varijabla naziv="DomainObject.Predmet.ProtuStrankaListFormatedOIB_1">
      <item>GRADITELJSTVO ZLATKO društvo s ograničenom odgovornošću za trgovinu i usluge, OIB 94024709211</item>
    </derivirana_varijabla>
  </DomainObject.Predmet.ProtuStrankaListFormatedOIB>
  <DomainObject.Predmet.ProtuStrankaListFormatedWithAdress>
    <izvorni_sadrzaj>
      <item>GRADITELJSTVO ZLATKO društvo s ograničenom odgovornošću za trgovinu i usluge, Zasadbreg br. 6., 40311 Lopatinec</item>
    </izvorni_sadrzaj>
    <derivirana_varijabla naziv="DomainObject.Predmet.ProtuStrankaListFormatedWithAdress_1">
      <item>GRADITELJSTVO ZLATKO društvo s ograničenom odgovornošću za trgovinu i usluge, Zasadbreg br. 6., 40311 Lopatinec</item>
    </derivirana_varijabla>
  </DomainObject.Predmet.ProtuStrankaListFormatedWithAdress>
  <DomainObject.Predmet.ProtuStrankaListFormatedWithAdressOIB>
    <izvorni_sadrzaj>
      <item>GRADITELJSTVO ZLATKO društvo s ograničenom odgovornošću za trgovinu i usluge, OIB 94024709211, Zasadbreg br. 6., 40311 Lopatinec</item>
    </izvorni_sadrzaj>
    <derivirana_varijabla naziv="DomainObject.Predmet.ProtuStrankaListFormatedWithAdressOIB_1">
      <item>GRADITELJSTVO ZLATKO društvo s ograničenom odgovornošću za trgovinu i usluge, OIB 94024709211, Zasadbreg br. 6., 40311 Lopatinec</item>
    </derivirana_varijabla>
  </DomainObject.Predmet.ProtuStrankaListFormatedWithAdressOIB>
  <DomainObject.Predmet.ProtuStrankaListNazivFormated>
    <izvorni_sadrzaj>
      <item>GRADITELJSTVO ZLATKO društvo s ograničenom odgovornošću za trgovinu i usluge</item>
    </izvorni_sadrzaj>
    <derivirana_varijabla naziv="DomainObject.Predmet.ProtuStrankaListNazivFormated_1">
      <item>GRADITELJSTVO ZLATKO društvo s ograničenom odgovornošću za trgovinu i usluge</item>
    </derivirana_varijabla>
  </DomainObject.Predmet.ProtuStrankaListNazivFormated>
  <DomainObject.Predmet.ProtuStrankaListNazivFormatedOIB>
    <izvorni_sadrzaj>
      <item>GRADITELJSTVO ZLATKO društvo s ograničenom odgovornošću za trgovinu i usluge, OIB 94024709211</item>
    </izvorni_sadrzaj>
    <derivirana_varijabla naziv="DomainObject.Predmet.ProtuStrankaListNazivFormatedOIB_1">
      <item>GRADITELJSTVO ZLATKO društvo s ograničenom odgovornošću za trgovinu i usluge, OIB 94024709211</item>
    </derivirana_varijabla>
  </DomainObject.Predmet.ProtuStrankaListNazivFormatedOIB>
  <DomainObject.Predmet.OstaliListFormated>
    <izvorni_sadrzaj>
      <item>ŽDO U VARAŽDINU punomoćnik sudionika u postupku POREZNA UPRAVA ČAKOVEC</item>
      <item>ZLATKO NOVAK</item>
      <item>FINA, Regionlni centar Zagreb</item>
      <item>TANJA PURIĆ STAMENKOVIĆ, zamjenica ŽDO</item>
      <item>Sanja Mihalić</item>
      <item>JASNA JAKLIN, punomoćnica HZMO</item>
      <item>STANISLAV BRANIŠA</item>
      <item>Tomo Božić, zamjenik ŽDO</item>
    </izvorni_sadrzaj>
    <derivirana_varijabla naziv="DomainObject.Predmet.OstaliListFormated_1">
      <item>ŽDO U VARAŽDINU punomoćnik sudionika u postupku POREZNA UPRAVA ČAKOVEC</item>
      <item>ZLATKO NOVAK</item>
      <item>FINA, Regionlni centar Zagreb</item>
      <item>TANJA PURIĆ STAMENKOVIĆ, zamjenica ŽDO</item>
      <item>Sanja Mihalić</item>
      <item>JASNA JAKLIN, punomoćnica HZMO</item>
      <item>STANISLAV BRANIŠA</item>
      <item>Tomo Božić, zamjenik ŽDO</item>
    </derivirana_varijabla>
  </DomainObject.Predmet.OstaliListFormated>
  <DomainObject.Predmet.OstaliListFormatedOIB>
    <izvorni_sadrzaj>
      <item>ŽDO U VARAŽDINU punomoćnik sudionika u postupku POREZNA UPRAVA ČAKOVEC</item>
      <item>ZLATKO NOVAK</item>
      <item>FINA, Regionlni centar Zagreb</item>
      <item>TANJA PURIĆ STAMENKOVIĆ, zamjenica ŽDO</item>
      <item>Sanja Mihalić, OIB 61208635054</item>
      <item>JASNA JAKLIN, punomoćnica HZMO</item>
      <item>STANISLAV BRANIŠA</item>
      <item>Tomo Božić, zamjenik ŽDO</item>
    </izvorni_sadrzaj>
    <derivirana_varijabla naziv="DomainObject.Predmet.OstaliListFormatedOIB_1">
      <item>ŽDO U VARAŽDINU punomoćnik sudionika u postupku POREZNA UPRAVA ČAKOVEC</item>
      <item>ZLATKO NOVAK</item>
      <item>FINA, Regionlni centar Zagreb</item>
      <item>TANJA PURIĆ STAMENKOVIĆ, zamjenica ŽDO</item>
      <item>Sanja Mihalić, OIB 61208635054</item>
      <item>JASNA JAKLIN, punomoćnica HZMO</item>
      <item>STANISLAV BRANIŠA</item>
      <item>Tomo Božić, zamjenik ŽDO</item>
    </derivirana_varijabla>
  </DomainObject.Predmet.OstaliListFormatedOIB>
  <DomainObject.Predmet.OstaliListFormatedWithAdress>
    <izvorni_sadrzaj>
      <item>ŽDO U VARAŽDINU, 42000 Varaždin punomoćnik sudionika u postupku POREZNA UPRAVA ČAKOVEC</item>
      <item>ZLATKO NOVAK, Zasadbreg br. 6., 40311 Lopatinec</item>
      <item>FINA, Regionlni centar Zagreb, Vrtni put br. 3., 10000 Zagreb</item>
      <item>TANJA PURIĆ STAMENKOVIĆ, zamjenica ŽDO</item>
      <item>Sanja Mihalić, A. Stepinca br. 1., 42000 Varaždin</item>
      <item>JASNA JAKLIN, punomoćnica HZMO</item>
      <item>STANISLAV BRANIŠA</item>
      <item>Tomo Božić, zamjenik ŽDO</item>
    </izvorni_sadrzaj>
    <derivirana_varijabla naziv="DomainObject.Predmet.OstaliListFormatedWithAdress_1">
      <item>ŽDO U VARAŽDINU, 42000 Varaždin punomoćnik sudionika u postupku POREZNA UPRAVA ČAKOVEC</item>
      <item>ZLATKO NOVAK, Zasadbreg br. 6., 40311 Lopatinec</item>
      <item>FINA, Regionlni centar Zagreb, Vrtni put br. 3., 10000 Zagreb</item>
      <item>TANJA PURIĆ STAMENKOVIĆ, zamjenica ŽDO</item>
      <item>Sanja Mihalić, A. Stepinca br. 1., 42000 Varaždin</item>
      <item>JASNA JAKLIN, punomoćnica HZMO</item>
      <item>STANISLAV BRANIŠA</item>
      <item>Tomo Božić, zamjenik ŽDO</item>
    </derivirana_varijabla>
  </DomainObject.Predmet.OstaliListFormatedWithAdress>
  <DomainObject.Predmet.OstaliListFormatedWithAdressOIB>
    <izvorni_sadrzaj>
      <item>ŽDO U VARAŽDINU, 42000 Varaždin punomoćnik sudionika u postupku POREZNA UPRAVA ČAKOVEC</item>
      <item>ZLATKO NOVAK, Zasadbreg br. 6., 40311 Lopatinec</item>
      <item>FINA, Regionlni centar Zagreb, Vrtni put br. 3., 10000 Zagreb</item>
      <item>TANJA PURIĆ STAMENKOVIĆ, zamjenica ŽDO</item>
      <item>Sanja Mihalić, OIB 61208635054, A. Stepinca br. 1., 42000 Varaždin</item>
      <item>JASNA JAKLIN, punomoćnica HZMO</item>
      <item>STANISLAV BRANIŠA</item>
      <item>Tomo Božić, zamjenik ŽDO</item>
    </izvorni_sadrzaj>
    <derivirana_varijabla naziv="DomainObject.Predmet.OstaliListFormatedWithAdressOIB_1">
      <item>ŽDO U VARAŽDINU, 42000 Varaždin punomoćnik sudionika u postupku POREZNA UPRAVA ČAKOVEC</item>
      <item>ZLATKO NOVAK, Zasadbreg br. 6., 40311 Lopatinec</item>
      <item>FINA, Regionlni centar Zagreb, Vrtni put br. 3., 10000 Zagreb</item>
      <item>TANJA PURIĆ STAMENKOVIĆ, zamjenica ŽDO</item>
      <item>Sanja Mihalić, OIB 61208635054, A. Stepinca br. 1., 42000 Varaždin</item>
      <item>JASNA JAKLIN, punomoćnica HZMO</item>
      <item>STANISLAV BRANIŠA</item>
      <item>Tomo Božić, zamjenik ŽDO</item>
    </derivirana_varijabla>
  </DomainObject.Predmet.OstaliListFormatedWithAdressOIB>
  <DomainObject.Predmet.OstaliListNazivFormated>
    <izvorni_sadrzaj>
      <item>ŽDO U VARAŽDINU</item>
      <item>ZLATKO NOVAK</item>
      <item>FINA, Regionlni centar Zagreb</item>
      <item>TANJA PURIĆ STAMENKOVIĆ, zamjenica ŽDO</item>
      <item>Sanja Mihalić</item>
      <item>JASNA JAKLIN, punomoćnica HZMO</item>
      <item>STANISLAV BRANIŠA</item>
      <item>Tomo Božić, zamjenik ŽDO</item>
    </izvorni_sadrzaj>
    <derivirana_varijabla naziv="DomainObject.Predmet.OstaliListNazivFormated_1">
      <item>ŽDO U VARAŽDINU</item>
      <item>ZLATKO NOVAK</item>
      <item>FINA, Regionlni centar Zagreb</item>
      <item>TANJA PURIĆ STAMENKOVIĆ, zamjenica ŽDO</item>
      <item>Sanja Mihalić</item>
      <item>JASNA JAKLIN, punomoćnica HZMO</item>
      <item>STANISLAV BRANIŠA</item>
      <item>Tomo Božić, zamjenik ŽDO</item>
    </derivirana_varijabla>
  </DomainObject.Predmet.OstaliListNazivFormated>
  <DomainObject.Predmet.OstaliListNazivFormatedOIB>
    <izvorni_sadrzaj>
      <item>ŽDO U VARAŽDINU</item>
      <item>ZLATKO NOVAK</item>
      <item>FINA, Regionlni centar Zagreb</item>
      <item>TANJA PURIĆ STAMENKOVIĆ, zamjenica ŽDO</item>
      <item>Sanja Mihalić, OIB 61208635054</item>
      <item>JASNA JAKLIN, punomoćnica HZMO</item>
      <item>STANISLAV BRANIŠA</item>
      <item>Tomo Božić, zamjenik ŽDO</item>
    </izvorni_sadrzaj>
    <derivirana_varijabla naziv="DomainObject.Predmet.OstaliListNazivFormatedOIB_1">
      <item>ŽDO U VARAŽDINU</item>
      <item>ZLATKO NOVAK</item>
      <item>FINA, Regionlni centar Zagreb</item>
      <item>TANJA PURIĆ STAMENKOVIĆ, zamjenica ŽDO</item>
      <item>Sanja Mihalić, OIB 61208635054</item>
      <item>JASNA JAKLIN, punomoćnica HZMO</item>
      <item>STANISLAV BRANIŠA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St-530/2011-41</izvorni_sadrzaj>
    <derivirana_varijabla naziv="DomainObject.PoslovniBrojDokumenta_1">St-530/2011-41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GRADITELJSTVO ZLATKO društvo s ograničenom odgovornošću za trgovinu i usluge</izvorni_sadrzaj>
    <derivirana_varijabla naziv="DomainObject.Predmet.ProtustrankaIDrugi_1">GRADITELJSTVO ZLATKO društvo s ograničenom odgovornošću za trgovinu i usluge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GRADITELJSTVO ZLATKO društvo s ograničenom odgovornošću za trgovinu i usluge, OIB 94024709211, Zasadbreg br. 6., 40311 Lopatinec</izvorni_sadrzaj>
    <derivirana_varijabla naziv="DomainObject.Predmet.ProtustrankaIDrugiAdressOIB_1">GRADITELJSTVO ZLATKO društvo s ograničenom odgovornošću za trgovinu i usluge, OIB 94024709211, Zasadbreg br. 6., 40311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St-530/2011-41</izvorni_sadrzaj>
    <derivirana_varijabla naziv="DomainObject.Predmet.OdlukaRjesenje.Oznaka_1">St-530/2011-41</derivirana_varijabla>
  </DomainObject.Predmet.OdlukaRjesenje.Oznaka>
  <DomainObject.Predmet.SudioniciListNaziv>
    <izvorni_sadrzaj>
      <item>GRADITELJSTVO ZLATKO društvo s ograničenom odgovornošću za trgovinu i usluge</item>
      <item>ŽDO U VARAŽDINU</item>
      <item>POREZNA UPRAVA ČAKOVEC</item>
      <item>ZLATKO NOVAK</item>
      <item>FINA, Regionlni centar Zagreb</item>
      <item>TANJA PURIĆ STAMENKOVIĆ, zamjenica ŽDO</item>
      <item>Sanja Mihalić</item>
      <item>JASNA JAKLIN, punomoćnica HZMO</item>
      <item>STANISLAV BRANIŠA</item>
      <item>Tomo Božić, zamjenik ŽDO</item>
    </izvorni_sadrzaj>
    <derivirana_varijabla naziv="DomainObject.Predmet.SudioniciListNaziv_1">
      <item>GRADITELJSTVO ZLATKO društvo s ograničenom odgovornošću za trgovinu i usluge</item>
      <item>ŽDO U VARAŽDINU</item>
      <item>POREZNA UPRAVA ČAKOVEC</item>
      <item>ZLATKO NOVAK</item>
      <item>FINA, Regionlni centar Zagreb</item>
      <item>TANJA PURIĆ STAMENKOVIĆ, zamjenica ŽDO</item>
      <item>Sanja Mihalić</item>
      <item>JASNA JAKLIN, punomoćnica HZMO</item>
      <item>STANISLAV BRANIŠA</item>
      <item>Tomo Božić, zamjenik ŽDO</item>
    </derivirana_varijabla>
  </DomainObject.Predmet.SudioniciListNaziv>
  <DomainObject.Predmet.SudioniciListAdressOIB>
    <izvorni_sadrzaj>
      <item>GRADITELJSTVO ZLATKO društvo s ograničenom odgovornošću za trgovinu i usluge, OIB 94024709211, Zasadbreg br. 6.,40311 Lopatinec</item>
      <item>ŽDO U VARAŽDINU, 42000 Varaždin</item>
      <item>POREZNA UPRAVA ČAKOVEC, OIB 18683136487, O. Keršovanija 11,40000 Čakovec</item>
      <item>ZLATKO NOVAK, Zasadbreg br. 6.,40311 Lopatinec</item>
      <item>FINA, Regionlni centar Zagreb, Vrtni put br. 3.,10000 Zagreb</item>
      <item>TANJA PURIĆ STAMENKOVIĆ, zamjenica ŽDO</item>
      <item>Sanja Mihalić, OIB 61208635054, A. Stepinca br. 1.,42000 Varaždin</item>
      <item>JASNA JAKLIN, punomoćnica HZMO</item>
      <item>STANISLAV BRANIŠA</item>
      <item>Tomo Božić, zamjenik ŽDO</item>
    </izvorni_sadrzaj>
    <derivirana_varijabla naziv="DomainObject.Predmet.SudioniciListAdressOIB_1">
      <item>GRADITELJSTVO ZLATKO društvo s ograničenom odgovornošću za trgovinu i usluge, OIB 94024709211, Zasadbreg br. 6.,40311 Lopatinec</item>
      <item>ŽDO U VARAŽDINU, 42000 Varaždin</item>
      <item>POREZNA UPRAVA ČAKOVEC, OIB 18683136487, O. Keršovanija 11,40000 Čakovec</item>
      <item>ZLATKO NOVAK, Zasadbreg br. 6.,40311 Lopatinec</item>
      <item>FINA, Regionlni centar Zagreb, Vrtni put br. 3.,10000 Zagreb</item>
      <item>TANJA PURIĆ STAMENKOVIĆ, zamjenica ŽDO</item>
      <item>Sanja Mihalić, OIB 61208635054, A. Stepinca br. 1.,42000 Varaždin</item>
      <item>JASNA JAKLIN, punomoćnica HZMO</item>
      <item>STANISLAV BRANIŠA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66676A-3E1A-4E8C-B154-080C93B3F5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3373</properties:Characters>
  <properties:Lines>94</properties:Lines>
  <properties:Paragraphs>29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2017-03-03T10:49:00Z</cp:lastPrinted>
  <dcterms:modified xmlns:xsi="http://www.w3.org/2001/XMLSchema-instance" xsi:type="dcterms:W3CDTF">2017-03-03T10:49:00Z</dcterms:modified>
  <cp:revision>20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St-530/2011-41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