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ca528" w14:paraId="8bca528" w:rsidRDefault="008C1F15" w:rsidP="008C1F15" w:rsidR="008C1F15" w:rsidRPr="008C1F15">
      <w:pPr>
        <w:jc w:val="both"/>
        <w15:collapsed w:val="false"/>
        <w:rPr>
          <w:szCs w:val="20"/>
        </w:rPr>
      </w:pPr>
      <w:r>
        <w:tab/>
      </w:r>
    </w:p>
    <w:p w:rsidRDefault="008C1F15" w:rsidP="008C1F15" w:rsidR="008C1F15" w:rsidRPr="008C1F15">
      <w:pPr>
        <w:jc w:val="both"/>
        <w:rPr>
          <w:rFonts w:cstheme="minorBidi" w:eastAsiaTheme="minorHAnsi"/>
          <w:lang w:eastAsia="en-US"/>
        </w:rPr>
      </w:pPr>
      <w:r w:rsidRPr="008C1F15">
        <w:rPr>
          <w:rFonts w:cstheme="minorBidi" w:eastAsiaTheme="minorHAnsi"/>
          <w:noProof/>
        </w:rPr>
        <w:drawing>
          <wp:anchor allowOverlap="false" layoutInCell="true" locked="false" behindDoc="false" relativeHeight="251659264" simplePos="false" distR="114300" distL="114300" distB="0" distT="0">
            <wp:simplePos y="0" x="0"/>
            <wp:positionH relativeFrom="column">
              <wp:posOffset>1028700</wp:posOffset>
            </wp:positionH>
            <wp:positionV relativeFrom="paragraph">
              <wp:posOffset>-228600</wp:posOffset>
            </wp:positionV>
            <wp:extent cy="666750" cx="523875"/>
            <wp:effectExtent b="0" r="9525" t="0" l="0"/>
            <wp:wrapSquare wrapText="bothSides"/>
            <wp:docPr descr="grb-rh" name="Slika 1" id="1"/>
            <wp:cNvGraphicFramePr>
              <a:graphicFrameLocks noChangeAspect="true"/>
            </wp:cNvGraphicFramePr>
            <a:graphic>
              <a:graphicData uri="http://schemas.openxmlformats.org/drawingml/2006/picture">
                <pic:pic>
                  <pic:nvPicPr>
                    <pic:cNvPr descr="grb-rh"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6750" cx="523875"/>
                    </a:xfrm>
                    <a:prstGeom prst="rect">
                      <a:avLst/>
                    </a:prstGeom>
                    <a:noFill/>
                    <a:ln>
                      <a:noFill/>
                    </a:ln>
                  </pic:spPr>
                </pic:pic>
              </a:graphicData>
            </a:graphic>
          </wp:anchor>
        </w:drawing>
      </w:r>
    </w:p>
    <w:p w:rsidRDefault="008C1F15" w:rsidP="008C1F15" w:rsidR="008C1F15" w:rsidRPr="008C1F15">
      <w:pPr>
        <w:jc w:val="both"/>
        <w:rPr>
          <w:rFonts w:cstheme="minorBidi" w:eastAsiaTheme="minorHAnsi"/>
          <w:lang w:eastAsia="en-US"/>
        </w:rPr>
      </w:pPr>
    </w:p>
    <w:p w:rsidRDefault="008C1F15" w:rsidP="008C1F15" w:rsidR="008C1F15" w:rsidRPr="008C1F15">
      <w:pPr>
        <w:jc w:val="both"/>
        <w:rPr>
          <w:rFonts w:cstheme="minorBidi" w:eastAsiaTheme="minorHAnsi"/>
          <w:lang w:eastAsia="en-US"/>
        </w:rPr>
      </w:pPr>
    </w:p>
    <w:p w:rsidRDefault="008C1F15" w:rsidP="008C1F15" w:rsidR="008C1F15" w:rsidRPr="008C1F15">
      <w:pPr>
        <w:jc w:val="both"/>
        <w:rPr>
          <w:rFonts w:cstheme="minorBidi" w:eastAsiaTheme="minorHAnsi"/>
          <w:lang w:eastAsia="en-US"/>
        </w:rPr>
      </w:pPr>
      <w:r w:rsidRPr="008C1F15">
        <w:rPr>
          <w:rFonts w:cstheme="minorBidi" w:eastAsiaTheme="minorHAnsi"/>
          <w:lang w:eastAsia="en-US"/>
        </w:rPr>
        <w:t xml:space="preserve">               REPUBLIKA HRVATSKA</w:t>
      </w:r>
    </w:p>
    <w:p w:rsidRDefault="008C1F15" w:rsidP="008C1F15" w:rsidR="008C1F15" w:rsidRPr="008C1F15">
      <w:pPr>
        <w:jc w:val="both"/>
        <w:rPr>
          <w:rFonts w:cstheme="minorBidi" w:eastAsiaTheme="minorHAnsi"/>
          <w:b/>
          <w:lang w:eastAsia="en-US"/>
        </w:rPr>
      </w:pPr>
      <w:r w:rsidRPr="008C1F15">
        <w:rPr>
          <w:rFonts w:cstheme="minorBidi" w:eastAsiaTheme="minorHAnsi"/>
          <w:b/>
          <w:lang w:eastAsia="en-US"/>
        </w:rPr>
        <w:t>OPĆINSKI GRAĐANSKI SUD U ZAGREBU</w:t>
      </w:r>
    </w:p>
    <w:p w:rsidRDefault="008C1F15" w:rsidP="008C1F15" w:rsidR="00DA0CED">
      <w:pPr>
        <w:jc w:val="both"/>
        <w:rPr>
          <w:rFonts w:cstheme="minorBidi" w:eastAsiaTheme="minorHAnsi"/>
          <w:lang w:eastAsia="en-US"/>
        </w:rPr>
      </w:pPr>
      <w:r w:rsidRPr="008C1F15">
        <w:rPr>
          <w:rFonts w:cstheme="minorBidi" w:eastAsiaTheme="minorHAnsi"/>
          <w:b/>
          <w:lang w:eastAsia="en-US"/>
        </w:rPr>
        <w:tab/>
        <w:t xml:space="preserve">     </w:t>
      </w:r>
      <w:r w:rsidRPr="008C1F15">
        <w:rPr>
          <w:rFonts w:cstheme="minorBidi" w:eastAsiaTheme="minorHAnsi"/>
          <w:lang w:eastAsia="en-US"/>
        </w:rPr>
        <w:t>Ulica grada Vukovara 84</w:t>
      </w:r>
    </w:p>
    <w:p w:rsidRDefault="008C1F15" w:rsidP="008C1F15" w:rsidR="008C1F15" w:rsidRPr="008C1F15">
      <w:pPr>
        <w:jc w:val="both"/>
        <w:rPr>
          <w:rFonts w:cstheme="minorBidi" w:eastAsiaTheme="minorHAnsi"/>
          <w:lang w:eastAsia="en-US"/>
        </w:rPr>
      </w:pPr>
    </w:p>
    <w:p w:rsidRDefault="00DA0CED" w:rsidP="008C1F15" w:rsidR="00DA0CED">
      <w:pPr>
        <w:jc w:val="both"/>
      </w:pPr>
    </w:p>
    <w:p w:rsidRDefault="00DA0CED" w:rsidP="008C1F15" w:rsidR="00DA0CED">
      <w:pPr>
        <w:jc w:val="center"/>
      </w:pPr>
      <w:r>
        <w:t>U   I M E   R E P U B L I K E   H R V A T S K E</w:t>
      </w:r>
    </w:p>
    <w:p w:rsidRDefault="00DA0CED" w:rsidP="008C1F15" w:rsidR="00DA0CED">
      <w:pPr>
        <w:jc w:val="center"/>
      </w:pPr>
    </w:p>
    <w:p w:rsidRDefault="00DA0CED" w:rsidP="008C1F15" w:rsidR="00DA0CED">
      <w:pPr>
        <w:jc w:val="center"/>
      </w:pPr>
      <w:r>
        <w:t>R J E Š E NJ E</w:t>
      </w:r>
    </w:p>
    <w:p w:rsidRDefault="00DA0CED" w:rsidP="008C1F15" w:rsidR="00DA0CED">
      <w:pPr>
        <w:jc w:val="both"/>
      </w:pPr>
    </w:p>
    <w:p w:rsidRDefault="00DA0CED" w:rsidP="008C1F15" w:rsidR="00DA0CED">
      <w:pPr>
        <w:jc w:val="both"/>
      </w:pPr>
      <w:r>
        <w:tab/>
        <w:t xml:space="preserve">Općinski građanski sud u Zagrebu po sucu Jasni Gažić Ferenčina kao sucu pojedincu, </w:t>
      </w:r>
      <w:r w:rsidR="003F1D5C">
        <w:t>u postupku stečaja</w:t>
      </w:r>
      <w:r>
        <w:t xml:space="preserve"> potrošača</w:t>
      </w:r>
      <w:r w:rsidR="003F1D5C">
        <w:t xml:space="preserve"> nad imovinom potrošača</w:t>
      </w:r>
      <w:r>
        <w:t xml:space="preserve"> </w:t>
      </w:r>
      <w:r w:rsidR="003F1D5C">
        <w:t xml:space="preserve">Diane Ilić iz Zagreba, </w:t>
      </w:r>
      <w:proofErr w:type="spellStart"/>
      <w:r w:rsidR="003F1D5C">
        <w:t>Novoselečki</w:t>
      </w:r>
      <w:proofErr w:type="spellEnd"/>
      <w:r w:rsidR="003F1D5C">
        <w:t xml:space="preserve"> put 157, OIB: 78635907569</w:t>
      </w:r>
      <w:r>
        <w:t xml:space="preserve">, dana </w:t>
      </w:r>
      <w:r w:rsidR="00A511E2">
        <w:t>19</w:t>
      </w:r>
      <w:r w:rsidR="003F1D5C">
        <w:t>. siječnja 2018</w:t>
      </w:r>
      <w:r>
        <w:t xml:space="preserve">. godine </w:t>
      </w:r>
    </w:p>
    <w:p w:rsidRDefault="00DA0CED" w:rsidP="008C1F15" w:rsidR="00DA0CED">
      <w:pPr>
        <w:jc w:val="both"/>
      </w:pPr>
    </w:p>
    <w:p w:rsidRDefault="00DA0CED" w:rsidP="008C1F15" w:rsidR="00DA0CED">
      <w:pPr>
        <w:jc w:val="center"/>
      </w:pPr>
      <w:r>
        <w:t>r i j e š i o   j e</w:t>
      </w:r>
    </w:p>
    <w:p w:rsidRDefault="00DA0CED" w:rsidP="008C1F15" w:rsidR="00DA0CED">
      <w:pPr>
        <w:jc w:val="both"/>
      </w:pPr>
    </w:p>
    <w:p w:rsidRDefault="003F1D5C" w:rsidP="003F1D5C" w:rsidR="00304B35">
      <w:pPr>
        <w:pStyle w:val="Odlomakpopisa"/>
        <w:numPr>
          <w:ilvl w:val="0"/>
          <w:numId w:val="3"/>
        </w:numPr>
        <w:jc w:val="both"/>
        <w:textAlignment w:val="baseline"/>
      </w:pPr>
      <w:r>
        <w:t xml:space="preserve">Utvrđena je slijedeća tražbina višeg isplatnog reda: </w:t>
      </w:r>
    </w:p>
    <w:p w:rsidRDefault="003F1D5C" w:rsidP="003F1D5C" w:rsidR="003F1D5C">
      <w:pPr>
        <w:pStyle w:val="Odlomakpopisa"/>
        <w:numPr>
          <w:ilvl w:val="0"/>
          <w:numId w:val="5"/>
        </w:numPr>
        <w:jc w:val="both"/>
        <w:textAlignment w:val="baseline"/>
      </w:pPr>
      <w:r>
        <w:t>Republike Hrvatske u iznosu od 62.793,06 kn.</w:t>
      </w:r>
    </w:p>
    <w:p w:rsidRDefault="003F1D5C" w:rsidP="003F1D5C" w:rsidR="003F1D5C">
      <w:pPr>
        <w:pStyle w:val="Odlomakpopisa"/>
        <w:numPr>
          <w:ilvl w:val="0"/>
          <w:numId w:val="3"/>
        </w:numPr>
        <w:jc w:val="both"/>
        <w:textAlignment w:val="baseline"/>
      </w:pPr>
      <w:r>
        <w:t>Utvrđene su slijedeće tražbine nižeg isplatnog reda:</w:t>
      </w:r>
    </w:p>
    <w:p w:rsidRDefault="003F1D5C" w:rsidP="003F1D5C" w:rsidR="003F1D5C">
      <w:pPr>
        <w:pStyle w:val="Odlomakpopisa"/>
        <w:numPr>
          <w:ilvl w:val="0"/>
          <w:numId w:val="6"/>
        </w:numPr>
        <w:jc w:val="both"/>
        <w:textAlignment w:val="baseline"/>
      </w:pPr>
      <w:r>
        <w:t>Republike Hrvatske u iznosu od 116.856,15 kn,</w:t>
      </w:r>
    </w:p>
    <w:p w:rsidRDefault="003F1D5C" w:rsidP="003F1D5C" w:rsidR="003F1D5C">
      <w:pPr>
        <w:pStyle w:val="Odlomakpopisa"/>
        <w:numPr>
          <w:ilvl w:val="0"/>
          <w:numId w:val="6"/>
        </w:numPr>
        <w:jc w:val="both"/>
        <w:textAlignment w:val="baseline"/>
      </w:pPr>
      <w:proofErr w:type="spellStart"/>
      <w:r>
        <w:t>Eos</w:t>
      </w:r>
      <w:proofErr w:type="spellEnd"/>
      <w:r>
        <w:t xml:space="preserve"> </w:t>
      </w:r>
      <w:proofErr w:type="spellStart"/>
      <w:r>
        <w:t>Matrix</w:t>
      </w:r>
      <w:proofErr w:type="spellEnd"/>
      <w:r>
        <w:t xml:space="preserve"> d.o.o. Zagreb u iznosu od 546.551,42 kn.</w:t>
      </w:r>
    </w:p>
    <w:p w:rsidRDefault="003F1D5C" w:rsidP="003F1D5C" w:rsidR="003F1D5C" w:rsidRPr="00304B35">
      <w:pPr>
        <w:pStyle w:val="Odlomakpopisa"/>
        <w:numPr>
          <w:ilvl w:val="0"/>
          <w:numId w:val="3"/>
        </w:numPr>
        <w:jc w:val="both"/>
        <w:textAlignment w:val="baseline"/>
      </w:pPr>
      <w:r>
        <w:t xml:space="preserve">Odbacuje se prijava tražbine B2 Kapital d.o.o. Zagreb. </w:t>
      </w:r>
    </w:p>
    <w:p w:rsidRDefault="00DA0CED" w:rsidP="008C1F15" w:rsidR="00DA0CED">
      <w:pPr>
        <w:ind w:left="1080"/>
        <w:jc w:val="both"/>
        <w:textAlignment w:val="baseline"/>
        <w:rPr>
          <w:b/>
        </w:rPr>
      </w:pPr>
    </w:p>
    <w:p w:rsidRDefault="00DA0CED" w:rsidP="008C1F15" w:rsidR="00DA0CED" w:rsidRPr="008C1F15">
      <w:pPr>
        <w:jc w:val="center"/>
      </w:pPr>
    </w:p>
    <w:p w:rsidRDefault="00DA0CED" w:rsidP="008C1F15" w:rsidR="00DA0CED">
      <w:pPr>
        <w:jc w:val="center"/>
      </w:pPr>
      <w:r w:rsidRPr="008C1F15">
        <w:t>O</w:t>
      </w:r>
      <w:r w:rsidR="008C1F15">
        <w:t xml:space="preserve"> </w:t>
      </w:r>
      <w:r w:rsidRPr="008C1F15">
        <w:t>b</w:t>
      </w:r>
      <w:r w:rsidR="008C1F15">
        <w:t xml:space="preserve"> </w:t>
      </w:r>
      <w:r w:rsidRPr="008C1F15">
        <w:t>r</w:t>
      </w:r>
      <w:r w:rsidR="008C1F15">
        <w:t xml:space="preserve"> </w:t>
      </w:r>
      <w:r w:rsidRPr="008C1F15">
        <w:t>a</w:t>
      </w:r>
      <w:r w:rsidR="008C1F15">
        <w:t xml:space="preserve"> </w:t>
      </w:r>
      <w:r w:rsidRPr="008C1F15">
        <w:t>z</w:t>
      </w:r>
      <w:r w:rsidR="008C1F15">
        <w:t xml:space="preserve"> </w:t>
      </w:r>
      <w:r w:rsidRPr="008C1F15">
        <w:t>l</w:t>
      </w:r>
      <w:r w:rsidR="008C1F15">
        <w:t xml:space="preserve"> </w:t>
      </w:r>
      <w:r w:rsidRPr="008C1F15">
        <w:t>o</w:t>
      </w:r>
      <w:r w:rsidR="008C1F15">
        <w:t xml:space="preserve"> </w:t>
      </w:r>
      <w:r w:rsidRPr="008C1F15">
        <w:t>ž</w:t>
      </w:r>
      <w:r w:rsidR="008C1F15">
        <w:t xml:space="preserve"> </w:t>
      </w:r>
      <w:r w:rsidRPr="008C1F15">
        <w:t>e</w:t>
      </w:r>
      <w:r w:rsidR="008C1F15">
        <w:t xml:space="preserve"> </w:t>
      </w:r>
      <w:r w:rsidRPr="008C1F15">
        <w:t>nj</w:t>
      </w:r>
      <w:r w:rsidR="008C1F15">
        <w:t xml:space="preserve"> </w:t>
      </w:r>
      <w:r w:rsidRPr="008C1F15">
        <w:t>e</w:t>
      </w:r>
    </w:p>
    <w:p w:rsidRDefault="008C1F15" w:rsidP="008C1F15" w:rsidR="008C1F15">
      <w:pPr>
        <w:jc w:val="center"/>
      </w:pPr>
    </w:p>
    <w:p w:rsidRDefault="008C1F15" w:rsidP="008C1F15" w:rsidR="008C1F15">
      <w:pPr>
        <w:jc w:val="center"/>
      </w:pPr>
    </w:p>
    <w:p w:rsidRDefault="008C1F15" w:rsidP="008C1F15" w:rsidR="008C1F15" w:rsidRPr="008C1F15">
      <w:pPr>
        <w:jc w:val="center"/>
      </w:pPr>
    </w:p>
    <w:p w:rsidRDefault="00DA0CED" w:rsidP="003F1D5C" w:rsidR="00DA0CED">
      <w:pPr>
        <w:jc w:val="both"/>
      </w:pPr>
      <w:r>
        <w:tab/>
      </w:r>
      <w:r w:rsidR="003F1D5C">
        <w:t xml:space="preserve">Na ispitnom ročištu održanom 01. prosinca 2017. ispitane su sve prijavljene tražbine prema svojim iznosima i redu. Sud je sastavio tablicu ispitanih tražbina u skladu s odredbom čl. 264. Stečajnog zakona (NN 71/15 dalje: SZ) u vezi sa odredbom čl. 59. Zakona o stečaju potrošača (NN 100/15 dalje: ZSP) u kojoj su za svaku prijavljenu tražbinu uneseni podatci o tome u kojoj mjeri je tražbina utvrđena prema svom iznosu i redu. </w:t>
      </w:r>
    </w:p>
    <w:p w:rsidRDefault="003F1D5C" w:rsidP="003F1D5C" w:rsidR="003F1D5C">
      <w:pPr>
        <w:jc w:val="both"/>
      </w:pPr>
      <w:r>
        <w:tab/>
        <w:t xml:space="preserve">Tražbine navedene  </w:t>
      </w:r>
      <w:proofErr w:type="spellStart"/>
      <w:r>
        <w:t>toč</w:t>
      </w:r>
      <w:proofErr w:type="spellEnd"/>
      <w:r>
        <w:t xml:space="preserve">. I. i II. izreke ovog rješenja nije osporio povjerenik a ni stečajni vjerovnik prisutan na ročištu, zbog toga se te tražbine smatraju utvrđenim primjenom odredbe čl. 263. SZ-a slijedom čega je valjalo riješiti kao u izreci a sukladno čl. 265. SZ-a. </w:t>
      </w:r>
    </w:p>
    <w:p w:rsidRDefault="003F1D5C" w:rsidP="003F1D5C" w:rsidR="003F1D5C">
      <w:pPr>
        <w:jc w:val="both"/>
      </w:pPr>
      <w:r>
        <w:tab/>
        <w:t xml:space="preserve">Vjerovnik B2 Kapital d.o.o. je podneskom od 24. studenog 2017. zatražio dopunu tablice prijavljenih tražbina na način da se u istu unese njihova tražbina koju su prijavili podneskom od 30. prosinca 2016. No vjerovnik B2Kapital d.o.o. nije prijavio svoje potraživanje povjereniku sukladno rješenju od 20. srpnja 2017. slijedom čega se njegova prijava tražbine odbacuje temeljem čl. 257. st. 6. SZ-a u vezi sa čl. 23. ZSP-a. </w:t>
      </w:r>
    </w:p>
    <w:p w:rsidRDefault="00DA0CED" w:rsidP="008C1F15" w:rsidR="00DA0CED">
      <w:pPr>
        <w:jc w:val="both"/>
      </w:pPr>
    </w:p>
    <w:p w:rsidRDefault="00DA0CED" w:rsidP="008C1F15" w:rsidR="00DA0CED">
      <w:pPr>
        <w:jc w:val="center"/>
      </w:pPr>
      <w:r>
        <w:t xml:space="preserve">U Zagrebu </w:t>
      </w:r>
      <w:r w:rsidR="00A511E2">
        <w:t>19</w:t>
      </w:r>
      <w:r w:rsidR="003F1D5C">
        <w:t>. siječnja 2018</w:t>
      </w:r>
      <w:r>
        <w:t>. godine</w:t>
      </w:r>
    </w:p>
    <w:p w:rsidRDefault="00DA0CED" w:rsidP="008C1F15" w:rsidR="00DA0CED">
      <w:pPr>
        <w:jc w:val="both"/>
      </w:pPr>
      <w:r>
        <w:tab/>
      </w:r>
      <w:r>
        <w:tab/>
      </w:r>
      <w:r>
        <w:tab/>
      </w:r>
      <w:r>
        <w:tab/>
      </w:r>
      <w:r>
        <w:tab/>
      </w:r>
      <w:r>
        <w:tab/>
      </w:r>
      <w:r>
        <w:tab/>
      </w:r>
      <w:r>
        <w:tab/>
      </w:r>
      <w:r>
        <w:tab/>
        <w:t xml:space="preserve">         </w:t>
      </w:r>
      <w:r w:rsidR="009A5B47">
        <w:t>S</w:t>
      </w:r>
      <w:r>
        <w:t>udac:</w:t>
      </w:r>
      <w:r>
        <w:tab/>
      </w:r>
    </w:p>
    <w:p w:rsidRDefault="003F1D5C" w:rsidP="008C1F15" w:rsidR="003F1D5C">
      <w:pPr>
        <w:jc w:val="both"/>
      </w:pPr>
    </w:p>
    <w:p w:rsidRDefault="00DA0CED" w:rsidP="008C1F15" w:rsidR="00DA0CED">
      <w:pPr>
        <w:jc w:val="both"/>
      </w:pPr>
      <w:r>
        <w:tab/>
      </w:r>
      <w:r>
        <w:tab/>
      </w:r>
      <w:r>
        <w:tab/>
      </w:r>
      <w:r>
        <w:tab/>
      </w:r>
      <w:r>
        <w:tab/>
      </w:r>
      <w:r>
        <w:tab/>
      </w:r>
      <w:r>
        <w:tab/>
      </w:r>
      <w:r>
        <w:tab/>
      </w:r>
      <w:r>
        <w:tab/>
      </w:r>
      <w:r w:rsidR="009A5B47">
        <w:t>Jasna Gažić Ferenčina</w:t>
      </w:r>
      <w:r w:rsidR="0073535F">
        <w:t xml:space="preserve">,v.r. </w:t>
      </w:r>
    </w:p>
    <w:p w:rsidRDefault="00DA0CED" w:rsidP="008C1F15" w:rsidR="00DA0CED">
      <w:pPr>
        <w:jc w:val="both"/>
        <w:textAlignment w:val="baseline"/>
      </w:pPr>
    </w:p>
    <w:p w:rsidRDefault="00DA0CED" w:rsidP="008C1F15" w:rsidR="00DA0CED">
      <w:pPr>
        <w:jc w:val="both"/>
        <w:textAlignment w:val="baseline"/>
      </w:pPr>
      <w:r>
        <w:lastRenderedPageBreak/>
        <w:t>UPUTA  O PRAVNOM LIJEKU:</w:t>
      </w:r>
    </w:p>
    <w:p w:rsidRDefault="00304B35" w:rsidP="008C1F15" w:rsidR="00304B35">
      <w:pPr>
        <w:jc w:val="both"/>
        <w:textAlignment w:val="baseline"/>
      </w:pPr>
    </w:p>
    <w:p w:rsidRDefault="00304B35" w:rsidP="008C1F15" w:rsidR="00304B35">
      <w:pPr>
        <w:jc w:val="both"/>
        <w:textAlignment w:val="baseline"/>
      </w:pPr>
      <w:r>
        <w:t>Protiv ovog je rješenja dopuštena žalba županijskom sudu u roku od 15 dana.</w:t>
      </w:r>
    </w:p>
    <w:p w:rsidRDefault="00304B35" w:rsidP="008C1F15" w:rsidR="00304B35">
      <w:pPr>
        <w:jc w:val="both"/>
        <w:textAlignment w:val="baseline"/>
      </w:pPr>
      <w:r>
        <w:tab/>
        <w:t>Žalba ne odgađa provedbu rješenja (čl. 27. st. 2. ZSP-a).</w:t>
      </w:r>
    </w:p>
    <w:p w:rsidRDefault="00304B35" w:rsidP="008C1F15" w:rsidR="00304B35">
      <w:pPr>
        <w:jc w:val="both"/>
        <w:textAlignment w:val="baseline"/>
      </w:pPr>
    </w:p>
    <w:p w:rsidRDefault="00304B35" w:rsidP="008C1F15" w:rsidR="00304B35">
      <w:pPr>
        <w:jc w:val="both"/>
        <w:textAlignment w:val="baseline"/>
      </w:pPr>
      <w:r>
        <w:t>DNA:</w:t>
      </w:r>
    </w:p>
    <w:p w:rsidRDefault="00304B35" w:rsidP="008C1F15" w:rsidR="00304B35">
      <w:pPr>
        <w:jc w:val="both"/>
        <w:textAlignment w:val="baseline"/>
      </w:pPr>
    </w:p>
    <w:p w:rsidRDefault="00304B35" w:rsidP="008C1F15" w:rsidR="00304B35">
      <w:pPr>
        <w:jc w:val="both"/>
        <w:textAlignment w:val="baseline"/>
      </w:pPr>
      <w:r>
        <w:t>Svim sudionicima putem mrežne stranice e-oglasna ploča sudova.</w:t>
      </w:r>
    </w:p>
    <w:p w:rsidRDefault="00304B35" w:rsidP="008C1F15" w:rsidR="00304B35">
      <w:pPr>
        <w:jc w:val="both"/>
        <w:textAlignment w:val="baseline"/>
      </w:pPr>
      <w:r>
        <w:t>Smatra se da je dostava pismena obavljena istekom osmog dana od dana objave pismena na mrežnoj stranici e-oglasna ploča sudova (čl. 25. st. 1. i st. 2. ZSP-a).</w:t>
      </w:r>
    </w:p>
    <w:p w:rsidRDefault="00304B35" w:rsidP="008C1F15" w:rsidR="00304B35">
      <w:pPr>
        <w:jc w:val="both"/>
        <w:textAlignment w:val="baseline"/>
      </w:pPr>
    </w:p>
    <w:p w:rsidRDefault="0073535F" w:rsidP="00590FB7" w:rsidR="0073535F" w:rsidRPr="00590FB7">
      <w:pPr>
        <w:jc w:val="both"/>
      </w:pPr>
      <w:r w:rsidRPr="00590FB7">
        <w:tab/>
      </w:r>
      <w:r w:rsidRPr="00590FB7">
        <w:tab/>
      </w:r>
      <w:r w:rsidRPr="00590FB7">
        <w:tab/>
      </w:r>
      <w:r w:rsidRPr="00590FB7">
        <w:tab/>
      </w:r>
      <w:r w:rsidRPr="00590FB7">
        <w:tab/>
      </w:r>
      <w:r w:rsidRPr="00590FB7">
        <w:tab/>
      </w:r>
      <w:r w:rsidRPr="00590FB7">
        <w:tab/>
      </w:r>
      <w:r w:rsidRPr="00590FB7">
        <w:tab/>
      </w:r>
    </w:p>
    <w:p w:rsidRDefault="0073535F" w:rsidP="00590FB7" w:rsidR="0073535F" w:rsidRPr="00590FB7">
      <w:pPr>
        <w:ind w:firstLine="720" w:left="2880"/>
        <w:jc w:val="both"/>
      </w:pPr>
      <w:bookmarkStart w:name="_GoBack" w:id="0"/>
      <w:r w:rsidRPr="00590FB7">
        <w:t xml:space="preserve">Za točnost </w:t>
      </w:r>
      <w:proofErr w:type="spellStart"/>
      <w:r w:rsidRPr="00590FB7">
        <w:t>otpravka</w:t>
      </w:r>
      <w:proofErr w:type="spellEnd"/>
      <w:r w:rsidRPr="00590FB7">
        <w:t xml:space="preserve"> – ovlašteni službenik</w:t>
      </w:r>
    </w:p>
    <w:p w:rsidRDefault="0073535F" w:rsidP="00590FB7" w:rsidR="0073535F" w:rsidRPr="00590FB7">
      <w:pPr>
        <w:jc w:val="both"/>
      </w:pPr>
      <w:r w:rsidRPr="00590FB7">
        <w:tab/>
      </w:r>
      <w:r w:rsidRPr="00590FB7">
        <w:tab/>
      </w:r>
      <w:r w:rsidRPr="00590FB7">
        <w:tab/>
      </w:r>
      <w:r w:rsidRPr="00590FB7">
        <w:tab/>
      </w:r>
      <w:r w:rsidRPr="00590FB7">
        <w:tab/>
      </w:r>
      <w:r w:rsidRPr="00590FB7">
        <w:tab/>
      </w:r>
      <w:r w:rsidRPr="00590FB7">
        <w:tab/>
        <w:t xml:space="preserve">Jelena Pavić </w:t>
      </w:r>
    </w:p>
    <w:bookmarkEnd w:id="0"/>
    <w:p w:rsidRDefault="00304B35" w:rsidP="008C1F15" w:rsidR="00304B35">
      <w:pPr>
        <w:jc w:val="both"/>
        <w:textAlignment w:val="baseline"/>
      </w:pPr>
    </w:p>
    <w:p w:rsidRDefault="00DA0CED" w:rsidP="008C1F15" w:rsidR="00DA0CED">
      <w:pPr>
        <w:jc w:val="both"/>
      </w:pPr>
    </w:p>
    <w:p w:rsidRDefault="0042518F" w:rsidP="008C1F15" w:rsidR="0042518F">
      <w:pPr>
        <w:jc w:val="both"/>
      </w:pPr>
    </w:p>
    <w:sectPr w:rsidR="0042518F">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7679A" w:rsidP="008C1F15" w:rsidR="0007679A">
      <w:r>
        <w:separator/>
      </w:r>
    </w:p>
  </w:endnote>
  <w:endnote w:id="0" w:type="continuationSeparator">
    <w:p w:rsidRDefault="0007679A" w:rsidP="008C1F15" w:rsidR="000767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7679A" w:rsidP="008C1F15" w:rsidR="0007679A">
      <w:r>
        <w:separator/>
      </w:r>
    </w:p>
  </w:footnote>
  <w:footnote w:id="0" w:type="continuationSeparator">
    <w:p w:rsidRDefault="0007679A" w:rsidP="008C1F15" w:rsidR="000767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1F15" w:rsidP="008C1F15" w:rsidR="008C1F15">
    <w:pPr>
      <w:pStyle w:val="Zaglavlje"/>
      <w:jc w:val="right"/>
    </w:pPr>
    <w:r>
      <w:t xml:space="preserve">Poslovni broj: </w:t>
    </w:r>
    <w:proofErr w:type="spellStart"/>
    <w:r>
      <w:t>Sp</w:t>
    </w:r>
    <w:proofErr w:type="spellEnd"/>
    <w:r>
      <w:t>-</w:t>
    </w:r>
    <w:r w:rsidR="003F1D5C">
      <w:t>11/16-34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340636"/>
    <w:multiLevelType w:val="hybridMultilevel"/>
    <w:tmpl w:val="36663834"/>
    <w:lvl w:tplc="F9A0F3EC" w:ilvl="0">
      <w:start w:val="1"/>
      <w:numFmt w:val="decimal"/>
      <w:lvlText w:val="%1."/>
      <w:lvlJc w:val="left"/>
      <w:pPr>
        <w:ind w:hanging="360" w:left="2160"/>
      </w:pPr>
      <w:rPr>
        <w:rFonts w:hint="default"/>
      </w:rPr>
    </w:lvl>
    <w:lvl w:tentative="true" w:tplc="041A0019" w:ilvl="1">
      <w:start w:val="1"/>
      <w:numFmt w:val="lowerLetter"/>
      <w:lvlText w:val="%2."/>
      <w:lvlJc w:val="left"/>
      <w:pPr>
        <w:ind w:hanging="360" w:left="2880"/>
      </w:p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1">
    <w:nsid w:val="221F437F"/>
    <w:multiLevelType w:val="hybridMultilevel"/>
    <w:tmpl w:val="F8961A8E"/>
    <w:lvl w:tplc="F148016C" w:ilvl="0">
      <w:start w:val="1"/>
      <w:numFmt w:val="bullet"/>
      <w:lvlText w:val="-"/>
      <w:lvlJc w:val="left"/>
      <w:pPr>
        <w:ind w:hanging="360" w:left="2160"/>
      </w:pPr>
      <w:rPr>
        <w:rFonts w:cs="Times New Roman" w:eastAsia="Times New Roman" w:hAnsi="Times New Roman" w:ascii="Times New Roman" w:hint="default"/>
      </w:rPr>
    </w:lvl>
    <w:lvl w:tentative="true" w:tplc="041A0003" w:ilvl="1">
      <w:start w:val="1"/>
      <w:numFmt w:val="bullet"/>
      <w:lvlText w:val="o"/>
      <w:lvlJc w:val="left"/>
      <w:pPr>
        <w:ind w:hanging="360" w:left="2880"/>
      </w:pPr>
      <w:rPr>
        <w:rFonts w:cs="Courier New" w:hAnsi="Courier New" w:ascii="Courier New" w:hint="default"/>
      </w:rPr>
    </w:lvl>
    <w:lvl w:tentative="true" w:tplc="041A0005" w:ilvl="2">
      <w:start w:val="1"/>
      <w:numFmt w:val="bullet"/>
      <w:lvlText w:val=""/>
      <w:lvlJc w:val="left"/>
      <w:pPr>
        <w:ind w:hanging="360" w:left="3600"/>
      </w:pPr>
      <w:rPr>
        <w:rFonts w:hAnsi="Wingdings" w:ascii="Wingdings" w:hint="default"/>
      </w:rPr>
    </w:lvl>
    <w:lvl w:tentative="true" w:tplc="041A0001" w:ilvl="3">
      <w:start w:val="1"/>
      <w:numFmt w:val="bullet"/>
      <w:lvlText w:val=""/>
      <w:lvlJc w:val="left"/>
      <w:pPr>
        <w:ind w:hanging="360" w:left="4320"/>
      </w:pPr>
      <w:rPr>
        <w:rFonts w:hAnsi="Symbol" w:ascii="Symbol" w:hint="default"/>
      </w:rPr>
    </w:lvl>
    <w:lvl w:tentative="true" w:tplc="041A0003" w:ilvl="4">
      <w:start w:val="1"/>
      <w:numFmt w:val="bullet"/>
      <w:lvlText w:val="o"/>
      <w:lvlJc w:val="left"/>
      <w:pPr>
        <w:ind w:hanging="360" w:left="5040"/>
      </w:pPr>
      <w:rPr>
        <w:rFonts w:cs="Courier New" w:hAnsi="Courier New" w:ascii="Courier New" w:hint="default"/>
      </w:rPr>
    </w:lvl>
    <w:lvl w:tentative="true" w:tplc="041A0005" w:ilvl="5">
      <w:start w:val="1"/>
      <w:numFmt w:val="bullet"/>
      <w:lvlText w:val=""/>
      <w:lvlJc w:val="left"/>
      <w:pPr>
        <w:ind w:hanging="360" w:left="5760"/>
      </w:pPr>
      <w:rPr>
        <w:rFonts w:hAnsi="Wingdings" w:ascii="Wingdings" w:hint="default"/>
      </w:rPr>
    </w:lvl>
    <w:lvl w:tentative="true" w:tplc="041A0001" w:ilvl="6">
      <w:start w:val="1"/>
      <w:numFmt w:val="bullet"/>
      <w:lvlText w:val=""/>
      <w:lvlJc w:val="left"/>
      <w:pPr>
        <w:ind w:hanging="360" w:left="6480"/>
      </w:pPr>
      <w:rPr>
        <w:rFonts w:hAnsi="Symbol" w:ascii="Symbol" w:hint="default"/>
      </w:rPr>
    </w:lvl>
    <w:lvl w:tentative="true" w:tplc="041A0003" w:ilvl="7">
      <w:start w:val="1"/>
      <w:numFmt w:val="bullet"/>
      <w:lvlText w:val="o"/>
      <w:lvlJc w:val="left"/>
      <w:pPr>
        <w:ind w:hanging="360" w:left="7200"/>
      </w:pPr>
      <w:rPr>
        <w:rFonts w:cs="Courier New" w:hAnsi="Courier New" w:ascii="Courier New" w:hint="default"/>
      </w:rPr>
    </w:lvl>
    <w:lvl w:tentative="true" w:tplc="041A0005" w:ilvl="8">
      <w:start w:val="1"/>
      <w:numFmt w:val="bullet"/>
      <w:lvlText w:val=""/>
      <w:lvlJc w:val="left"/>
      <w:pPr>
        <w:ind w:hanging="360" w:left="7920"/>
      </w:pPr>
      <w:rPr>
        <w:rFonts w:hAnsi="Wingdings" w:ascii="Wingdings" w:hint="default"/>
      </w:rPr>
    </w:lvl>
  </w:abstractNum>
  <w:abstractNum w:abstractNumId="2">
    <w:nsid w:val="437B082A"/>
    <w:multiLevelType w:val="multilevel"/>
    <w:tmpl w:val="E7400DAC"/>
    <w:lvl w:ilvl="0">
      <w:start w:val="1"/>
      <w:numFmt w:val="decimal"/>
      <w:lvlText w:val="%1."/>
      <w:lvlJc w:val="right"/>
      <w:pPr>
        <w:ind w:hanging="360" w:left="1080"/>
      </w:pPr>
      <w:rPr>
        <w:b/>
        <w:i w:val="false"/>
        <w:sz w:val="22"/>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5F9814E3"/>
    <w:multiLevelType w:val="hybridMultilevel"/>
    <w:tmpl w:val="B00AFBAE"/>
    <w:lvl w:tplc="32D2050A" w:ilvl="0">
      <w:start w:val="1"/>
      <w:numFmt w:val="decimal"/>
      <w:lvlText w:val="%1."/>
      <w:lvlJc w:val="left"/>
      <w:pPr>
        <w:ind w:hanging="360" w:left="2160"/>
      </w:pPr>
      <w:rPr>
        <w:rFonts w:hint="default"/>
      </w:rPr>
    </w:lvl>
    <w:lvl w:tentative="true" w:tplc="041A0019" w:ilvl="1">
      <w:start w:val="1"/>
      <w:numFmt w:val="lowerLetter"/>
      <w:lvlText w:val="%2."/>
      <w:lvlJc w:val="left"/>
      <w:pPr>
        <w:ind w:hanging="360" w:left="2880"/>
      </w:p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4">
    <w:nsid w:val="67200DAC"/>
    <w:multiLevelType w:val="hybridMultilevel"/>
    <w:tmpl w:val="3594BA70"/>
    <w:lvl w:tplc="6BCE41D0" w:ilvl="0">
      <w:start w:val="1"/>
      <w:numFmt w:val="upperRoman"/>
      <w:lvlText w:val="%1."/>
      <w:lvlJc w:val="left"/>
      <w:pPr>
        <w:ind w:hanging="720" w:left="1800"/>
      </w:pPr>
      <w:rPr>
        <w:rFonts w:hint="default"/>
        <w:b/>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5">
    <w:nsid w:val="77F30697"/>
    <w:multiLevelType w:val="multilevel"/>
    <w:tmpl w:val="0394AF80"/>
    <w:lvl w:ilvl="0">
      <w:start w:val="1"/>
      <w:numFmt w:val="decimal"/>
      <w:lvlText w:val="%1."/>
      <w:lvlJc w:val="left"/>
      <w:pPr>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num w:numId="1">
    <w:abstractNumId w:val="2"/>
  </w:num>
  <w:num w:numId="2">
    <w:abstractNumId w:val="5"/>
  </w:num>
  <w:num w:numId="3">
    <w:abstractNumId w:val="4"/>
  </w:num>
  <w:num w:numId="4">
    <w:abstractNumId w:val="1"/>
  </w:num>
  <w:num w:numId="5">
    <w:abstractNumId w:val="3"/>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56C68"/>
    <w:rsid w:val="0007679A"/>
    <w:rsid w:val="00304B35"/>
    <w:rsid w:val="003F1D5C"/>
    <w:rsid w:val="0042518F"/>
    <w:rsid w:val="00456C68"/>
    <w:rsid w:val="005F426F"/>
    <w:rsid w:val="006A3988"/>
    <w:rsid w:val="006B22C1"/>
    <w:rsid w:val="0073535F"/>
    <w:rsid w:val="00850911"/>
    <w:rsid w:val="008C1F15"/>
    <w:rsid w:val="009A5B47"/>
    <w:rsid w:val="009C2BA7"/>
    <w:rsid w:val="00A511E2"/>
    <w:rsid w:val="00BD692D"/>
    <w:rsid w:val="00CD03B8"/>
    <w:rsid w:val="00DA0CE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0CED"/>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C1F15"/>
    <w:pPr>
      <w:tabs>
        <w:tab w:pos="4536" w:val="center"/>
        <w:tab w:pos="9072" w:val="right"/>
      </w:tabs>
    </w:pPr>
  </w:style>
  <w:style w:customStyle="true" w:styleId="ZaglavljeChar" w:type="character">
    <w:name w:val="Zaglavlje Char"/>
    <w:basedOn w:val="Zadanifontodlomka"/>
    <w:link w:val="Zaglavlje"/>
    <w:uiPriority w:val="99"/>
    <w:rsid w:val="008C1F1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8C1F15"/>
    <w:pPr>
      <w:tabs>
        <w:tab w:pos="4536" w:val="center"/>
        <w:tab w:pos="9072" w:val="right"/>
      </w:tabs>
    </w:pPr>
  </w:style>
  <w:style w:customStyle="true" w:styleId="PodnojeChar" w:type="character">
    <w:name w:val="Podnožje Char"/>
    <w:basedOn w:val="Zadanifontodlomka"/>
    <w:link w:val="Podnoje"/>
    <w:uiPriority w:val="99"/>
    <w:rsid w:val="008C1F1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850911"/>
    <w:pPr>
      <w:ind w:left="720"/>
      <w:contextualSpacing/>
    </w:pPr>
  </w:style>
  <w:style w:styleId="Tekstrezerviranogmjesta" w:type="character">
    <w:name w:val="Placeholder Text"/>
    <w:basedOn w:val="Zadanifontodlomka"/>
    <w:uiPriority w:val="99"/>
    <w:semiHidden/>
    <w:rsid w:val="00A511E2"/>
    <w:rPr>
      <w:color w:val="808080"/>
      <w:bdr w:space="0" w:sz="0" w:color="auto" w:val="none"/>
      <w:shd w:fill="CCFFFF" w:color="auto" w:val="clear"/>
    </w:rPr>
  </w:style>
  <w:style w:customStyle="true" w:styleId="eSPISCCParagraphDefaultFont" w:type="character">
    <w:name w:val="eSPIS_CC_Paragraph Default Font"/>
    <w:basedOn w:val="Zadanifontodlomka"/>
    <w:rsid w:val="00A511E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511E2"/>
    <w:rPr>
      <w:bdr w:space="0" w:sz="0" w:color="auto" w:val="none"/>
      <w:shd w:fill="FFFFCC" w:color="auto" w:val="clear"/>
      <w:lang w:val="hr-HR"/>
    </w:rPr>
  </w:style>
  <w:style w:customStyle="true" w:styleId="PozadinaSvijetloCrvena" w:type="character">
    <w:name w:val="Pozadina_SvijetloCrvena"/>
    <w:basedOn w:val="eSPISCCParagraphDefaultFont"/>
    <w:rsid w:val="00A511E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511E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0CED"/>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C1F15"/>
    <w:pPr>
      <w:tabs>
        <w:tab w:pos="4536" w:val="center"/>
        <w:tab w:pos="9072" w:val="right"/>
      </w:tabs>
    </w:pPr>
  </w:style>
  <w:style w:customStyle="1" w:styleId="ZaglavljeChar" w:type="character">
    <w:name w:val="Zaglavlje Char"/>
    <w:basedOn w:val="Zadanifontodlomka"/>
    <w:link w:val="Zaglavlje"/>
    <w:uiPriority w:val="99"/>
    <w:rsid w:val="008C1F1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8C1F15"/>
    <w:pPr>
      <w:tabs>
        <w:tab w:pos="4536" w:val="center"/>
        <w:tab w:pos="9072" w:val="right"/>
      </w:tabs>
    </w:pPr>
  </w:style>
  <w:style w:customStyle="1" w:styleId="PodnojeChar" w:type="character">
    <w:name w:val="Podnožje Char"/>
    <w:basedOn w:val="Zadanifontodlomka"/>
    <w:link w:val="Podnoje"/>
    <w:uiPriority w:val="99"/>
    <w:rsid w:val="008C1F1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850911"/>
    <w:pPr>
      <w:ind w:left="720"/>
      <w:contextualSpacing/>
    </w:pPr>
  </w:style>
  <w:style w:styleId="Tekstrezerviranogmjesta" w:type="character">
    <w:name w:val="Placeholder Text"/>
    <w:basedOn w:val="Zadanifontodlomka"/>
    <w:uiPriority w:val="99"/>
    <w:semiHidden/>
    <w:rsid w:val="00A511E2"/>
    <w:rPr>
      <w:color w:val="808080"/>
      <w:bdr w:color="auto" w:space="0" w:sz="0" w:val="none"/>
      <w:shd w:color="auto" w:fill="CCFFFF" w:val="clear"/>
    </w:rPr>
  </w:style>
  <w:style w:customStyle="1" w:styleId="eSPISCCParagraphDefaultFont" w:type="character">
    <w:name w:val="eSPIS_CC_Paragraph Default Font"/>
    <w:basedOn w:val="Zadanifontodlomka"/>
    <w:rsid w:val="00A511E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511E2"/>
    <w:rPr>
      <w:bdr w:color="auto" w:space="0" w:sz="0" w:val="none"/>
      <w:shd w:color="auto" w:fill="FFFFCC" w:val="clear"/>
      <w:lang w:val="hr-HR"/>
    </w:rPr>
  </w:style>
  <w:style w:customStyle="1" w:styleId="PozadinaSvijetloCrvena" w:type="character">
    <w:name w:val="Pozadina_SvijetloCrvena"/>
    <w:basedOn w:val="eSPISCCParagraphDefaultFont"/>
    <w:rsid w:val="00A511E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511E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211080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siječnja 2018.</izvorni_sadrzaj>
    <derivirana_varijabla naziv="DomainObject.DatumDonosenjaOdluke_1">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Jasna</izvorni_sadrzaj>
    <derivirana_varijabla naziv="DomainObject.DonositeljOdluke.Ime_1">Jasna</derivirana_varijabla>
  </DomainObject.DonositeljOdluke.Ime>
  <DomainObject.DonositeljOdluke.Prezime>
    <izvorni_sadrzaj>Gažić Ferenčina</izvorni_sadrzaj>
    <derivirana_varijabla naziv="DomainObject.DonositeljOdluke.Prezime_1">Gažić Ferenčina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izvorni_sadrzaj>
    <derivirana_varijabla naziv="DomainObject.Predmet.Broj_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2016.</izvorni_sadrzaj>
    <derivirana_varijabla naziv="DomainObject.Predmet.DatumOsnivanja_1">6.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Sp-11/2016</izvorni_sadrzaj>
    <derivirana_varijabla naziv="DomainObject.Predmet.OznakaBroj_1">Sp-11/2016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40 - Izvanparnična i stečajna</izvorni_sadrzaj>
    <derivirana_varijabla naziv="DomainObject.Predmet.Referada.Naziv_1">Referada 40 - Izvanparnična i stečajna</derivirana_varijabla>
  </DomainObject.Predmet.Referada.Naziv>
  <DomainObject.Predmet.Referada.Oznaka>
    <izvorni_sadrzaj>40</izvorni_sadrzaj>
    <derivirana_varijabla naziv="DomainObject.Predmet.Referada.Oznaka_1">40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građanski sud u Zagrebu</izvorni_sadrzaj>
    <derivirana_varijabla naziv="DomainObject.Predmet.Referada.Sud.Naziv_1">Općinski građanski sud u Zagrebu</derivirana_varijabla>
  </DomainObject.Predmet.Referada.Sud.Naziv>
  <DomainObject.Predmet.Referada.Sudac>
    <izvorni_sadrzaj>Jasna Gažić Ferenčina</izvorni_sadrzaj>
    <derivirana_varijabla naziv="DomainObject.Predmet.Referada.Sudac_1">Jasna Gažić Ferenčina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Diana Ilić</izvorni_sadrzaj>
    <derivirana_varijabla naziv="DomainObject.Predmet.StrankaFormated_1">  Diana Ilić</derivirana_varijabla>
  </DomainObject.Predmet.StrankaFormated>
  <DomainObject.Predmet.StrankaFormatedOIB>
    <izvorni_sadrzaj>  Diana Ilić, OIB 78635907569</izvorni_sadrzaj>
    <derivirana_varijabla naziv="DomainObject.Predmet.StrankaFormatedOIB_1">  Diana Ilić, OIB 78635907569</derivirana_varijabla>
  </DomainObject.Predmet.StrankaFormatedOIB>
  <DomainObject.Predmet.StrankaFormatedWithAdress>
    <izvorni_sadrzaj> Diana Ilić, Novoselečki Put 157, 10000 Zagreb</izvorni_sadrzaj>
    <derivirana_varijabla naziv="DomainObject.Predmet.StrankaFormatedWithAdress_1"> Diana Ilić, Novoselečki Put 157, 10000 Zagreb</derivirana_varijabla>
  </DomainObject.Predmet.StrankaFormatedWithAdress>
  <DomainObject.Predmet.StrankaFormatedWithAdressOIB>
    <izvorni_sadrzaj> Diana Ilić, OIB 78635907569, Novoselečki Put 157, 10000 Zagreb</izvorni_sadrzaj>
    <derivirana_varijabla naziv="DomainObject.Predmet.StrankaFormatedWithAdressOIB_1"> Diana Ilić, OIB 78635907569, Novoselečki Put 157, 10000 Zagreb</derivirana_varijabla>
  </DomainObject.Predmet.StrankaFormatedWithAdressOIB>
  <DomainObject.Predmet.StrankaWithAdress>
    <izvorni_sadrzaj>Diana Ilić Novoselečki Put 157,10000 Zagreb</izvorni_sadrzaj>
    <derivirana_varijabla naziv="DomainObject.Predmet.StrankaWithAdress_1">Diana Ilić Novoselečki Put 157,10000 Zagreb</derivirana_varijabla>
  </DomainObject.Predmet.StrankaWithAdress>
  <DomainObject.Predmet.StrankaWithAdressOIB>
    <izvorni_sadrzaj>Diana Ilić, OIB 78635907569, Novoselečki Put 157,10000 Zagreb</izvorni_sadrzaj>
    <derivirana_varijabla naziv="DomainObject.Predmet.StrankaWithAdressOIB_1">Diana Ilić, OIB 78635907569, Novoselečki Put 157,10000 Zagreb</derivirana_varijabla>
  </DomainObject.Predmet.StrankaWithAdressOIB>
  <DomainObject.Predmet.StrankaNazivFormated>
    <izvorni_sadrzaj>Diana Ilić</izvorni_sadrzaj>
    <derivirana_varijabla naziv="DomainObject.Predmet.StrankaNazivFormated_1">Diana Ilić</derivirana_varijabla>
  </DomainObject.Predmet.StrankaNazivFormated>
  <DomainObject.Predmet.StrankaNazivFormatedOIB>
    <izvorni_sadrzaj>Diana Ilić, OIB 78635907569</izvorni_sadrzaj>
    <derivirana_varijabla naziv="DomainObject.Predmet.StrankaNazivFormatedOIB_1">Diana Ilić, OIB 78635907569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građanski sud u Zagrebu</izvorni_sadrzaj>
    <derivirana_varijabla naziv="DomainObject.Predmet.Sud.Naziv_1">Općinski građanski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40 - Izvanparnična i stečajna</izvorni_sadrzaj>
    <derivirana_varijabla naziv="DomainObject.Predmet.TrenutnaLokacijaSpisa.Naziv_1">Referada 40 - Izvanparnična i stečajna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građanski sud u Zagrebu</izvorni_sadrzaj>
    <derivirana_varijabla naziv="DomainObject.Predmet.TrenutnaLokacijaSpisa.Sud.Naziv_1">Općinski građanski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R1, R2 i Pom</izvorni_sadrzaj>
    <derivirana_varijabla naziv="DomainObject.Predmet.UstrojstvenaJedinicaVodi.Naziv_1">Pisarnica R1, R2 i Pom</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građanski sud u Zagrebu</izvorni_sadrzaj>
    <derivirana_varijabla naziv="DomainObject.Predmet.UstrojstvenaJedinicaVodi.Sud.Naziv_1">Općinski građanski sud u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Jelena  Pavić</izvorni_sadrzaj>
    <derivirana_varijabla naziv="DomainObject.Predmet.Zapisnicar_1">Jelena  Pavić</derivirana_varijabla>
  </DomainObject.Predmet.Zapisnicar>
  <DomainObject.Predmet.StrankaListFormated>
    <izvorni_sadrzaj>
      <item>Diana Ilić</item>
    </izvorni_sadrzaj>
    <derivirana_varijabla naziv="DomainObject.Predmet.StrankaListFormated_1">
      <item>Diana Ilić</item>
    </derivirana_varijabla>
  </DomainObject.Predmet.StrankaListFormated>
  <DomainObject.Predmet.StrankaListFormatedOIB>
    <izvorni_sadrzaj>
      <item>Diana Ilić, OIB 78635907569</item>
    </izvorni_sadrzaj>
    <derivirana_varijabla naziv="DomainObject.Predmet.StrankaListFormatedOIB_1">
      <item>Diana Ilić, OIB 78635907569</item>
    </derivirana_varijabla>
  </DomainObject.Predmet.StrankaListFormatedOIB>
  <DomainObject.Predmet.StrankaListFormatedWithAdress>
    <izvorni_sadrzaj>
      <item>Diana Ilić, Novoselečki Put 157, 10000 Zagreb</item>
    </izvorni_sadrzaj>
    <derivirana_varijabla naziv="DomainObject.Predmet.StrankaListFormatedWithAdress_1">
      <item>Diana Ilić, Novoselečki Put 157, 10000 Zagreb</item>
    </derivirana_varijabla>
  </DomainObject.Predmet.StrankaListFormatedWithAdress>
  <DomainObject.Predmet.StrankaListFormatedWithAdressOIB>
    <izvorni_sadrzaj>
      <item>Diana Ilić, OIB 78635907569, Novoselečki Put 157, 10000 Zagreb</item>
    </izvorni_sadrzaj>
    <derivirana_varijabla naziv="DomainObject.Predmet.StrankaListFormatedWithAdressOIB_1">
      <item>Diana Ilić, OIB 78635907569, Novoselečki Put 157, 10000 Zagreb</item>
    </derivirana_varijabla>
  </DomainObject.Predmet.StrankaListFormatedWithAdressOIB>
  <DomainObject.Predmet.StrankaListNazivFormated>
    <izvorni_sadrzaj>
      <item>Diana Ilić</item>
    </izvorni_sadrzaj>
    <derivirana_varijabla naziv="DomainObject.Predmet.StrankaListNazivFormated_1">
      <item>Diana Ilić</item>
    </derivirana_varijabla>
  </DomainObject.Predmet.StrankaListNazivFormated>
  <DomainObject.Predmet.StrankaListNazivFormatedOIB>
    <izvorni_sadrzaj>
      <item>Diana Ilić, OIB 78635907569</item>
    </izvorni_sadrzaj>
    <derivirana_varijabla naziv="DomainObject.Predmet.StrankaListNazivFormatedOIB_1">
      <item>Diana Ilić, OIB 78635907569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Republika Hrvatska</item>
      <item>DO-Državno odvjetništvo</item>
      <item>EOS MATRIX d.o.o. za poslovne usluge</item>
      <item>Sonja Šoštar</item>
      <item>Hrvatska poštanska banka Zagreb</item>
      <item>B2 Kapital Zagreb d.o.o.</item>
    </izvorni_sadrzaj>
    <derivirana_varijabla naziv="DomainObject.Predmet.OstaliListFormated_1">
      <item>Republika Hrvatska</item>
      <item>DO-Državno odvjetništvo</item>
      <item>EOS MATRIX d.o.o. za poslovne usluge</item>
      <item>Sonja Šoštar</item>
      <item>Hrvatska poštanska banka Zagreb</item>
      <item>B2 Kapital Zagreb d.o.o.</item>
    </derivirana_varijabla>
  </DomainObject.Predmet.OstaliListFormated>
  <DomainObject.Predmet.OstaliListFormatedOIB>
    <izvorni_sadrzaj>
      <item>Republika Hrvatska</item>
      <item>DO-Državno odvjetništvo</item>
      <item>EOS MATRIX d.o.o. za poslovne usluge, OIB 76674680107</item>
      <item>Sonja Šoštar</item>
      <item>Hrvatska poštanska banka Zagreb</item>
      <item>B2 Kapital Zagreb d.o.o.</item>
    </izvorni_sadrzaj>
    <derivirana_varijabla naziv="DomainObject.Predmet.OstaliListFormatedOIB_1">
      <item>Republika Hrvatska</item>
      <item>DO-Državno odvjetništvo</item>
      <item>EOS MATRIX d.o.o. za poslovne usluge, OIB 76674680107</item>
      <item>Sonja Šoštar</item>
      <item>Hrvatska poštanska banka Zagreb</item>
      <item>B2 Kapital Zagreb d.o.o.</item>
    </derivirana_varijabla>
  </DomainObject.Predmet.OstaliListFormatedOIB>
  <DomainObject.Predmet.OstaliListFormatedWithAdress>
    <izvorni_sadrzaj>
      <item>Republika Hrvatska</item>
      <item>DO-Državno odvjetništvo</item>
      <item>EOS MATRIX d.o.o. za poslovne usluge, Horvatova 82, 10000 Zagreb</item>
      <item>Sonja Šoštar, Kleščićeva 7, 10000 Zagreb</item>
      <item>Hrvatska poštanska banka Zagreb, Strojarska 20, 10000 Zagreb</item>
      <item>B2 Kapital Zagreb d.o.o., Radnička cesta 41, 10000 Zagreb</item>
    </izvorni_sadrzaj>
    <derivirana_varijabla naziv="DomainObject.Predmet.OstaliListFormatedWithAdress_1">
      <item>Republika Hrvatska</item>
      <item>DO-Državno odvjetništvo</item>
      <item>EOS MATRIX d.o.o. za poslovne usluge, Horvatova 82, 10000 Zagreb</item>
      <item>Sonja Šoštar, Kleščićeva 7, 10000 Zagreb</item>
      <item>Hrvatska poštanska banka Zagreb, Strojarska 20, 10000 Zagreb</item>
      <item>B2 Kapital Zagreb d.o.o., Radnička cesta 41, 10000 Zagreb</item>
    </derivirana_varijabla>
  </DomainObject.Predmet.OstaliListFormatedWithAdress>
  <DomainObject.Predmet.OstaliListFormatedWithAdressOIB>
    <izvorni_sadrzaj>
      <item>Republika Hrvatska</item>
      <item>DO-Državno odvjetništvo</item>
      <item>EOS MATRIX d.o.o. za poslovne usluge, OIB 76674680107, Horvatova 82, 10000 Zagreb</item>
      <item>Sonja Šoštar, Kleščićeva 7, 10000 Zagreb</item>
      <item>Hrvatska poštanska banka Zagreb, Strojarska 20, 10000 Zagreb</item>
      <item>B2 Kapital Zagreb d.o.o., Radnička cesta 41, 10000 Zagreb</item>
    </izvorni_sadrzaj>
    <derivirana_varijabla naziv="DomainObject.Predmet.OstaliListFormatedWithAdressOIB_1">
      <item>Republika Hrvatska</item>
      <item>DO-Državno odvjetništvo</item>
      <item>EOS MATRIX d.o.o. za poslovne usluge, OIB 76674680107, Horvatova 82, 10000 Zagreb</item>
      <item>Sonja Šoštar, Kleščićeva 7, 10000 Zagreb</item>
      <item>Hrvatska poštanska banka Zagreb, Strojarska 20, 10000 Zagreb</item>
      <item>B2 Kapital Zagreb d.o.o., Radnička cesta 41, 10000 Zagreb</item>
    </derivirana_varijabla>
  </DomainObject.Predmet.OstaliListFormatedWithAdressOIB>
  <DomainObject.Predmet.OstaliListNazivFormated>
    <izvorni_sadrzaj>
      <item>Republika Hrvatska</item>
      <item>DO-Državno odvjetništvo</item>
      <item>EOS MATRIX d.o.o. za poslovne usluge</item>
      <item>Sonja Šoštar</item>
      <item>Hrvatska poštanska banka Zagreb</item>
      <item>B2 Kapital Zagreb d.o.o.</item>
    </izvorni_sadrzaj>
    <derivirana_varijabla naziv="DomainObject.Predmet.OstaliListNazivFormated_1">
      <item>Republika Hrvatska</item>
      <item>DO-Državno odvjetništvo</item>
      <item>EOS MATRIX d.o.o. za poslovne usluge</item>
      <item>Sonja Šoštar</item>
      <item>Hrvatska poštanska banka Zagreb</item>
      <item>B2 Kapital Zagreb d.o.o.</item>
    </derivirana_varijabla>
  </DomainObject.Predmet.OstaliListNazivFormated>
  <DomainObject.Predmet.OstaliListNazivFormatedOIB>
    <izvorni_sadrzaj>
      <item>Republika Hrvatska</item>
      <item>DO-Državno odvjetništvo</item>
      <item>EOS MATRIX d.o.o. za poslovne usluge, OIB 76674680107</item>
      <item>Sonja Šoštar</item>
      <item>Hrvatska poštanska banka Zagreb</item>
      <item>B2 Kapital Zagreb d.o.o.</item>
    </izvorni_sadrzaj>
    <derivirana_varijabla naziv="DomainObject.Predmet.OstaliListNazivFormatedOIB_1">
      <item>Republika Hrvatska</item>
      <item>DO-Državno odvjetništvo</item>
      <item>EOS MATRIX d.o.o. za poslovne usluge, OIB 76674680107</item>
      <item>Sonja Šoštar</item>
      <item>Hrvatska poštanska banka Zagreb</item>
      <item>B2 Kapital Zagreb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Datum>
    <izvorni_sadrzaj>19. siječnja 2018.</izvorni_sadrzaj>
    <derivirana_varijabla naziv="DomainObject.Datum_1">19. siječnja 2018.</derivirana_varijabla>
  </DomainObject.Datum>
  <DomainObject.PoslovniBrojDokumenta>
    <izvorni_sadrzaj/>
    <derivirana_varijabla naziv="DomainObject.PoslovniBrojDokumenta_1"/>
  </DomainObject.PoslovniBrojDokumenta>
  <DomainObject.Predmet.StrankaIDrugi>
    <izvorni_sadrzaj>Diana Ilić</izvorni_sadrzaj>
    <derivirana_varijabla naziv="DomainObject.Predmet.StrankaIDrugi_1">Diana Ilić</derivirana_varijabla>
  </DomainObject.Predmet.StrankaIDrugi>
  <DomainObject.Predmet.ProtustrankaIDrugi>
    <izvorni_sadrzaj/>
    <derivirana_varijabla naziv="DomainObject.Predmet.ProtustrankaIDrugi_1"/>
  </DomainObject.Predmet.ProtustrankaIDrugi>
  <DomainObject.Predmet.StrankaIDrugiAdressOIB>
    <izvorni_sadrzaj>Diana Ilić, OIB 78635907569, Novoselečki Put 157, 10000 Zagreb</izvorni_sadrzaj>
    <derivirana_varijabla naziv="DomainObject.Predmet.StrankaIDrugiAdressOIB_1">Diana Ilić, OIB 78635907569, Novoselečki Put 157,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Diana Ilić</item>
      <item>Republika Hrvatska</item>
      <item>DO-Državno odvjetništvo</item>
      <item>EOS MATRIX d.o.o. za poslovne usluge</item>
      <item>Sonja Šoštar</item>
      <item>Hrvatska poštanska banka Zagreb</item>
      <item>B2 Kapital Zagreb d.o.o.</item>
    </izvorni_sadrzaj>
    <derivirana_varijabla naziv="DomainObject.Predmet.SudioniciListNaziv_1">
      <item>Diana Ilić</item>
      <item>Republika Hrvatska</item>
      <item>DO-Državno odvjetništvo</item>
      <item>EOS MATRIX d.o.o. za poslovne usluge</item>
      <item>Sonja Šoštar</item>
      <item>Hrvatska poštanska banka Zagreb</item>
      <item>B2 Kapital Zagreb d.o.o.</item>
    </derivirana_varijabla>
  </DomainObject.Predmet.SudioniciListNaziv>
  <DomainObject.Predmet.SudioniciListAdressOIB>
    <izvorni_sadrzaj>
      <item>Diana Ilić, OIB 78635907569, Novoselečki Put 157,10000 Zagreb</item>
      <item>Republika Hrvatska</item>
      <item>DO-Državno odvjetništvo</item>
      <item>EOS MATRIX d.o.o. za poslovne usluge, OIB 76674680107, Horvatova 82,10000 Zagreb</item>
      <item>Sonja Šoštar, Kleščićeva 7,10000 Zagreb</item>
      <item>Hrvatska poštanska banka Zagreb, Strojarska 20,10000 Zagreb</item>
      <item>B2 Kapital Zagreb d.o.o., Radnička cesta 41,10000 Zagreb</item>
    </izvorni_sadrzaj>
    <derivirana_varijabla naziv="DomainObject.Predmet.SudioniciListAdressOIB_1">
      <item>Diana Ilić, OIB 78635907569, Novoselečki Put 157,10000 Zagreb</item>
      <item>Republika Hrvatska</item>
      <item>DO-Državno odvjetništvo</item>
      <item>EOS MATRIX d.o.o. za poslovne usluge, OIB 76674680107, Horvatova 82,10000 Zagreb</item>
      <item>Sonja Šoštar, Kleščićeva 7,10000 Zagreb</item>
      <item>Hrvatska poštanska banka Zagreb, Strojarska 20,10000 Zagreb</item>
      <item>B2 Kapital Zagreb d.o.o., Radnička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78635907569</item>
      <item>, OIB null</item>
      <item>, OIB null</item>
      <item>, OIB 76674680107</item>
      <item>, OIB null</item>
      <item>, OIB null</item>
      <item>, OIB null</item>
    </izvorni_sadrzaj>
    <derivirana_varijabla naziv="DomainObject.Predmet.SudioniciListNazivOIB_1">
      <item>, OIB 78635907569</item>
      <item>, OIB null</item>
      <item>, OIB null</item>
      <item>, OIB 76674680107</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Rakarec, OIB 64132194100, Črnkovec 16 Velika Gorica</item>
    </izvorni_sadrzaj>
    <derivirana_varijabla naziv="DomainObject.Predmet.StecajniUpraviteljiListAddressOIB_1">
      <item>Stjepan Rakarec, OIB 64132194100, Črnkovec 16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406</properties:Words>
  <properties:Characters>1952</properties:Characters>
  <properties:Lines>66</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2018-01-12T13:21:00Z</dcterms:created>
  <dc:creator>Jasna Gažić Ferenčina</dc:creator>
  <cp:lastModifiedBy>Jelena Pavić</cp:lastModifiedBy>
  <cp:lastPrinted>2018-01-19T12:05:00Z</cp:lastPrinted>
  <dcterms:modified xmlns:xsi="http://www.w3.org/2001/XMLSchema-instance" xsi:type="dcterms:W3CDTF">2018-01-19T12:05:00Z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