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4345" w14:paraId="5834345" w:rsidRDefault="002423BB" w:rsidP="002423BB" w:rsidR="002423BB" w:rsidRPr="00814FC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4FC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</w:r>
      <w:r w:rsidR="009478A7" w:rsidRPr="00814FC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84C98">
        <w:rPr>
          <w:rFonts w:hAnsi="Times New Roman" w:ascii="Times New Roman"/>
          <w:szCs w:val="24"/>
        </w:rPr>
        <w:t>WESTBROOK d.o.o., Zagreb, Ulica grada Vukovara 284, OIB: 87095908197</w:t>
      </w:r>
      <w:r w:rsidR="002B1759" w:rsidRPr="00814FCD">
        <w:rPr>
          <w:rFonts w:hAnsi="Times New Roman" w:ascii="Times New Roman"/>
          <w:szCs w:val="24"/>
        </w:rPr>
        <w:t xml:space="preserve">, dana </w:t>
      </w:r>
      <w:r w:rsidR="00384C98">
        <w:rPr>
          <w:rFonts w:hAnsi="Times New Roman" w:ascii="Times New Roman"/>
          <w:szCs w:val="24"/>
        </w:rPr>
        <w:t>18</w:t>
      </w:r>
      <w:r w:rsidR="00FC281E">
        <w:rPr>
          <w:rFonts w:hAnsi="Times New Roman" w:ascii="Times New Roman"/>
          <w:szCs w:val="24"/>
        </w:rPr>
        <w:t xml:space="preserve">. </w:t>
      </w:r>
      <w:r w:rsidR="00384C98">
        <w:rPr>
          <w:rFonts w:hAnsi="Times New Roman" w:ascii="Times New Roman"/>
          <w:szCs w:val="24"/>
        </w:rPr>
        <w:t>svibnja</w:t>
      </w:r>
      <w:r w:rsidR="002B1759" w:rsidRPr="00814FCD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 xml:space="preserve">I. Otvara se skraćeni stečajni postupak nad dužnikom </w:t>
      </w:r>
      <w:r w:rsidR="00970C4F">
        <w:rPr>
          <w:rFonts w:hAnsi="Times New Roman" w:ascii="Times New Roman"/>
          <w:szCs w:val="24"/>
        </w:rPr>
        <w:t>WESTBROOK d.o.o., Zagreb, Ulica grada Vukovara 284, OIB: 87095908197</w:t>
      </w:r>
      <w:r w:rsidR="00002EC2" w:rsidRPr="00814FCD">
        <w:rPr>
          <w:rFonts w:hAnsi="Times New Roman" w:ascii="Times New Roman"/>
          <w:szCs w:val="24"/>
        </w:rPr>
        <w:t xml:space="preserve">. </w:t>
      </w:r>
      <w:r w:rsidR="00A575F9" w:rsidRPr="00814FCD">
        <w:rPr>
          <w:rFonts w:hAnsi="Times New Roman" w:ascii="Times New Roman"/>
          <w:szCs w:val="24"/>
        </w:rPr>
        <w:t>Sk</w:t>
      </w:r>
      <w:r w:rsidRPr="00814FCD">
        <w:rPr>
          <w:rFonts w:hAnsi="Times New Roman" w:ascii="Times New Roman"/>
          <w:szCs w:val="24"/>
        </w:rPr>
        <w:t xml:space="preserve">raćeni stečajni postupak otvoren je dana </w:t>
      </w:r>
      <w:r w:rsidR="00970C4F">
        <w:rPr>
          <w:rFonts w:hAnsi="Times New Roman" w:ascii="Times New Roman"/>
          <w:szCs w:val="24"/>
        </w:rPr>
        <w:t xml:space="preserve">           18. svibnja 2018</w:t>
      </w:r>
      <w:r w:rsidR="007C7AF3" w:rsidRPr="00814FCD">
        <w:rPr>
          <w:rFonts w:hAnsi="Times New Roman" w:ascii="Times New Roman"/>
          <w:szCs w:val="24"/>
        </w:rPr>
        <w:t>.</w:t>
      </w:r>
      <w:r w:rsidR="00A71E86" w:rsidRPr="00814FCD">
        <w:rPr>
          <w:rFonts w:hAnsi="Times New Roman" w:ascii="Times New Roman"/>
          <w:szCs w:val="24"/>
        </w:rPr>
        <w:t xml:space="preserve"> u </w:t>
      </w:r>
      <w:r w:rsidR="00970C4F">
        <w:rPr>
          <w:rFonts w:hAnsi="Times New Roman" w:ascii="Times New Roman"/>
          <w:szCs w:val="24"/>
        </w:rPr>
        <w:t>9</w:t>
      </w:r>
      <w:r w:rsidR="00A71E86" w:rsidRPr="00814FCD">
        <w:rPr>
          <w:rFonts w:hAnsi="Times New Roman" w:ascii="Times New Roman"/>
          <w:szCs w:val="24"/>
        </w:rPr>
        <w:t>,</w:t>
      </w:r>
      <w:r w:rsidR="00C10E75" w:rsidRPr="00814FCD">
        <w:rPr>
          <w:rFonts w:hAnsi="Times New Roman" w:ascii="Times New Roman"/>
          <w:szCs w:val="24"/>
        </w:rPr>
        <w:t>0</w:t>
      </w:r>
      <w:r w:rsidR="008C56E0" w:rsidRPr="00814FCD">
        <w:rPr>
          <w:rFonts w:hAnsi="Times New Roman" w:ascii="Times New Roman"/>
          <w:szCs w:val="24"/>
        </w:rPr>
        <w:t>0</w:t>
      </w:r>
      <w:r w:rsidRPr="00814FC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14FC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II. Za stečajnog upravitelja imenuje se</w:t>
      </w:r>
      <w:r w:rsidR="00A23D69" w:rsidRPr="00814FCD">
        <w:rPr>
          <w:rFonts w:hAnsi="Times New Roman" w:ascii="Times New Roman"/>
          <w:szCs w:val="24"/>
        </w:rPr>
        <w:t xml:space="preserve"> </w:t>
      </w:r>
      <w:r w:rsidR="00970C4F">
        <w:rPr>
          <w:rFonts w:hAnsi="Times New Roman" w:ascii="Times New Roman"/>
          <w:szCs w:val="24"/>
        </w:rPr>
        <w:t>Petra Gjurašić</w:t>
      </w:r>
      <w:r w:rsidR="00FC281E">
        <w:rPr>
          <w:rFonts w:hAnsi="Times New Roman" w:ascii="Times New Roman"/>
          <w:szCs w:val="24"/>
        </w:rPr>
        <w:t xml:space="preserve">, OIB: </w:t>
      </w:r>
      <w:r w:rsidR="00970C4F">
        <w:rPr>
          <w:rFonts w:hAnsi="Times New Roman" w:ascii="Times New Roman"/>
          <w:szCs w:val="24"/>
        </w:rPr>
        <w:t>42344632101</w:t>
      </w:r>
      <w:r w:rsidR="00FC281E">
        <w:rPr>
          <w:rFonts w:hAnsi="Times New Roman" w:ascii="Times New Roman"/>
          <w:szCs w:val="24"/>
        </w:rPr>
        <w:t xml:space="preserve">, </w:t>
      </w:r>
      <w:r w:rsidR="00970C4F">
        <w:rPr>
          <w:rFonts w:hAnsi="Times New Roman" w:ascii="Times New Roman"/>
          <w:szCs w:val="24"/>
        </w:rPr>
        <w:t>Zagreb, Petrinjska 28</w:t>
      </w:r>
      <w:r w:rsidR="0075368A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970C4F">
        <w:rPr>
          <w:rFonts w:hAnsi="Times New Roman" w:ascii="Times New Roman"/>
          <w:szCs w:val="24"/>
        </w:rPr>
        <w:t>WESTBROOK d.o.o., Zagreb, Ulica grada Vukovara 284, OIB: 87095908197</w:t>
      </w:r>
      <w:r w:rsidR="00002EC2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970C4F">
        <w:rPr>
          <w:rFonts w:hAnsi="Times New Roman" w:ascii="Times New Roman"/>
          <w:szCs w:val="24"/>
        </w:rPr>
        <w:t>WESTBROOK d.o.o., Zagreb, Ulica grada Vukovara 284, OIB: 87095908197</w:t>
      </w:r>
      <w:r w:rsidR="00AD4395" w:rsidRPr="00814FCD">
        <w:rPr>
          <w:rFonts w:hAnsi="Times New Roman" w:ascii="Times New Roman"/>
          <w:szCs w:val="24"/>
        </w:rPr>
        <w:t>,</w:t>
      </w:r>
      <w:r w:rsidR="00002EC2" w:rsidRPr="00814FCD">
        <w:rPr>
          <w:rFonts w:hAnsi="Times New Roman" w:ascii="Times New Roman"/>
          <w:szCs w:val="24"/>
        </w:rPr>
        <w:t xml:space="preserve"> br</w:t>
      </w:r>
      <w:r w:rsidRPr="00814FC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14FCD">
        <w:rPr>
          <w:rFonts w:hAnsi="Times New Roman" w:ascii="Times New Roman"/>
          <w:szCs w:val="24"/>
          <w:lang w:val="hr-HR"/>
        </w:rPr>
        <w:t xml:space="preserve">sudskog </w:t>
      </w:r>
      <w:r w:rsidRPr="00814FC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</w:p>
    <w:p w:rsidRDefault="00097CBF" w:rsidP="002423BB" w:rsidR="00097CBF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14FC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14FCD">
      <w:pPr>
        <w:ind w:firstLine="709"/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14FCD">
        <w:rPr>
          <w:rFonts w:hAnsi="Times New Roman" w:ascii="Times New Roman"/>
          <w:szCs w:val="24"/>
        </w:rPr>
        <w:t xml:space="preserve">vome sudu Financijska agencija </w:t>
      </w:r>
      <w:r w:rsidRPr="00814FCD">
        <w:rPr>
          <w:rFonts w:hAnsi="Times New Roman" w:ascii="Times New Roman"/>
          <w:szCs w:val="24"/>
        </w:rPr>
        <w:t xml:space="preserve">(dalje: FINA), </w:t>
      </w:r>
      <w:r w:rsidR="00DA7810" w:rsidRPr="00814FCD">
        <w:rPr>
          <w:rFonts w:hAnsi="Times New Roman" w:ascii="Times New Roman"/>
          <w:szCs w:val="24"/>
        </w:rPr>
        <w:t xml:space="preserve">dana </w:t>
      </w:r>
      <w:r w:rsidR="00332F27" w:rsidRPr="00814FCD">
        <w:rPr>
          <w:rFonts w:hAnsi="Times New Roman" w:ascii="Times New Roman"/>
          <w:szCs w:val="24"/>
        </w:rPr>
        <w:t>2</w:t>
      </w:r>
      <w:r w:rsidR="00936470" w:rsidRPr="00814FCD">
        <w:rPr>
          <w:rFonts w:hAnsi="Times New Roman" w:ascii="Times New Roman"/>
          <w:szCs w:val="24"/>
        </w:rPr>
        <w:t>8</w:t>
      </w:r>
      <w:r w:rsidR="00440088" w:rsidRPr="00814FCD">
        <w:rPr>
          <w:rFonts w:hAnsi="Times New Roman" w:ascii="Times New Roman"/>
          <w:szCs w:val="24"/>
        </w:rPr>
        <w:t>.1</w:t>
      </w:r>
      <w:r w:rsidR="00936470" w:rsidRPr="00814FCD">
        <w:rPr>
          <w:rFonts w:hAnsi="Times New Roman" w:ascii="Times New Roman"/>
          <w:szCs w:val="24"/>
        </w:rPr>
        <w:t>2</w:t>
      </w:r>
      <w:r w:rsidR="00440088" w:rsidRPr="00814FCD">
        <w:rPr>
          <w:rFonts w:hAnsi="Times New Roman" w:ascii="Times New Roman"/>
          <w:szCs w:val="24"/>
        </w:rPr>
        <w:t xml:space="preserve">.2015., </w:t>
      </w:r>
      <w:r w:rsidRPr="00814FCD">
        <w:rPr>
          <w:rFonts w:hAnsi="Times New Roman" w:ascii="Times New Roman"/>
          <w:szCs w:val="24"/>
        </w:rPr>
        <w:t>na temelju odredbe čl. 4</w:t>
      </w:r>
      <w:r w:rsidR="00970C4F">
        <w:rPr>
          <w:rFonts w:hAnsi="Times New Roman" w:ascii="Times New Roman"/>
          <w:szCs w:val="24"/>
        </w:rPr>
        <w:t>29</w:t>
      </w:r>
      <w:r w:rsidRPr="00814FCD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970C4F">
        <w:rPr>
          <w:rFonts w:hAnsi="Times New Roman" w:ascii="Times New Roman"/>
          <w:szCs w:val="24"/>
        </w:rPr>
        <w:t>120</w:t>
      </w:r>
      <w:r w:rsidR="003B51F9" w:rsidRPr="00814FCD">
        <w:rPr>
          <w:rFonts w:hAnsi="Times New Roman" w:ascii="Times New Roman"/>
          <w:szCs w:val="24"/>
        </w:rPr>
        <w:t xml:space="preserve"> </w:t>
      </w:r>
      <w:r w:rsidRPr="00814FCD">
        <w:rPr>
          <w:rFonts w:hAnsi="Times New Roman" w:ascii="Times New Roman"/>
          <w:szCs w:val="24"/>
        </w:rPr>
        <w:t>dana</w:t>
      </w:r>
      <w:r w:rsidR="006257A0" w:rsidRPr="00814FCD">
        <w:rPr>
          <w:rFonts w:hAnsi="Times New Roman" w:ascii="Times New Roman"/>
          <w:szCs w:val="24"/>
        </w:rPr>
        <w:t xml:space="preserve"> u ukupnom iznosu od </w:t>
      </w:r>
      <w:r w:rsidR="00970C4F">
        <w:rPr>
          <w:rFonts w:hAnsi="Times New Roman" w:ascii="Times New Roman"/>
          <w:szCs w:val="24"/>
        </w:rPr>
        <w:t>245</w:t>
      </w:r>
      <w:r w:rsidR="00936470" w:rsidRPr="00814FCD">
        <w:rPr>
          <w:rFonts w:hAnsi="Times New Roman" w:ascii="Times New Roman"/>
          <w:szCs w:val="24"/>
        </w:rPr>
        <w:t>.</w:t>
      </w:r>
      <w:r w:rsidR="00FC281E">
        <w:rPr>
          <w:rFonts w:hAnsi="Times New Roman" w:ascii="Times New Roman"/>
          <w:szCs w:val="24"/>
        </w:rPr>
        <w:t>9</w:t>
      </w:r>
      <w:r w:rsidR="00970C4F">
        <w:rPr>
          <w:rFonts w:hAnsi="Times New Roman" w:ascii="Times New Roman"/>
          <w:szCs w:val="24"/>
        </w:rPr>
        <w:t>3</w:t>
      </w:r>
      <w:r w:rsidR="00FC281E">
        <w:rPr>
          <w:rFonts w:hAnsi="Times New Roman" w:ascii="Times New Roman"/>
          <w:szCs w:val="24"/>
        </w:rPr>
        <w:t>8</w:t>
      </w:r>
      <w:r w:rsidR="00936470" w:rsidRPr="00814FCD">
        <w:rPr>
          <w:rFonts w:hAnsi="Times New Roman" w:ascii="Times New Roman"/>
          <w:szCs w:val="24"/>
        </w:rPr>
        <w:t>,</w:t>
      </w:r>
      <w:r w:rsidR="00970C4F">
        <w:rPr>
          <w:rFonts w:hAnsi="Times New Roman" w:ascii="Times New Roman"/>
          <w:szCs w:val="24"/>
        </w:rPr>
        <w:t>40</w:t>
      </w:r>
      <w:r w:rsidR="006257A0" w:rsidRPr="00814FCD">
        <w:rPr>
          <w:rFonts w:hAnsi="Times New Roman" w:ascii="Times New Roman"/>
          <w:szCs w:val="24"/>
        </w:rPr>
        <w:t xml:space="preserve"> kn</w:t>
      </w:r>
      <w:r w:rsidRPr="00814FCD">
        <w:rPr>
          <w:rFonts w:hAnsi="Times New Roman" w:ascii="Times New Roman"/>
          <w:szCs w:val="24"/>
        </w:rPr>
        <w:t>.</w:t>
      </w:r>
    </w:p>
    <w:p w:rsidRDefault="008B167C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  <w:t xml:space="preserve">Uvidom u izvadak iz </w:t>
      </w:r>
      <w:r w:rsidR="00002EC2" w:rsidRPr="00814FCD">
        <w:rPr>
          <w:rFonts w:hAnsi="Times New Roman" w:ascii="Times New Roman"/>
          <w:szCs w:val="24"/>
        </w:rPr>
        <w:t>sudskog r</w:t>
      </w:r>
      <w:r w:rsidR="00C22D72" w:rsidRPr="00814FCD">
        <w:rPr>
          <w:rFonts w:hAnsi="Times New Roman" w:ascii="Times New Roman"/>
          <w:szCs w:val="24"/>
        </w:rPr>
        <w:t>egistra</w:t>
      </w:r>
      <w:r w:rsidRPr="00814FCD">
        <w:rPr>
          <w:rFonts w:hAnsi="Times New Roman" w:ascii="Times New Roman"/>
          <w:szCs w:val="24"/>
        </w:rPr>
        <w:t xml:space="preserve"> </w:t>
      </w:r>
      <w:r w:rsidR="00C22D72" w:rsidRPr="00814FCD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3A0E9A" w:rsidP="00C22D72" w:rsidR="00C22D72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</w:rPr>
        <w:lastRenderedPageBreak/>
        <w:t xml:space="preserve">Sud je rješenjem od </w:t>
      </w:r>
      <w:r w:rsidR="00970C4F">
        <w:rPr>
          <w:rFonts w:hAnsi="Times New Roman" w:ascii="Times New Roman"/>
          <w:szCs w:val="24"/>
        </w:rPr>
        <w:t>5. svibnja 2017</w:t>
      </w:r>
      <w:r w:rsidRPr="00814FCD">
        <w:rPr>
          <w:rFonts w:hAnsi="Times New Roman" w:ascii="Times New Roman"/>
          <w:szCs w:val="24"/>
        </w:rPr>
        <w:t xml:space="preserve">. pokrenuo skraćeni stečajni postupak nad dužnikom. </w:t>
      </w:r>
      <w:r w:rsidR="00A575F9" w:rsidRPr="00814FCD">
        <w:rPr>
          <w:rFonts w:hAnsi="Times New Roman" w:ascii="Times New Roman"/>
          <w:szCs w:val="24"/>
        </w:rPr>
        <w:t xml:space="preserve">Oglasom od </w:t>
      </w:r>
      <w:r w:rsidR="00970C4F">
        <w:rPr>
          <w:rFonts w:hAnsi="Times New Roman" w:ascii="Times New Roman"/>
          <w:szCs w:val="24"/>
        </w:rPr>
        <w:t>5. svibnja 2017</w:t>
      </w:r>
      <w:r w:rsidR="00A575F9" w:rsidRPr="00814FCD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814FCD">
        <w:rPr>
          <w:rFonts w:hAnsi="Times New Roman" w:ascii="Times New Roman"/>
          <w:szCs w:val="24"/>
          <w:lang w:val="hr-HR"/>
        </w:rPr>
        <w:t xml:space="preserve">Također, zaključkom od </w:t>
      </w:r>
      <w:r w:rsidR="00970C4F">
        <w:rPr>
          <w:rFonts w:hAnsi="Times New Roman" w:ascii="Times New Roman"/>
          <w:szCs w:val="24"/>
        </w:rPr>
        <w:t>5. svibnja 2017</w:t>
      </w:r>
      <w:r w:rsidR="00A575F9" w:rsidRPr="00814FCD">
        <w:rPr>
          <w:rFonts w:hAnsi="Times New Roman" w:ascii="Times New Roman"/>
          <w:szCs w:val="24"/>
          <w:lang w:val="hr-HR"/>
        </w:rPr>
        <w:t>., pozvan</w:t>
      </w:r>
      <w:r w:rsidR="00970C4F">
        <w:rPr>
          <w:rFonts w:hAnsi="Times New Roman" w:ascii="Times New Roman"/>
          <w:szCs w:val="24"/>
          <w:lang w:val="hr-HR"/>
        </w:rPr>
        <w:t>e</w:t>
      </w:r>
      <w:r w:rsidR="00A575F9" w:rsidRPr="00814FCD">
        <w:rPr>
          <w:rFonts w:hAnsi="Times New Roman" w:ascii="Times New Roman"/>
          <w:szCs w:val="24"/>
          <w:lang w:val="hr-HR"/>
        </w:rPr>
        <w:t xml:space="preserve">  </w:t>
      </w:r>
      <w:r w:rsidR="00970C4F">
        <w:rPr>
          <w:rFonts w:hAnsi="Times New Roman" w:ascii="Times New Roman"/>
          <w:szCs w:val="24"/>
          <w:lang w:val="hr-HR"/>
        </w:rPr>
        <w:t>su</w:t>
      </w:r>
      <w:r w:rsidR="00A575F9" w:rsidRPr="00814FCD">
        <w:rPr>
          <w:rFonts w:hAnsi="Times New Roman" w:ascii="Times New Roman"/>
          <w:szCs w:val="24"/>
          <w:lang w:val="hr-HR"/>
        </w:rPr>
        <w:t xml:space="preserve"> </w:t>
      </w:r>
      <w:r w:rsidR="00970C4F">
        <w:rPr>
          <w:rFonts w:hAnsi="Times New Roman" w:ascii="Times New Roman"/>
          <w:szCs w:val="24"/>
          <w:lang w:val="hr-HR"/>
        </w:rPr>
        <w:t xml:space="preserve"> </w:t>
      </w:r>
      <w:r w:rsidR="00A575F9" w:rsidRPr="00814FCD">
        <w:rPr>
          <w:rFonts w:hAnsi="Times New Roman" w:ascii="Times New Roman"/>
          <w:szCs w:val="24"/>
          <w:lang w:val="hr-HR"/>
        </w:rPr>
        <w:t>osob</w:t>
      </w:r>
      <w:r w:rsidR="00970C4F">
        <w:rPr>
          <w:rFonts w:hAnsi="Times New Roman" w:ascii="Times New Roman"/>
          <w:szCs w:val="24"/>
          <w:lang w:val="hr-HR"/>
        </w:rPr>
        <w:t>e</w:t>
      </w:r>
      <w:r w:rsidR="00A575F9" w:rsidRPr="00814FCD">
        <w:rPr>
          <w:rFonts w:hAnsi="Times New Roman" w:ascii="Times New Roman"/>
          <w:szCs w:val="24"/>
          <w:lang w:val="hr-HR"/>
        </w:rPr>
        <w:t xml:space="preserve"> ovlašten</w:t>
      </w:r>
      <w:r w:rsidR="00970C4F">
        <w:rPr>
          <w:rFonts w:hAnsi="Times New Roman" w:ascii="Times New Roman"/>
          <w:szCs w:val="24"/>
          <w:lang w:val="hr-HR"/>
        </w:rPr>
        <w:t>e</w:t>
      </w:r>
      <w:r w:rsidR="00A575F9" w:rsidRPr="00814FCD">
        <w:rPr>
          <w:rFonts w:hAnsi="Times New Roman" w:ascii="Times New Roman"/>
          <w:szCs w:val="24"/>
          <w:lang w:val="hr-HR"/>
        </w:rPr>
        <w:t xml:space="preserve"> za zastupanje dužnika po zakonu, dostaviti javnobilježnički ovjerovljen popis imovine i obveza dužnika na propisanom obrascu. </w:t>
      </w:r>
    </w:p>
    <w:p w:rsidRDefault="00AB6E03" w:rsidP="00AB6E03" w:rsidR="00AB6E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AB6E03" w:rsidP="00AB6E03" w:rsidR="00AB6E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Očevidnik neizvršenih osnova za plaćanje FINE na dan 17.5.2018. utvrđeno je da dužnik ima evidentirane neizvršene osnove za plaćanje u neprekinutom razdoblju duljem od 120 dana u ukupnom iznosu od 272.100,44 kn.</w:t>
      </w:r>
    </w:p>
    <w:p w:rsidRDefault="00AB6E03" w:rsidP="00AB6E03" w:rsidR="00AB6E0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 Zagrebu</w:t>
      </w:r>
      <w:r w:rsidR="002B1759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</w:t>
      </w:r>
      <w:r w:rsidR="00AB6E03">
        <w:rPr>
          <w:rFonts w:hAnsi="Times New Roman" w:ascii="Times New Roman"/>
          <w:szCs w:val="24"/>
        </w:rPr>
        <w:t>18. svibnja 2018</w:t>
      </w:r>
      <w:r w:rsidRPr="00814FCD">
        <w:rPr>
          <w:rFonts w:hAnsi="Times New Roman" w:ascii="Times New Roman"/>
          <w:szCs w:val="24"/>
          <w:lang w:val="hr-HR"/>
        </w:rPr>
        <w:t xml:space="preserve">. </w:t>
      </w:r>
      <w:r w:rsidR="002B1759" w:rsidRPr="00814FCD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814FCD">
      <w:pPr>
        <w:jc w:val="right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  <w:lang w:val="hr-HR"/>
        </w:rPr>
        <w:t xml:space="preserve">      </w:t>
      </w:r>
      <w:r w:rsidR="009478A7" w:rsidRPr="00814FC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814FC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814FCD">
        <w:rPr>
          <w:rFonts w:hAnsi="Times New Roman" w:ascii="Times New Roman"/>
          <w:szCs w:val="24"/>
        </w:rPr>
        <w:t xml:space="preserve">    Bernardica Novak Šarac</w:t>
      </w:r>
      <w:r w:rsidRPr="00814FCD">
        <w:rPr>
          <w:rFonts w:hAnsi="Times New Roman" w:ascii="Times New Roman"/>
          <w:szCs w:val="24"/>
          <w:lang w:val="da-DK"/>
        </w:rPr>
        <w:t xml:space="preserve"> </w:t>
      </w:r>
      <w:r w:rsidR="00992796">
        <w:rPr>
          <w:rFonts w:hAnsi="Times New Roman" w:ascii="Times New Roman"/>
          <w:szCs w:val="24"/>
          <w:lang w:val="da-DK"/>
        </w:rPr>
        <w:t xml:space="preserve"> v.r. </w:t>
      </w:r>
    </w:p>
    <w:p w:rsidRDefault="009478A7" w:rsidP="009478A7" w:rsidR="002423BB" w:rsidRPr="00814FC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B3073B" w:rsidP="002423BB" w:rsidR="00B3073B" w:rsidRPr="00814FC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</w:t>
      </w:r>
    </w:p>
    <w:p w:rsidRDefault="00E94562" w:rsidP="002423BB" w:rsidR="0099279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</w:p>
    <w:p w:rsidRDefault="00992796" w:rsidP="002423BB" w:rsidR="009927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2796" w:rsidP="002423BB" w:rsidR="009927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2796" w:rsidP="002423BB" w:rsidR="009927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2796" w:rsidP="002423BB" w:rsidR="009927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2796" w:rsidP="002423BB" w:rsidR="009927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2796" w:rsidP="002423BB" w:rsidR="009927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73B" w:rsidP="002423BB" w:rsidR="00B307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4562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2423BB" w:rsidRPr="00814FC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3B" w:rsidR="00280A5F">
    <w:pPr>
      <w:pStyle w:val="Podnoje"/>
      <w:jc w:val="right"/>
    </w:pPr>
  </w:p>
  <w:p w:rsidRDefault="00B3073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3073B" w:rsidRPr="00B3073B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ED6C66">
          <w:rPr>
            <w:rFonts w:hAnsi="Times New Roman" w:ascii="Times New Roman"/>
          </w:rPr>
          <w:t>4</w:t>
        </w:r>
        <w:r w:rsidR="00384C98">
          <w:rPr>
            <w:rFonts w:hAnsi="Times New Roman" w:ascii="Times New Roman"/>
          </w:rPr>
          <w:t>984</w:t>
        </w:r>
        <w:r w:rsidR="00A575F9">
          <w:rPr>
            <w:rFonts w:hAnsi="Times New Roman" w:ascii="Times New Roman"/>
          </w:rPr>
          <w:t>/</w:t>
        </w:r>
        <w:r w:rsidR="00384C98">
          <w:rPr>
            <w:rFonts w:hAnsi="Times New Roman" w:ascii="Times New Roman"/>
          </w:rPr>
          <w:t>2016.</w:t>
        </w:r>
      </w:p>
    </w:sdtContent>
  </w:sdt>
  <w:p w:rsidRDefault="00B3073B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3B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384C98">
      <w:rPr>
        <w:rFonts w:hAnsi="Times New Roman" w:ascii="Times New Roman"/>
        <w:lang w:val="hr-HR"/>
      </w:rPr>
      <w:t>4984</w:t>
    </w:r>
    <w:r w:rsidR="004323AB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384C98">
      <w:rPr>
        <w:rFonts w:hAnsi="Times New Roman" w:ascii="Times New Roman"/>
        <w:lang w:val="hr-HR"/>
      </w:rPr>
      <w:t>6.</w:t>
    </w:r>
  </w:p>
  <w:p w:rsidRDefault="00B3073B" w:rsidP="00840E3D" w:rsidR="00840E3D">
    <w:pPr>
      <w:pStyle w:val="Zaglavlje"/>
      <w:rPr>
        <w:rFonts w:hAnsi="Times New Roman" w:ascii="Times New Roman"/>
        <w:lang w:val="hr-HR"/>
      </w:rPr>
    </w:pPr>
  </w:p>
  <w:p w:rsidRDefault="00B3073B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96BFC"/>
    <w:rsid w:val="00097CBF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37B3"/>
    <w:rsid w:val="002C5E35"/>
    <w:rsid w:val="002F4FC7"/>
    <w:rsid w:val="00332F27"/>
    <w:rsid w:val="00342325"/>
    <w:rsid w:val="00383217"/>
    <w:rsid w:val="00384AD4"/>
    <w:rsid w:val="00384C98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C0895"/>
    <w:rsid w:val="006C6EA5"/>
    <w:rsid w:val="006F448A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807B83"/>
    <w:rsid w:val="00814FCD"/>
    <w:rsid w:val="00884C87"/>
    <w:rsid w:val="00890385"/>
    <w:rsid w:val="008B167C"/>
    <w:rsid w:val="008B78EF"/>
    <w:rsid w:val="008C2C60"/>
    <w:rsid w:val="008C56E0"/>
    <w:rsid w:val="008C65D5"/>
    <w:rsid w:val="00907AE9"/>
    <w:rsid w:val="00935594"/>
    <w:rsid w:val="00936470"/>
    <w:rsid w:val="009478A7"/>
    <w:rsid w:val="00954A92"/>
    <w:rsid w:val="00955B17"/>
    <w:rsid w:val="00970C4F"/>
    <w:rsid w:val="009848FF"/>
    <w:rsid w:val="00986921"/>
    <w:rsid w:val="00992796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B6E03"/>
    <w:rsid w:val="00AD4395"/>
    <w:rsid w:val="00AE184E"/>
    <w:rsid w:val="00AE60C5"/>
    <w:rsid w:val="00B14566"/>
    <w:rsid w:val="00B22453"/>
    <w:rsid w:val="00B3073B"/>
    <w:rsid w:val="00B77FC3"/>
    <w:rsid w:val="00BA75D3"/>
    <w:rsid w:val="00BF2FF9"/>
    <w:rsid w:val="00C10E75"/>
    <w:rsid w:val="00C11C71"/>
    <w:rsid w:val="00C22D72"/>
    <w:rsid w:val="00C476BE"/>
    <w:rsid w:val="00C511E0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E94562"/>
    <w:rsid w:val="00ED6C66"/>
    <w:rsid w:val="00F460B2"/>
    <w:rsid w:val="00F6680C"/>
    <w:rsid w:val="00F75BE1"/>
    <w:rsid w:val="00FC281E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7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7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7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7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7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7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7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7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55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37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St-4984/2016-9</izvorni_sadrzaj>
    <derivirana_varijabla naziv="DomainObject.Oznaka_1">St-4984/2016-9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4984</izvorni_sadrzaj>
    <derivirana_varijabla naziv="DomainObject.Predmet.Broj_1">4984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St-4984/2016</izvorni_sadrzaj>
    <derivirana_varijabla naziv="DomainObject.Predmet.OznakaBroj_1">St-4984/2016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WESTBROOK d.o.o.</izvorni_sadrzaj>
    <derivirana_varijabla naziv="DomainObject.Predmet.ProtustrankaFormated_1">  WESTBROOK d.o.o.</derivirana_varijabla>
  </DomainObject.Predmet.ProtustrankaFormated>
  <DomainObject.Predmet.ProtustrankaFormatedOIB>
    <izvorni_sadrzaj>  WESTBROOK d.o.o., OIB 87095908197</izvorni_sadrzaj>
    <derivirana_varijabla naziv="DomainObject.Predmet.ProtustrankaFormatedOIB_1">  WESTBROOK d.o.o., OIB 87095908197</derivirana_varijabla>
  </DomainObject.Predmet.ProtustrankaFormatedOIB>
  <DomainObject.Predmet.ProtustrankaFormatedWithAdress>
    <izvorni_sadrzaj> WESTBROOK d.o.o., Ulica grada Vukovara 284, 10000 Zagreb</izvorni_sadrzaj>
    <derivirana_varijabla naziv="DomainObject.Predmet.ProtustrankaFormatedWithAdress_1"> WESTBROOK d.o.o., Ulica grada Vukovara 284, 10000 Zagreb</derivirana_varijabla>
  </DomainObject.Predmet.ProtustrankaFormatedWithAdress>
  <DomainObject.Predmet.ProtustrankaFormatedWithAdressOIB>
    <izvorni_sadrzaj> WESTBROOK d.o.o., OIB 87095908197, Ulica grada Vukovara 284, 10000 Zagreb</izvorni_sadrzaj>
    <derivirana_varijabla naziv="DomainObject.Predmet.ProtustrankaFormatedWithAdressOIB_1"> WESTBROOK d.o.o., OIB 87095908197, Ulica grada Vukovara 284, 10000 Zagreb</derivirana_varijabla>
  </DomainObject.Predmet.ProtustrankaFormatedWithAdressOIB>
  <DomainObject.Predmet.ProtustrankaWithAdress>
    <izvorni_sadrzaj>WESTBROOK d.o.o. Ulica grada Vukovara 284, 10000 Zagreb</izvorni_sadrzaj>
    <derivirana_varijabla naziv="DomainObject.Predmet.ProtustrankaWithAdress_1">WESTBROOK d.o.o. Ulica grada Vukovara 284, 10000 Zagreb</derivirana_varijabla>
  </DomainObject.Predmet.ProtustrankaWithAdress>
  <DomainObject.Predmet.ProtustrankaWithAdressOIB>
    <izvorni_sadrzaj>WESTBROOK d.o.o., OIB 87095908197, Ulica grada Vukovara 284, 10000 Zagreb</izvorni_sadrzaj>
    <derivirana_varijabla naziv="DomainObject.Predmet.ProtustrankaWithAdressOIB_1">WESTBROOK d.o.o., OIB 87095908197, Ulica grada Vukovara 284, 10000 Zagreb</derivirana_varijabla>
  </DomainObject.Predmet.ProtustrankaWithAdressOIB>
  <DomainObject.Predmet.ProtustrankaNazivFormated>
    <izvorni_sadrzaj>WESTBROOK d.o.o.</izvorni_sadrzaj>
    <derivirana_varijabla naziv="DomainObject.Predmet.ProtustrankaNazivFormated_1">WESTBROOK d.o.o.</derivirana_varijabla>
  </DomainObject.Predmet.ProtustrankaNazivFormated>
  <DomainObject.Predmet.ProtustrankaNazivFormatedOIB>
    <izvorni_sadrzaj>WESTBROOK d.o.o., OIB 87095908197</izvorni_sadrzaj>
    <derivirana_varijabla naziv="DomainObject.Predmet.ProtustrankaNazivFormatedOIB_1">WESTBROOK d.o.o., OIB 87095908197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WESTBROOK d.o.o.</item>
    </izvorni_sadrzaj>
    <derivirana_varijabla naziv="DomainObject.Predmet.ProtuStrankaListFormated_1">
      <item>WESTBROOK d.o.o.</item>
    </derivirana_varijabla>
  </DomainObject.Predmet.ProtuStrankaListFormated>
  <DomainObject.Predmet.ProtuStrankaListFormatedOIB>
    <izvorni_sadrzaj>
      <item>WESTBROOK d.o.o., OIB 87095908197</item>
    </izvorni_sadrzaj>
    <derivirana_varijabla naziv="DomainObject.Predmet.ProtuStrankaListFormatedOIB_1">
      <item>WESTBROOK d.o.o., OIB 87095908197</item>
    </derivirana_varijabla>
  </DomainObject.Predmet.ProtuStrankaListFormatedOIB>
  <DomainObject.Predmet.ProtuStrankaListFormatedWithAdress>
    <izvorni_sadrzaj>
      <item>WESTBROOK d.o.o., Ulica grada Vukovara 284, 10000 Zagreb</item>
    </izvorni_sadrzaj>
    <derivirana_varijabla naziv="DomainObject.Predmet.ProtuStrankaListFormatedWithAdress_1">
      <item>WESTBROOK d.o.o., Ulica grada Vukovara 284, 10000 Zagreb</item>
    </derivirana_varijabla>
  </DomainObject.Predmet.ProtuStrankaListFormatedWithAdress>
  <DomainObject.Predmet.ProtuStrankaListFormatedWithAdressOIB>
    <izvorni_sadrzaj>
      <item>WESTBROOK d.o.o., OIB 87095908197, Ulica grada Vukovara 284, 10000 Zagreb</item>
    </izvorni_sadrzaj>
    <derivirana_varijabla naziv="DomainObject.Predmet.ProtuStrankaListFormatedWithAdressOIB_1">
      <item>WESTBROOK d.o.o., OIB 87095908197, Ulica grada Vukovara 284, 10000 Zagreb</item>
    </derivirana_varijabla>
  </DomainObject.Predmet.ProtuStrankaListFormatedWithAdressOIB>
  <DomainObject.Predmet.ProtuStrankaListNazivFormated>
    <izvorni_sadrzaj>
      <item>WESTBROOK d.o.o.</item>
    </izvorni_sadrzaj>
    <derivirana_varijabla naziv="DomainObject.Predmet.ProtuStrankaListNazivFormated_1">
      <item>WESTBROOK d.o.o.</item>
    </derivirana_varijabla>
  </DomainObject.Predmet.ProtuStrankaListNazivFormated>
  <DomainObject.Predmet.ProtuStrankaListNazivFormatedOIB>
    <izvorni_sadrzaj>
      <item>WESTBROOK d.o.o., OIB 87095908197</item>
    </izvorni_sadrzaj>
    <derivirana_varijabla naziv="DomainObject.Predmet.ProtuStrankaListNazivFormatedOIB_1">
      <item>WESTBROOK d.o.o., OIB 87095908197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St-4984/2016-9</izvorni_sadrzaj>
    <derivirana_varijabla naziv="DomainObject.PoslovniBrojDokumenta_1">St-4984/2016-9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WESTBROOK d.o.o.</izvorni_sadrzaj>
    <derivirana_varijabla naziv="DomainObject.Predmet.ProtustrankaIDrugi_1">WESTBROOK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WESTBROOK d.o.o., OIB 87095908197, Ulica grada Vukovara 284, 10000 Zagreb</izvorni_sadrzaj>
    <derivirana_varijabla naziv="DomainObject.Predmet.ProtustrankaIDrugiAdressOIB_1">WESTBROOK d.o.o., OIB 87095908197,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WESTBROOK d.o.o.</item>
    </izvorni_sadrzaj>
    <derivirana_varijabla naziv="DomainObject.Predmet.SudioniciListNaziv_1">
      <item>FINA Regionalni centar Zagreb</item>
      <item>WESTBROOK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WESTBROOK d.o.o., OIB 87095908197, Ulica grada Vukovara 284,10000 Zagreb</item>
    </izvorni_sadrzaj>
    <derivirana_varijabla naziv="DomainObject.Predmet.SudioniciListAdressOIB_1">
      <item>FINA Regionalni centar Zagreb, OIB 85821130368, Trg svibanjskih žrtava 1995. br. 1,10000 Zagreb</item>
      <item>WESTBROOK d.o.o., OIB 87095908197,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87095908197</item>
    </izvorni_sadrzaj>
    <derivirana_varijabla naziv="DomainObject.Predmet.SudioniciListNazivOIB_1">
      <item>, OIB 85821130368</item>
      <item>, OIB 87095908197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32DB3-D39E-41D9-8689-A382D4E6F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3174</properties:Characters>
  <properties:Lines>96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2018-05-17T12:30:00Z</dcterms:created>
  <dc:creator>Bernardica Novak</dc:creator>
  <cp:lastModifiedBy>Tatjana Slaviček</cp:lastModifiedBy>
  <cp:lastPrinted>2018-05-18T06:50:00Z</cp:lastPrinted>
  <dcterms:modified xmlns:xsi="http://www.w3.org/2001/XMLSchema-instance" xsi:type="dcterms:W3CDTF">2018-05-18T06:52:00Z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St-4984/2016-9 / Odluka - Rješenje o otvaranju i zaključenju skraćenog stečajnog postupka (Rj_otvaranje_zaključenje_St-4984-16.docx)</vt:lpwstr>
  </prop:property>
  <prop:property name="CC_coloring" pid="5" fmtid="{D5CDD505-2E9C-101B-9397-08002B2CF9AE}">
    <vt:bool>false</vt:bool>
  </prop:property>
</prop:Properties>
</file>