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6e5f" w14:paraId="cc36e5f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0F5D4A">
        <w:t>2</w:t>
      </w:r>
      <w:r w:rsidR="007315E2">
        <w:t>05</w:t>
      </w:r>
      <w:r w:rsidR="000C46EC">
        <w:t>/1</w:t>
      </w:r>
      <w:r w:rsidR="006D2D5D">
        <w:t>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B953E3">
        <w:t>Trg hrvatskih branitelja 1</w:t>
      </w:r>
    </w:p>
    <w:p w:rsidRDefault="005C24C0" w:rsidP="00C83EDF" w:rsidR="005C24C0">
      <w:pPr>
        <w:jc w:val="both"/>
      </w:pPr>
    </w:p>
    <w:p w:rsidRDefault="002E3095" w:rsidP="00C83EDF" w:rsidR="002E309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7315E2" w:rsidRPr="00DD0361">
        <w:t>MONZA j.d.o.o.</w:t>
      </w:r>
      <w:r w:rsidR="007315E2">
        <w:t xml:space="preserve"> u stečaju</w:t>
      </w:r>
      <w:r w:rsidR="007315E2" w:rsidRPr="00DD0361">
        <w:t>, Zagreb, Remetinečki Gaj 22d, OIB 56289962378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7315E2">
        <w:t>13. prosinca</w:t>
      </w:r>
      <w:r w:rsidR="00C30DA8">
        <w:t xml:space="preserve"> 2018.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2E3095" w:rsidP="004B32C0" w:rsidR="002E3095" w:rsidRPr="000911D1">
      <w:pPr>
        <w:jc w:val="center"/>
        <w:rPr>
          <w:b/>
        </w:rPr>
      </w:pPr>
    </w:p>
    <w:p w:rsidRDefault="007315E2" w:rsidP="007315E2" w:rsidR="007315E2">
      <w:pPr>
        <w:jc w:val="both"/>
      </w:pPr>
      <w:r w:rsidRPr="00730688">
        <w:t>I. Utvrđen</w:t>
      </w:r>
      <w:r>
        <w:t>a</w:t>
      </w:r>
      <w:r w:rsidRPr="00730688">
        <w:t xml:space="preserve"> </w:t>
      </w:r>
      <w:r>
        <w:t>je</w:t>
      </w:r>
      <w:r w:rsidRPr="00730688">
        <w:t xml:space="preserve"> slijedeć</w:t>
      </w:r>
      <w:r>
        <w:t>a</w:t>
      </w:r>
      <w:r w:rsidRPr="00730688">
        <w:t xml:space="preserve"> tražbin</w:t>
      </w:r>
      <w:r>
        <w:t>a</w:t>
      </w:r>
      <w:r w:rsidRPr="00730688">
        <w:t xml:space="preserve"> </w:t>
      </w:r>
      <w:r>
        <w:t>prvog</w:t>
      </w:r>
      <w:r w:rsidRPr="00730688">
        <w:t xml:space="preserve"> višeg isplatnog reda: </w:t>
      </w:r>
    </w:p>
    <w:p w:rsidRDefault="007315E2" w:rsidP="007315E2" w:rsidR="007315E2">
      <w:pPr>
        <w:jc w:val="both"/>
      </w:pPr>
    </w:p>
    <w:p w:rsidRDefault="007315E2" w:rsidP="007315E2" w:rsidR="007315E2">
      <w:pPr>
        <w:jc w:val="both"/>
      </w:pPr>
      <w:r>
        <w:t xml:space="preserve">I.1. REPUBLIKA HRVATSKA, MINISTARSTVO FINANCIJA, </w:t>
      </w:r>
    </w:p>
    <w:p w:rsidRDefault="007315E2" w:rsidP="007315E2" w:rsidR="007315E2">
      <w:pPr>
        <w:ind w:firstLine="360"/>
        <w:jc w:val="both"/>
      </w:pPr>
      <w:r>
        <w:t xml:space="preserve">  POREZNA UPRAVA,  </w:t>
      </w:r>
    </w:p>
    <w:p w:rsidRDefault="007315E2" w:rsidP="007315E2" w:rsidR="007315E2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18683136487                                                                                    </w:t>
      </w:r>
      <w:r w:rsidR="001E7591">
        <w:t xml:space="preserve">     </w:t>
      </w:r>
      <w:r>
        <w:t xml:space="preserve"> 188.645,86 </w:t>
      </w:r>
      <w:r w:rsidRPr="00730688">
        <w:t>kn</w:t>
      </w:r>
    </w:p>
    <w:p w:rsidRDefault="007315E2" w:rsidP="007315E2" w:rsidR="007315E2">
      <w:pPr>
        <w:jc w:val="both"/>
      </w:pPr>
    </w:p>
    <w:p w:rsidRDefault="007315E2" w:rsidP="007315E2" w:rsidR="007315E2">
      <w:pPr>
        <w:jc w:val="both"/>
      </w:pPr>
    </w:p>
    <w:p w:rsidRDefault="007315E2" w:rsidP="007315E2" w:rsidR="007315E2">
      <w:pPr>
        <w:jc w:val="both"/>
      </w:pPr>
      <w:r>
        <w:t xml:space="preserve">II. </w:t>
      </w:r>
      <w:r w:rsidRPr="00730688">
        <w:t>Utvrđen</w:t>
      </w:r>
      <w:r>
        <w:t>e</w:t>
      </w:r>
      <w:r w:rsidRPr="00730688">
        <w:t xml:space="preserve"> </w:t>
      </w:r>
      <w:r>
        <w:t>su</w:t>
      </w:r>
      <w:r w:rsidRPr="00730688">
        <w:t xml:space="preserve"> slijedeć</w:t>
      </w:r>
      <w:r>
        <w:t>e</w:t>
      </w:r>
      <w:r w:rsidRPr="00730688">
        <w:t xml:space="preserve"> tražbin</w:t>
      </w:r>
      <w:r>
        <w:t>e</w:t>
      </w:r>
      <w:r w:rsidRPr="00730688">
        <w:t xml:space="preserve"> drugog višeg isplatnog reda: </w:t>
      </w:r>
    </w:p>
    <w:p w:rsidRDefault="007315E2" w:rsidP="007315E2" w:rsidR="007315E2" w:rsidRPr="00730688">
      <w:pPr>
        <w:jc w:val="both"/>
      </w:pPr>
    </w:p>
    <w:p w:rsidRDefault="007315E2" w:rsidP="007315E2" w:rsidR="007315E2">
      <w:pPr>
        <w:jc w:val="both"/>
      </w:pPr>
      <w:r>
        <w:t xml:space="preserve">II.1. REPUBLIKA HRVATSKA, MINISTARSTVO FINANCIJA, </w:t>
      </w:r>
    </w:p>
    <w:p w:rsidRDefault="007315E2" w:rsidP="007315E2" w:rsidR="007315E2">
      <w:pPr>
        <w:ind w:firstLine="360"/>
        <w:jc w:val="both"/>
      </w:pPr>
      <w:r>
        <w:t xml:space="preserve">  POREZNA UPRAVA,  </w:t>
      </w:r>
    </w:p>
    <w:p w:rsidRDefault="007315E2" w:rsidP="007315E2" w:rsidR="007315E2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18683136487                                                                                  </w:t>
      </w:r>
      <w:r w:rsidRPr="00730688">
        <w:t xml:space="preserve">  </w:t>
      </w:r>
      <w:r>
        <w:t xml:space="preserve">      127.858,01 </w:t>
      </w:r>
      <w:r w:rsidRPr="00730688">
        <w:t>kn</w:t>
      </w:r>
    </w:p>
    <w:p w:rsidRDefault="007315E2" w:rsidP="007315E2" w:rsidR="007315E2">
      <w:pPr>
        <w:jc w:val="both"/>
      </w:pPr>
    </w:p>
    <w:p w:rsidRDefault="007315E2" w:rsidP="007315E2" w:rsidR="007315E2">
      <w:pPr>
        <w:jc w:val="both"/>
      </w:pPr>
      <w:r>
        <w:t xml:space="preserve">II.2. Financijska agencija, Zagreb, Ulica grada Vukovara 70, </w:t>
      </w:r>
    </w:p>
    <w:p w:rsidRDefault="007315E2" w:rsidP="007315E2" w:rsidR="007315E2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18683136487                                                                                  </w:t>
      </w:r>
      <w:r w:rsidRPr="00730688">
        <w:t xml:space="preserve">  </w:t>
      </w:r>
      <w:r>
        <w:t xml:space="preserve">          1.120,53 </w:t>
      </w:r>
      <w:r w:rsidRPr="00730688">
        <w:t>kn</w:t>
      </w:r>
    </w:p>
    <w:p w:rsidRDefault="007315E2" w:rsidP="007315E2" w:rsidR="007315E2">
      <w:pPr>
        <w:jc w:val="both"/>
      </w:pPr>
    </w:p>
    <w:p w:rsidRDefault="00541C7B" w:rsidP="00541C7B" w:rsidR="00541C7B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1E7591">
        <w:t>13. prosinca</w:t>
      </w:r>
      <w:r w:rsidR="001706D5">
        <w:t xml:space="preserve"> 2018.</w:t>
      </w:r>
      <w:r w:rsidR="00B50EEB" w:rsidRPr="00267DA6">
        <w:t xml:space="preserve">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7328DE">
        <w:t>u</w:t>
      </w:r>
      <w:r w:rsidR="00B50EEB" w:rsidRPr="00267DA6">
        <w:t xml:space="preserve"> </w:t>
      </w:r>
      <w:r w:rsidR="008B74E3">
        <w:t>prvog višeg isplatnog reda, nave</w:t>
      </w:r>
      <w:r w:rsidR="00BF52EC">
        <w:t>den</w:t>
      </w:r>
      <w:r w:rsidR="007328DE">
        <w:t>u</w:t>
      </w:r>
      <w:r w:rsidR="00BF52EC">
        <w:t xml:space="preserve"> u točki I. izreke rješenja</w:t>
      </w:r>
      <w:r w:rsidR="00AA293F">
        <w:t xml:space="preserve"> u iznosu od </w:t>
      </w:r>
      <w:r w:rsidR="001E7591">
        <w:t xml:space="preserve">188.645,86 </w:t>
      </w:r>
      <w:r w:rsidR="007328DE">
        <w:t>kn</w:t>
      </w:r>
      <w:r w:rsidR="007E70A4">
        <w:t xml:space="preserve">, </w:t>
      </w:r>
      <w:r w:rsidR="008B74E3">
        <w:t xml:space="preserve">a </w:t>
      </w:r>
      <w:r w:rsidR="00B953E3">
        <w:t xml:space="preserve">isto tako priznao je tražbine drugog višeg isplatnog reda, navedene u točki II. izreke ovog rješenja u ukupnom iznosu od </w:t>
      </w:r>
      <w:r w:rsidR="001E7591">
        <w:t>128.978,54</w:t>
      </w:r>
      <w:r w:rsidR="001E7591" w:rsidRPr="00937C5C">
        <w:t xml:space="preserve"> </w:t>
      </w:r>
      <w:r w:rsidR="00B953E3">
        <w:t xml:space="preserve">kn, a </w:t>
      </w:r>
      <w:r w:rsidR="008B74E3">
        <w:t>tako p</w:t>
      </w:r>
      <w:r w:rsidR="00447244">
        <w:t>riznat</w:t>
      </w:r>
      <w:r w:rsidR="00B953E3">
        <w:t>e</w:t>
      </w:r>
      <w:r w:rsidR="00447244">
        <w:t xml:space="preserve"> tražbin</w:t>
      </w:r>
      <w:r w:rsidR="00B953E3">
        <w:t>e</w:t>
      </w:r>
      <w:r w:rsidR="008B74E3">
        <w:t xml:space="preserve"> vjerovnika prvog </w:t>
      </w:r>
      <w:r w:rsidR="00B953E3">
        <w:t xml:space="preserve">i 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B953E3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 xml:space="preserve">. Stečajnog zakona </w:t>
      </w:r>
      <w:r w:rsidR="00B50EEB" w:rsidRPr="00267DA6">
        <w:lastRenderedPageBreak/>
        <w:t>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B953E3">
        <w:t xml:space="preserve"> 104/17,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B953E3">
        <w:t>ju</w:t>
      </w:r>
      <w:r w:rsidR="00B50EEB" w:rsidRPr="00267DA6">
        <w:t xml:space="preserve"> utvrđen</w:t>
      </w:r>
      <w:r w:rsidR="00B953E3">
        <w:t>ima</w:t>
      </w:r>
      <w:r w:rsidR="00267DA6">
        <w:t xml:space="preserve">. </w:t>
      </w:r>
      <w:r w:rsidR="008E1CB9">
        <w:t>Stoga je riješeno kao pod točk</w:t>
      </w:r>
      <w:r w:rsidR="00B953E3">
        <w:t>ama</w:t>
      </w:r>
      <w:r w:rsidR="008E1CB9">
        <w:t xml:space="preserve"> I. </w:t>
      </w:r>
      <w:r w:rsidR="00B953E3">
        <w:t xml:space="preserve">i II. </w:t>
      </w:r>
      <w:r w:rsidR="008E1CB9">
        <w:t xml:space="preserve">izreke ovog rješenja. </w:t>
      </w:r>
      <w:r w:rsidR="00673E68">
        <w:t xml:space="preserve"> </w:t>
      </w:r>
      <w:r w:rsidR="001706D5">
        <w:t xml:space="preserve"> </w:t>
      </w:r>
    </w:p>
    <w:p w:rsidRDefault="001706D5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B953E3">
      <w:pPr>
        <w:jc w:val="center"/>
      </w:pPr>
      <w:r w:rsidRPr="002032E7">
        <w:t>U Karlovcu</w:t>
      </w:r>
      <w:r w:rsidR="004A201D" w:rsidRPr="002032E7">
        <w:t xml:space="preserve"> </w:t>
      </w:r>
      <w:r w:rsidR="001E7591">
        <w:t>13. prosinca</w:t>
      </w:r>
      <w:r w:rsidR="00C30DA8">
        <w:t xml:space="preserve"> 2018.</w:t>
      </w:r>
      <w:r w:rsidRPr="002032E7">
        <w:t xml:space="preserve"> </w:t>
      </w:r>
    </w:p>
    <w:p w:rsidRDefault="00C30DA8" w:rsidP="009468B0" w:rsidR="00C30DA8">
      <w:pPr>
        <w:jc w:val="center"/>
      </w:pPr>
    </w:p>
    <w:p w:rsidRDefault="002E55DF" w:rsidP="009468B0" w:rsidR="002E55DF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</w:t>
      </w:r>
      <w:r w:rsidR="00C30DA8">
        <w:t xml:space="preserve">                </w:t>
      </w:r>
      <w:r w:rsidR="000C46EC">
        <w:t>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812161" w:rsidP="009468B0" w:rsidR="00812161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F924FE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</w:t>
      </w:r>
      <w:r w:rsidR="008F67AC">
        <w:t>objave</w:t>
      </w:r>
      <w:r w:rsidR="004A201D" w:rsidRPr="00267DA6">
        <w:t xml:space="preserve">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</w:t>
      </w:r>
    </w:p>
    <w:sectPr w:rsidSect="00F924FE" w:rsidR="0091049A" w:rsidRPr="00267DA6">
      <w:headerReference w:type="even" r:id="rId11"/>
      <w:headerReference w:type="default" r:id="rId12"/>
      <w:pgSz w:h="16838" w:w="11906"/>
      <w:pgMar w:gutter="0" w:footer="708" w:header="708" w:left="1417" w:bottom="1702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67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7315E2">
      <w:t>205</w:t>
    </w:r>
    <w:r w:rsidR="000C46EC">
      <w:t>/1</w:t>
    </w:r>
    <w:r w:rsidR="006D2D5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0F5D4A"/>
    <w:rsid w:val="00120C2D"/>
    <w:rsid w:val="00131B20"/>
    <w:rsid w:val="00153D87"/>
    <w:rsid w:val="001706D5"/>
    <w:rsid w:val="001913D7"/>
    <w:rsid w:val="001A313A"/>
    <w:rsid w:val="001B2E51"/>
    <w:rsid w:val="001C352A"/>
    <w:rsid w:val="001C7CC9"/>
    <w:rsid w:val="001E03FB"/>
    <w:rsid w:val="001E21B6"/>
    <w:rsid w:val="001E7591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3095"/>
    <w:rsid w:val="002E55D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41C7B"/>
    <w:rsid w:val="00562398"/>
    <w:rsid w:val="005646C8"/>
    <w:rsid w:val="005C24C0"/>
    <w:rsid w:val="005E3015"/>
    <w:rsid w:val="006007B5"/>
    <w:rsid w:val="00621C70"/>
    <w:rsid w:val="00643621"/>
    <w:rsid w:val="00650897"/>
    <w:rsid w:val="00660B8E"/>
    <w:rsid w:val="00673E68"/>
    <w:rsid w:val="006A7683"/>
    <w:rsid w:val="006B02A2"/>
    <w:rsid w:val="006B0440"/>
    <w:rsid w:val="006D2D5D"/>
    <w:rsid w:val="006D5A97"/>
    <w:rsid w:val="006D621E"/>
    <w:rsid w:val="006E19E2"/>
    <w:rsid w:val="006E5A28"/>
    <w:rsid w:val="006F485F"/>
    <w:rsid w:val="007315E2"/>
    <w:rsid w:val="007328DE"/>
    <w:rsid w:val="00764B48"/>
    <w:rsid w:val="00770120"/>
    <w:rsid w:val="00783E03"/>
    <w:rsid w:val="007C1F4C"/>
    <w:rsid w:val="007D34E0"/>
    <w:rsid w:val="007E70A4"/>
    <w:rsid w:val="0080578E"/>
    <w:rsid w:val="00812161"/>
    <w:rsid w:val="00816DD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8F67AC"/>
    <w:rsid w:val="0091049A"/>
    <w:rsid w:val="009237A9"/>
    <w:rsid w:val="00923BEE"/>
    <w:rsid w:val="00935E50"/>
    <w:rsid w:val="00937F31"/>
    <w:rsid w:val="009468B0"/>
    <w:rsid w:val="00985DE2"/>
    <w:rsid w:val="009C78C0"/>
    <w:rsid w:val="009D3D71"/>
    <w:rsid w:val="009F0937"/>
    <w:rsid w:val="00A026F4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A293F"/>
    <w:rsid w:val="00AE0E25"/>
    <w:rsid w:val="00AE2504"/>
    <w:rsid w:val="00AF58ED"/>
    <w:rsid w:val="00B103D9"/>
    <w:rsid w:val="00B20D76"/>
    <w:rsid w:val="00B50EEB"/>
    <w:rsid w:val="00B81753"/>
    <w:rsid w:val="00B93ADE"/>
    <w:rsid w:val="00B953E3"/>
    <w:rsid w:val="00BA6ECF"/>
    <w:rsid w:val="00BD2065"/>
    <w:rsid w:val="00BD3394"/>
    <w:rsid w:val="00BE6956"/>
    <w:rsid w:val="00BF52EC"/>
    <w:rsid w:val="00C07070"/>
    <w:rsid w:val="00C120CE"/>
    <w:rsid w:val="00C14D9F"/>
    <w:rsid w:val="00C30DA8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86309"/>
    <w:rsid w:val="00F924F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F86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3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3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3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3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F86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3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3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3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3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St-205/2017-49</izvorni_sadrzaj>
    <derivirana_varijabla naziv="DomainObject.Oznaka_1">St-205/2017-49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St-205/2017</izvorni_sadrzaj>
    <derivirana_varijabla naziv="DomainObject.Predmet.OznakaBroj_1">St-205/2017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MONZA jednostavno društvo s ograničenom odgovornošću za usluge u stečaju</izvorni_sadrzaj>
    <derivirana_varijabla naziv="DomainObject.Predmet.ProtustrankaFormated_1">  MONZA jednostavno društvo s ograničenom odgovornošću za usluge u stečaju</derivirana_varijabla>
  </DomainObject.Predmet.ProtustrankaFormated>
  <DomainObject.Predmet.ProtustrankaFormatedOIB>
    <izvorni_sadrzaj>  MONZA jednostavno društvo s ograničenom odgovornošću za usluge u stečaju, OIB 56289962378</izvorni_sadrzaj>
    <derivirana_varijabla naziv="DomainObject.Predmet.ProtustrankaFormatedOIB_1">  MONZA jednostavno društvo s ograničenom odgovornošću za usluge u stečaju, OIB 56289962378</derivirana_varijabla>
  </DomainObject.Predmet.ProtustrankaFormatedOIB>
  <DomainObject.Predmet.ProtustrankaFormatedWithAdress>
    <izvorni_sadrzaj> MONZA jednostavno društvo s ograničenom odgovornošću za usluge u stečaju, Remetinečki Gaj 22/d, 10000 Zagreb</izvorni_sadrzaj>
    <derivirana_varijabla naziv="DomainObject.Predmet.ProtustrankaFormatedWithAdress_1"> MONZA jednostavno društvo s ograničenom odgovornošću za usluge u stečaju, Remetinečki Gaj 22/d, 10000 Zagreb</derivirana_varijabla>
  </DomainObject.Predmet.ProtustrankaFormatedWithAdress>
  <DomainObject.Predmet.ProtustrankaFormatedWithAdressOIB>
    <izvorni_sadrzaj> MONZA jednostavno društvo s ograničenom odgovornošću za usluge u stečaju, OIB 56289962378, Remetinečki Gaj 22/d, 10000 Zagreb</izvorni_sadrzaj>
    <derivirana_varijabla naziv="DomainObject.Predmet.ProtustrankaFormatedWithAdressOIB_1"> MONZA jednostavno društvo s ograničenom odgovornošću za usluge u stečaju, OIB 56289962378, Remetinečki Gaj 22/d, 10000 Zagreb</derivirana_varijabla>
  </DomainObject.Predmet.ProtustrankaFormatedWithAdressOIB>
  <DomainObject.Predmet.ProtustrankaWithAdress>
    <izvorni_sadrzaj>MONZA jednostavno društvo s ograničenom odgovornošću za usluge u stečaju Remetinečki Gaj 22/d, 10000 Zagreb</izvorni_sadrzaj>
    <derivirana_varijabla naziv="DomainObject.Predmet.ProtustrankaWithAdress_1">MONZA jednostavno društvo s ograničenom odgovornošću za usluge u stečaju Remetinečki Gaj 22/d, 10000 Zagreb</derivirana_varijabla>
  </DomainObject.Predmet.ProtustrankaWithAdress>
  <DomainObject.Predmet.ProtustrankaWithAdressOIB>
    <izvorni_sadrzaj>MONZA jednostavno društvo s ograničenom odgovornošću za usluge u stečaju, OIB 56289962378, Remetinečki Gaj 22/d, 10000 Zagreb</izvorni_sadrzaj>
    <derivirana_varijabla naziv="DomainObject.Predmet.ProtustrankaWithAdressOIB_1">MONZA jednostavno društvo s ograničenom odgovornošću za usluge u stečaju, OIB 56289962378, Remetinečki Gaj 22/d, 10000 Zagreb</derivirana_varijabla>
  </DomainObject.Predmet.ProtustrankaWithAdressOIB>
  <DomainObject.Predmet.ProtustrankaNazivFormated>
    <izvorni_sadrzaj>MONZA jednostavno društvo s ograničenom odgovornošću za usluge u stečaju</izvorni_sadrzaj>
    <derivirana_varijabla naziv="DomainObject.Predmet.ProtustrankaNazivFormated_1">MONZA jednostavno društvo s ograničenom odgovornošću za usluge u stečaju</derivirana_varijabla>
  </DomainObject.Predmet.ProtustrankaNazivFormated>
  <DomainObject.Predmet.ProtustrankaNazivFormatedOIB>
    <izvorni_sadrzaj>MONZA jednostavno društvo s ograničenom odgovornošću za usluge u stečaju, OIB 56289962378</izvorni_sadrzaj>
    <derivirana_varijabla naziv="DomainObject.Predmet.ProtustrankaNazivFormatedOIB_1">MONZA jednostavno društvo s ograničenom odgovornošću za usluge u stečaju, OIB 56289962378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Petar Badurina</izvorni_sadrzaj>
    <derivirana_varijabla naziv="DomainObject.Predmet.StrankaFormated_1">  FINA Regionalni centar Zagreb; Petar Badurina</derivirana_varijabla>
  </DomainObject.Predmet.StrankaFormated>
  <DomainObject.Predmet.StrankaFormatedOIB>
    <izvorni_sadrzaj>  FINA Regionalni centar Zagreb, OIB 85821130368; Petar Badurina, OIB 07536502316</izvorni_sadrzaj>
    <derivirana_varijabla naziv="DomainObject.Predmet.StrankaFormatedOIB_1">  FINA Regionalni centar Zagreb, OIB 85821130368; Petar Badurina, OIB 07536502316</derivirana_varijabla>
  </DomainObject.Predmet.StrankaFormatedOIB>
  <DomainObject.Predmet.StrankaFormatedWithAdress>
    <izvorni_sadrzaj> FINA Regionalni centar Zagreb, Trg svibanjskih žrtava 1995. br. 1, 10000 Zagreb; Petar Badurina, Posilovićeva 1a, 10000 Zagreb</izvorni_sadrzaj>
    <derivirana_varijabla naziv="DomainObject.Predmet.StrankaFormatedWithAdress_1"> FINA Regionalni centar Zagreb, Trg svibanjskih žrtava 1995. br. 1, 10000 Zagreb; Petar Badurina, Posilovićeva 1a, 10000 Zagreb</derivirana_varijabla>
  </DomainObject.Predmet.StrankaFormatedWithAdress>
  <DomainObject.Predmet.StrankaFormatedWithAdressOIB>
    <izvorni_sadrzaj> FINA Regionalni centar Zagreb, OIB 85821130368, Trg svibanjskih žrtava 1995. br. 1, 10000 Zagreb; Petar Badurina, OIB 07536502316, Posilovićeva 1a, 10000 Zagreb</izvorni_sadrzaj>
    <derivirana_varijabla naziv="DomainObject.Predmet.StrankaFormatedWithAdressOIB_1"> FINA Regionalni centar Zagreb, OIB 85821130368, Trg svibanjskih žrtava 1995. br. 1, 10000 Zagreb; Petar Badurina, OIB 07536502316, Posilovićeva 1a, 10000 Zagreb</derivirana_varijabla>
  </DomainObject.Predmet.StrankaFormatedWithAdressOIB>
  <DomainObject.Predmet.StrankaWithAdress>
    <izvorni_sadrzaj>FINA Regionalni centar Zagreb Trg svibanjskih žrtava 1995. br. 1,10000 Zagreb,Petar Badurina Posilovićeva 1a,10000 Zagreb</izvorni_sadrzaj>
    <derivirana_varijabla naziv="DomainObject.Predmet.StrankaWithAdress_1">FINA Regionalni centar Zagreb Trg svibanjskih žrtava 1995. br. 1,10000 Zagreb,Petar Badurina Posilovićeva 1a,10000 Zagreb</derivirana_varijabla>
  </DomainObject.Predmet.StrankaWithAdress>
  <DomainObject.Predmet.StrankaWithAdressOIB>
    <izvorni_sadrzaj>FINA Regionalni centar Zagreb, OIB 85821130368, Trg svibanjskih žrtava 1995. br. 1,10000 Zagreb,Petar Badurina, OIB 07536502316, Posilovićeva 1a,10000 Zagreb</izvorni_sadrzaj>
    <derivirana_varijabla naziv="DomainObject.Predmet.StrankaWithAdressOIB_1">FINA Regionalni centar Zagreb, OIB 85821130368, Trg svibanjskih žrtava 1995. br. 1,10000 Zagreb,Petar Badurina, OIB 07536502316, Posilovićeva 1a,10000 Zagreb</derivirana_varijabla>
  </DomainObject.Predmet.StrankaWithAdressOIB>
  <DomainObject.Predmet.StrankaNazivFormated>
    <izvorni_sadrzaj>FINA Regionalni centar Zagreb,Petar Badurina</izvorni_sadrzaj>
    <derivirana_varijabla naziv="DomainObject.Predmet.StrankaNazivFormated_1">FINA Regionalni centar Zagreb,Petar Badurina</derivirana_varijabla>
  </DomainObject.Predmet.StrankaNazivFormated>
  <DomainObject.Predmet.StrankaNazivFormatedOIB>
    <izvorni_sadrzaj>FINA Regionalni centar Zagreb, OIB 85821130368,Petar Badurina, OIB 07536502316</izvorni_sadrzaj>
    <derivirana_varijabla naziv="DomainObject.Predmet.StrankaNazivFormatedOIB_1">FINA Regionalni centar Zagreb, OIB 85821130368,Petar Badurina, OIB 07536502316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Petar Badurina</item>
    </izvorni_sadrzaj>
    <derivirana_varijabla naziv="DomainObject.Predmet.StrankaListFormated_1">
      <item>FINA Regionalni centar Zagreb</item>
      <item>Petar Badurina</item>
    </derivirana_varijabla>
  </DomainObject.Predmet.StrankaListFormated>
  <DomainObject.Predmet.StrankaListFormatedOIB>
    <izvorni_sadrzaj>
      <item>FINA Regionalni centar Zagreb, OIB 85821130368</item>
      <item>Petar Badurina, OIB 07536502316</item>
    </izvorni_sadrzaj>
    <derivirana_varijabla naziv="DomainObject.Predmet.StrankaListFormatedOIB_1">
      <item>FINA Regionalni centar Zagreb, OIB 85821130368</item>
      <item>Petar Badurina, OIB 07536502316</item>
    </derivirana_varijabla>
  </DomainObject.Predmet.StrankaListFormatedOIB>
  <DomainObject.Predmet.StrankaListFormatedWithAdress>
    <izvorni_sadrzaj>
      <item>FINA Regionalni centar Zagreb, Trg svibanjskih žrtava 1995. br. 1, 10000 Zagreb</item>
      <item>Petar Badurina, Posilovićeva 1a, 10000 Zagreb</item>
    </izvorni_sadrzaj>
    <derivirana_varijabla naziv="DomainObject.Predmet.StrankaListFormatedWithAdress_1">
      <item>FINA Regionalni centar Zagreb, Trg svibanjskih žrtava 1995. br. 1, 10000 Zagreb</item>
      <item>Petar Badurina, Posilovićeva 1a,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Petar Badurina, OIB 07536502316, Posilovićeva 1a, 10000 Zagreb</item>
    </izvorni_sadrzaj>
    <derivirana_varijabla naziv="DomainObject.Predmet.StrankaListFormatedWithAdressOIB_1">
      <item>FINA Regionalni centar Zagreb, OIB 85821130368, Trg svibanjskih žrtava 1995. br. 1, 10000 Zagreb</item>
      <item>Petar Badurina, OIB 07536502316, Posilovićeva 1a, 10000 Zagreb</item>
    </derivirana_varijabla>
  </DomainObject.Predmet.StrankaListFormatedWithAdressOIB>
  <DomainObject.Predmet.StrankaListNazivFormated>
    <izvorni_sadrzaj>
      <item>FINA Regionalni centar Zagreb</item>
      <item>Petar Badurina</item>
    </izvorni_sadrzaj>
    <derivirana_varijabla naziv="DomainObject.Predmet.StrankaListNazivFormated_1">
      <item>FINA Regionalni centar Zagreb</item>
      <item>Petar Badurina</item>
    </derivirana_varijabla>
  </DomainObject.Predmet.StrankaListNazivFormated>
  <DomainObject.Predmet.StrankaListNazivFormatedOIB>
    <izvorni_sadrzaj>
      <item>FINA Regionalni centar Zagreb, OIB 85821130368</item>
      <item>Petar Badurina, OIB 07536502316</item>
    </izvorni_sadrzaj>
    <derivirana_varijabla naziv="DomainObject.Predmet.StrankaListNazivFormatedOIB_1">
      <item>FINA Regionalni centar Zagreb, OIB 85821130368</item>
      <item>Petar Badurina, OIB 07536502316</item>
    </derivirana_varijabla>
  </DomainObject.Predmet.StrankaListNazivFormatedOIB>
  <DomainObject.Predmet.ProtuStrankaListFormated>
    <izvorni_sadrzaj>
      <item>MONZA jednostavno društvo s ograničenom odgovornošću za usluge u stečaju</item>
    </izvorni_sadrzaj>
    <derivirana_varijabla naziv="DomainObject.Predmet.ProtuStrankaListFormated_1">
      <item>MONZA jednostavno društvo s ograničenom odgovornošću za usluge u stečaju</item>
    </derivirana_varijabla>
  </DomainObject.Predmet.ProtuStrankaListFormated>
  <DomainObject.Predmet.ProtuStrankaListFormatedOIB>
    <izvorni_sadrzaj>
      <item>MONZA jednostavno društvo s ograničenom odgovornošću za usluge u stečaju, OIB 56289962378</item>
    </izvorni_sadrzaj>
    <derivirana_varijabla naziv="DomainObject.Predmet.ProtuStrankaListFormatedOIB_1">
      <item>MONZA jednostavno društvo s ograničenom odgovornošću za usluge u stečaju, OIB 56289962378</item>
    </derivirana_varijabla>
  </DomainObject.Predmet.ProtuStrankaListFormatedOIB>
  <DomainObject.Predmet.ProtuStrankaListFormatedWithAdress>
    <izvorni_sadrzaj>
      <item>MONZA jednostavno društvo s ograničenom odgovornošću za usluge u stečaju, Remetinečki Gaj 22/d, 10000 Zagreb</item>
    </izvorni_sadrzaj>
    <derivirana_varijabla naziv="DomainObject.Predmet.ProtuStrankaListFormatedWithAdress_1">
      <item>MONZA jednostavno društvo s ograničenom odgovornošću za usluge u stečaju, Remetinečki Gaj 22/d, 10000 Zagreb</item>
    </derivirana_varijabla>
  </DomainObject.Predmet.ProtuStrankaListFormatedWithAdress>
  <DomainObject.Predmet.ProtuStrankaListFormatedWithAdressOIB>
    <izvorni_sadrzaj>
      <item>MONZA jednostavno društvo s ograničenom odgovornošću za usluge u stečaju, OIB 56289962378, Remetinečki Gaj 22/d, 10000 Zagreb</item>
    </izvorni_sadrzaj>
    <derivirana_varijabla naziv="DomainObject.Predmet.ProtuStrankaListFormatedWithAdressOIB_1">
      <item>MONZA jednostavno društvo s ograničenom odgovornošću za usluge u stečaju, OIB 56289962378, Remetinečki Gaj 22/d, 10000 Zagreb</item>
    </derivirana_varijabla>
  </DomainObject.Predmet.ProtuStrankaListFormatedWithAdressOIB>
  <DomainObject.Predmet.ProtuStrankaListNazivFormated>
    <izvorni_sadrzaj>
      <item>MONZA jednostavno društvo s ograničenom odgovornošću za usluge u stečaju</item>
    </izvorni_sadrzaj>
    <derivirana_varijabla naziv="DomainObject.Predmet.ProtuStrankaListNazivFormated_1">
      <item>MONZA jednostavno društvo s ograničenom odgovornošću za usluge u stečaju</item>
    </derivirana_varijabla>
  </DomainObject.Predmet.ProtuStrankaListNazivFormated>
  <DomainObject.Predmet.ProtuStrankaListNazivFormatedOIB>
    <izvorni_sadrzaj>
      <item>MONZA jednostavno društvo s ograničenom odgovornošću za usluge u stečaju, OIB 56289962378</item>
    </izvorni_sadrzaj>
    <derivirana_varijabla naziv="DomainObject.Predmet.ProtuStrankaListNazivFormatedOIB_1">
      <item>MONZA jednostavno društvo s ograničenom odgovornošću za usluge u stečaju, OIB 56289962378</item>
    </derivirana_varijabla>
  </DomainObject.Predmet.ProtuStrankaListNazivFormatedOIB>
  <DomainObject.Predmet.OstaliListFormated>
    <izvorni_sadrzaj>
      <item>Petar Badurina</item>
    </izvorni_sadrzaj>
    <derivirana_varijabla naziv="DomainObject.Predmet.OstaliListFormated_1">
      <item>Petar Badurina</item>
    </derivirana_varijabla>
  </DomainObject.Predmet.OstaliListFormated>
  <DomainObject.Predmet.OstaliListFormatedOIB>
    <izvorni_sadrzaj>
      <item>Petar Badurina, OIB 07536502316</item>
    </izvorni_sadrzaj>
    <derivirana_varijabla naziv="DomainObject.Predmet.OstaliListFormatedOIB_1">
      <item>Petar Badurina, OIB 07536502316</item>
    </derivirana_varijabla>
  </DomainObject.Predmet.OstaliListFormatedOIB>
  <DomainObject.Predmet.OstaliListFormatedWithAdress>
    <izvorni_sadrzaj>
      <item>Petar Badurina, Posilovićeva 1a, 10000 Zagreb</item>
    </izvorni_sadrzaj>
    <derivirana_varijabla naziv="DomainObject.Predmet.OstaliListFormatedWithAdress_1">
      <item>Petar Badurina, Posilovićeva 1a, 10000 Zagreb</item>
    </derivirana_varijabla>
  </DomainObject.Predmet.OstaliListFormatedWithAdress>
  <DomainObject.Predmet.OstaliListFormatedWithAdressOIB>
    <izvorni_sadrzaj>
      <item>Petar Badurina, OIB 07536502316, Posilovićeva 1a, 10000 Zagreb</item>
    </izvorni_sadrzaj>
    <derivirana_varijabla naziv="DomainObject.Predmet.OstaliListFormatedWithAdressOIB_1">
      <item>Petar Badurina, OIB 07536502316, Posilovićeva 1a, 10000 Zagreb</item>
    </derivirana_varijabla>
  </DomainObject.Predmet.OstaliListFormatedWithAdressOIB>
  <DomainObject.Predmet.OstaliListNazivFormated>
    <izvorni_sadrzaj>
      <item>Petar Badurina</item>
    </izvorni_sadrzaj>
    <derivirana_varijabla naziv="DomainObject.Predmet.OstaliListNazivFormated_1">
      <item>Petar Badurina</item>
    </derivirana_varijabla>
  </DomainObject.Predmet.OstaliListNazivFormated>
  <DomainObject.Predmet.OstaliListNazivFormatedOIB>
    <izvorni_sadrzaj>
      <item>Petar Badurina, OIB 07536502316</item>
    </izvorni_sadrzaj>
    <derivirana_varijabla naziv="DomainObject.Predmet.OstaliListNazivFormatedOIB_1">
      <item>Petar Badurina, OIB 07536502316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St-205/2017-49</izvorni_sadrzaj>
    <derivirana_varijabla naziv="DomainObject.PoslovniBrojDokumenta_1">St-205/2017-49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MONZA jednostavno društvo s ograničenom odgovornošću za usluge u stečaju</izvorni_sadrzaj>
    <derivirana_varijabla naziv="DomainObject.Predmet.ProtustrankaIDrugi_1">MONZA jednostavno društvo s ograničenom odgovornošću za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MONZA jednostavno društvo s ograničenom odgovornošću za usluge u stečaju, OIB 56289962378, Remetinečki Gaj 22/d, 10000 Zagreb</izvorni_sadrzaj>
    <derivirana_varijabla naziv="DomainObject.Predmet.ProtustrankaIDrugiAdressOIB_1">MONZA jednostavno društvo s ograničenom odgovornošću za usluge u stečaju, OIB 56289962378, Remetinečki Gaj 22/d,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MONZA jednostavno društvo s ograničenom odgovornošću za usluge u stečaju</item>
      <item>FINA Regionalni centar Zagreb</item>
      <item>Petar Badurina</item>
      <item>Petar Badurina</item>
    </izvorni_sadrzaj>
    <derivirana_varijabla naziv="DomainObject.Predmet.SudioniciListNaziv_1">
      <item>MONZA jednostavno društvo s ograničenom odgovornošću za usluge u stečaju</item>
      <item>FINA Regionalni centar Zagreb</item>
      <item>Petar Badurina</item>
      <item>Petar Badurina</item>
    </derivirana_varijabla>
  </DomainObject.Predmet.SudioniciListNaziv>
  <DomainObject.Predmet.SudioniciListAdressOIB>
    <izvorni_sadrzaj>
      <item>MONZA jednostavno društvo s ograničenom odgovornošću za usluge u stečaju, OIB 56289962378, Remetinečki Gaj 22/d,10000 Zagreb</item>
      <item>FINA Regionalni centar Zagreb, OIB 85821130368, Trg svibanjskih žrtava 1995. br. 1,10000 Zagreb</item>
      <item>Petar Badurina, OIB 07536502316, Posilovićeva 1a,10000 Zagreb</item>
      <item>Petar Badurina, OIB 07536502316, Posilovićeva 1a,10000 Zagreb</item>
    </izvorni_sadrzaj>
    <derivirana_varijabla naziv="DomainObject.Predmet.SudioniciListAdressOIB_1">
      <item>MONZA jednostavno društvo s ograničenom odgovornošću za usluge u stečaju, OIB 56289962378, Remetinečki Gaj 22/d,10000 Zagreb</item>
      <item>FINA Regionalni centar Zagreb, OIB 85821130368, Trg svibanjskih žrtava 1995. br. 1,10000 Zagreb</item>
      <item>Petar Badurina, OIB 07536502316, Posilovićeva 1a,10000 Zagreb</item>
      <item>Petar Badurina, OIB 07536502316, Posilovićeva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56289962378</item>
      <item>, OIB 85821130368</item>
      <item>, OIB 07536502316</item>
      <item>, OIB 07536502316</item>
    </izvorni_sadrzaj>
    <derivirana_varijabla naziv="DomainObject.Predmet.SudioniciListNazivOIB_1">
      <item>, OIB 56289962378</item>
      <item>, OIB 85821130368</item>
      <item>, OIB 07536502316</item>
      <item>, OIB 07536502316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St-205/2017-48</izvorni_sadrzaj>
    <derivirana_varijabla naziv="DomainObject.PredzadnjaOdlukaIzPredmeta.Oznaka_1">St-205/2017-48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58F7B-FBE6-4B3D-9D19-5226A754F1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1863</properties:Characters>
  <properties:Lines>63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2018-12-13T09:26:00Z</dcterms:created>
  <dc:creator>Korisnik</dc:creator>
  <cp:lastModifiedBy>Renata Klokočki</cp:lastModifiedBy>
  <cp:lastPrinted>2018-01-11T13:13:00Z</cp:lastPrinted>
  <dcterms:modified xmlns:xsi="http://www.w3.org/2001/XMLSchema-instance" xsi:type="dcterms:W3CDTF">2018-12-13T09:32:00Z</dcterms:modified>
  <cp:revision>5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St-205/2017-49 / Odluka - Rješenje - utvrđene i osporene tražbine (RJEŠENJE_O_PRIJAVLJENIM_TRAŽBINAMA)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