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32F05" w:rsidR="00A32F05">
        <w:tc>
          <w:tcPr>
            <w:tcW w:type="dxa" w:w="2985"/>
            <w:hideMark/>
          </w:tcPr>
          <w:p w:rsidRDefault="00A32F05" w:rsidP="00A32F05" w:rsidR="00A32F05">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32F05" w:rsidP="00A32F05" w:rsidR="00A32F05">
            <w:pPr>
              <w:spacing w:after="0"/>
              <w:jc w:val="center"/>
            </w:pPr>
            <w:r>
              <w:t>Republika Hrvatska</w:t>
            </w:r>
          </w:p>
          <w:p w:rsidRDefault="00A32F05" w:rsidP="00A32F05" w:rsidR="00A32F05">
            <w:pPr>
              <w:spacing w:after="0"/>
              <w:jc w:val="center"/>
            </w:pPr>
            <w:r>
              <w:t>Trgovački sud u Varaždinu</w:t>
            </w:r>
          </w:p>
          <w:p w:rsidRDefault="00A32F05" w:rsidP="00A32F05" w:rsidR="00A32F05">
            <w:pPr>
              <w:spacing w:after="0"/>
              <w:jc w:val="center"/>
            </w:pPr>
            <w:r>
              <w:t>Varaždin, Braće Radić 2</w:t>
            </w:r>
          </w:p>
        </w:tc>
      </w:tr>
    </w:tbl>
    <w:p w14:textId="21ee0f4" w14:paraId="21ee0f4" w:rsidRDefault="00A32F05" w:rsidP="00A32F05" w:rsidR="00A32F05">
      <w:pPr>
        <w:spacing w:after="0"/>
        <w:jc w:val="both"/>
        <w15:collapsed w:val="false"/>
      </w:pPr>
      <w:r>
        <w:tab/>
      </w:r>
      <w:r>
        <w:tab/>
      </w:r>
      <w:r>
        <w:tab/>
      </w:r>
      <w:r>
        <w:tab/>
      </w:r>
    </w:p>
    <w:p w:rsidRDefault="00A32F05" w:rsidP="00A32F05" w:rsidR="00A32F05">
      <w:pPr>
        <w:spacing w:after="0"/>
        <w:jc w:val="both"/>
      </w:pPr>
      <w:r>
        <w:t xml:space="preserve">                                                                                                Poslovni broj: 3 St-112/2015-266</w:t>
      </w:r>
    </w:p>
    <w:p w:rsidRDefault="00A32F05" w:rsidP="00A32F05" w:rsidR="00A32F05">
      <w:pPr>
        <w:spacing w:after="0"/>
        <w:jc w:val="both"/>
      </w:pPr>
    </w:p>
    <w:p w:rsidRDefault="00A32F05" w:rsidP="00A32F05" w:rsidR="00A32F05">
      <w:pPr>
        <w:spacing w:after="0"/>
      </w:pPr>
    </w:p>
    <w:p w:rsidRDefault="00A32F05" w:rsidP="00A32F05" w:rsidR="00A32F05">
      <w:pPr>
        <w:spacing w:after="0"/>
        <w:jc w:val="right"/>
      </w:pPr>
    </w:p>
    <w:p w:rsidRDefault="00A32F05" w:rsidP="00A32F05" w:rsidR="00A32F05">
      <w:pPr>
        <w:spacing w:after="0"/>
        <w:jc w:val="center"/>
      </w:pPr>
      <w:r>
        <w:t>R E P U B L I K A   H R V A T S K A</w:t>
      </w:r>
    </w:p>
    <w:p w:rsidRDefault="00A32F05" w:rsidP="00A32F05" w:rsidR="00A32F05">
      <w:pPr>
        <w:spacing w:after="0"/>
        <w:jc w:val="right"/>
      </w:pPr>
    </w:p>
    <w:p w:rsidRDefault="00A32F05" w:rsidP="00A32F05" w:rsidR="00A32F05">
      <w:pPr>
        <w:spacing w:after="0"/>
        <w:jc w:val="center"/>
      </w:pPr>
      <w:r>
        <w:t>R J E Š E N J E</w:t>
      </w:r>
    </w:p>
    <w:p w:rsidRDefault="00A32F05" w:rsidP="00A32F05" w:rsidR="00A32F05">
      <w:pPr>
        <w:spacing w:after="0"/>
        <w:jc w:val="center"/>
      </w:pPr>
    </w:p>
    <w:p w:rsidRDefault="00A32F05" w:rsidP="00A32F05" w:rsidR="00A32F05">
      <w:pPr>
        <w:spacing w:after="0"/>
        <w:jc w:val="center"/>
      </w:pPr>
    </w:p>
    <w:p w:rsidRDefault="00A32F05" w:rsidP="00A32F05" w:rsidR="00A32F05">
      <w:pPr>
        <w:spacing w:after="0"/>
        <w:jc w:val="both"/>
      </w:pPr>
      <w:r>
        <w:tab/>
        <w:t>Trgovački sud u Varaždinu, po sucu toga suda Jasni Lekić, u stečajnom postupku nad stečajnim dužnikom PPI VARAŽDINKA d.o.o. "u stečaju", Varaždin, Optujska 184, MBS: 070009251, OIB: 32603561404, dana 03. prosinca 2018. godine,</w:t>
      </w: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center"/>
      </w:pPr>
      <w:r>
        <w:t>r i j e š i o   j e</w:t>
      </w:r>
      <w:r>
        <w:rPr>
          <w:sz w:val="32"/>
          <w:szCs w:val="32"/>
        </w:rPr>
        <w:t xml:space="preserve"> </w:t>
      </w:r>
    </w:p>
    <w:p w:rsidRDefault="00A32F05" w:rsidP="00A32F05" w:rsidR="00A32F05">
      <w:pPr>
        <w:spacing w:after="0"/>
      </w:pPr>
    </w:p>
    <w:p w:rsidRDefault="00A32F05" w:rsidP="00A32F05" w:rsidR="00A32F05">
      <w:pPr>
        <w:spacing w:after="0"/>
        <w:ind w:firstLine="708"/>
        <w:jc w:val="both"/>
      </w:pPr>
      <w:r>
        <w:t xml:space="preserve">I/ </w:t>
      </w:r>
      <w:r>
        <w:rPr>
          <w:b/>
        </w:rPr>
        <w:t>Odgađa se</w:t>
      </w:r>
      <w:r>
        <w:t xml:space="preserve"> donošenje rješenja o dosudi u odnosu na nekretnine stečajnog dužnika u Črešnjevu, Varaždinska ulica 36, koje u naravi čini: kat. čestica br. 462/1 gosp. dvorište površine 11911 m</w:t>
      </w:r>
      <w:r>
        <w:rPr>
          <w:vertAlign w:val="superscript"/>
        </w:rPr>
        <w:t>2</w:t>
      </w:r>
      <w:r>
        <w:t>, zgrada površine 462 m</w:t>
      </w:r>
      <w:r>
        <w:rPr>
          <w:vertAlign w:val="superscript"/>
        </w:rPr>
        <w:t>2</w:t>
      </w:r>
      <w:r>
        <w:t xml:space="preserve"> u Šaulovcu ukupno 12373 m</w:t>
      </w:r>
      <w:r>
        <w:rPr>
          <w:vertAlign w:val="superscript"/>
        </w:rPr>
        <w:t>2</w:t>
      </w:r>
      <w:r>
        <w:t xml:space="preserve"> i kat. čestica br. 463 dvorac u Šaulovcu površine 718 m</w:t>
      </w:r>
      <w:r>
        <w:rPr>
          <w:vertAlign w:val="superscript"/>
        </w:rPr>
        <w:t>2</w:t>
      </w:r>
      <w:r>
        <w:t>, obje kat. čestice zajedno ukupne površine 13091 m</w:t>
      </w:r>
      <w:r>
        <w:rPr>
          <w:vertAlign w:val="superscript"/>
        </w:rPr>
        <w:t>2</w:t>
      </w:r>
      <w:r>
        <w:t xml:space="preserve">, sve upisano u ZK uložak broj 6/A, k. o. 331066, Črešnjevo, kod Općinskog suda u Varaždinu, Zemljišnoknjižni odjel Varaždin, u 1/1 dijela, </w:t>
      </w:r>
      <w:r>
        <w:rPr>
          <w:b/>
        </w:rPr>
        <w:t>do pravomoćnog okončanja parničnog postupka pred Trgovačkim sudom u Varaždinu pod brojem P-136/16</w:t>
      </w:r>
      <w:r>
        <w:t>, po tužbi tužitelja PPI Varaždinka d.o.o. "u stečaju", Varaždin, Optujska 184, OIB: 32603561404, protiv I-tuženika Mirjane Sajko, Zvijezda, Matije Gupca 3, Zagreb, OIB: 81279096708, II-tuženika Nevenke Kranjac, Varaždinska ulica 106, Novi Marof, OIB: 46853438142, III-tuženika Suzane Domijan, Franca Prešerna 2, Varaždin, OIB: 84548195208, IV-tuženika Mirne Mijatović, Korčulanska 3a, Zagreb, OIB: 88677496369 i V-tuženika Ivana Hudoletnjaka, Ulice Katarine Zrinski 18, Koprivnica, OIB: 29908358361, radi utvrđenja ništetnim Ugovora o osiguranju tražbine sklopljenog 9. prosinca 2010. između pokojnog Ivana Hudoletnjaka iz Zagreba i PPI Varaždinka d.o.o. Varaždin, koji je ovjeren kod javnog bilježnika Stjepana Trstenjaka iz Varaždina 10.10.2010. pod brojem OV-5168/10, Ugovora o osiguranju tražbine sklopljenog 9. prosinca 2010. između pokojnog Ivana Hudoletnjaka iz Zagreba i PPI Varaždinka d.o.o. Varaždin, koji je ovjeren kod javnog bilježnika Stjepana Trstenjaka iz Varaždina 10. prosinca 2010. pod brojem OV-5170/10 i Aneksa Ugovora o osiguranju tražbine sklopljenog 2. veljače 2011. između pokojnog Ivana Hudoletnjaka iz Zagreba i PPI Varaždinka d.o.o. Varaždin, koji je ovjeren kod javnog bilježnika Mirjane Zvonarek iz Čakovca 10.2.2011. pod brojem OV-733/11.</w:t>
      </w:r>
    </w:p>
    <w:p w:rsidRDefault="00A32F05" w:rsidP="00A32F05" w:rsidR="00A32F05">
      <w:pPr>
        <w:spacing w:after="0"/>
        <w:ind w:firstLine="708"/>
        <w:jc w:val="both"/>
      </w:pPr>
    </w:p>
    <w:p w:rsidRDefault="00A32F05" w:rsidP="00A32F05" w:rsidR="00A32F05">
      <w:pPr>
        <w:spacing w:after="0"/>
        <w:ind w:firstLine="708"/>
        <w:jc w:val="both"/>
      </w:pPr>
      <w:r>
        <w:t xml:space="preserve">II/ Postupak će se nastaviti nakon pravomoćnosti parničnog postupka pod brojem P-136/2016 kod Trgovačkog suda u Varaždinu. </w:t>
      </w:r>
    </w:p>
    <w:p w:rsidRDefault="00A32F05" w:rsidP="00A32F05" w:rsidR="00A32F05">
      <w:pPr>
        <w:pStyle w:val="Bezproreda"/>
        <w:spacing w:after="0"/>
        <w:jc w:val="center"/>
      </w:pPr>
      <w:r>
        <w:lastRenderedPageBreak/>
        <w:t>Obrazloženje</w:t>
      </w:r>
    </w:p>
    <w:p w:rsidRDefault="00A32F05" w:rsidP="00A32F05" w:rsidR="00A32F05">
      <w:pPr>
        <w:spacing w:after="0"/>
        <w:jc w:val="both"/>
      </w:pPr>
    </w:p>
    <w:p w:rsidRDefault="00A32F05" w:rsidP="00A32F05" w:rsidR="00A32F05">
      <w:pPr>
        <w:spacing w:after="0"/>
        <w:jc w:val="both"/>
      </w:pPr>
      <w:r>
        <w:tab/>
        <w:t>Rješenjem ovog suda broj St-112/15-108 od 15. ožujka 2017. koje je postalo pravomoćno 24.5.2017., određena je prodaja nekretnina stečajnog dužnika u stečajnom postupku, između ostalog nekretnina pobliže opisana u točki I izreke ovog rješenja. Prema procjeni stalnog sudskog vještaka za graditeljstvo i procjenu nekretnina tvrtke VIP d.o.o. Varaždin, tržna vrijednost predmetne nekretnine iznosi 8.102.657,85 kn.</w:t>
      </w:r>
    </w:p>
    <w:p w:rsidRDefault="00A32F05" w:rsidP="00A32F05" w:rsidR="00A32F05">
      <w:pPr>
        <w:spacing w:after="0"/>
        <w:jc w:val="both"/>
      </w:pPr>
    </w:p>
    <w:p w:rsidRDefault="00A32F05" w:rsidP="00A32F05" w:rsidR="00A32F05">
      <w:pPr>
        <w:spacing w:after="0"/>
        <w:jc w:val="both"/>
      </w:pPr>
      <w:r>
        <w:tab/>
        <w:t>Zaključkom o prodaji broj St-112/15-137 od 12. rujna 2017. sud je odredio prodaju elektroničkom javnom dražbom po Financijskoj agenciji.</w:t>
      </w:r>
    </w:p>
    <w:p w:rsidRDefault="00A32F05" w:rsidP="00A32F05" w:rsidR="00A32F05">
      <w:pPr>
        <w:spacing w:after="0"/>
        <w:jc w:val="both"/>
      </w:pPr>
      <w:r>
        <w:tab/>
      </w:r>
    </w:p>
    <w:p w:rsidRDefault="00A32F05" w:rsidP="00A32F05" w:rsidR="00A32F05">
      <w:pPr>
        <w:spacing w:after="0"/>
        <w:ind w:firstLine="708"/>
        <w:jc w:val="both"/>
      </w:pPr>
      <w:r>
        <w:t>Financijska agencija, Regionalni centar Zagreb, dostavila je Izvještaj o provedenoj elektroničkoj javnoj dražbi od 3.10.2018., identifikator nadmetanja 10393, u kojem navodi da je objavila poziv na sudjelovanje u elektroničkoj javnoj dražbi 11.7.2018. Vrijeme početka dražbe bilo je 11.7.2018. u 15,00 sati, datum završetka dražbe 2.10.2018. u 23:59:59, datum i vrijeme početka nadmetanja bilo je 19.9.2018., a datum i vrijeme završetka nadmetanja 2.10.2018. u 23:59:59.</w:t>
      </w:r>
    </w:p>
    <w:p w:rsidRDefault="00A32F05" w:rsidP="00A32F05" w:rsidR="00A32F05">
      <w:pPr>
        <w:spacing w:after="0"/>
        <w:ind w:firstLine="708"/>
        <w:jc w:val="both"/>
      </w:pPr>
    </w:p>
    <w:p w:rsidRDefault="00A32F05" w:rsidP="00A32F05" w:rsidR="00A32F05">
      <w:pPr>
        <w:spacing w:after="0"/>
        <w:ind w:firstLine="708"/>
        <w:jc w:val="both"/>
      </w:pPr>
      <w:r>
        <w:t xml:space="preserve">Prema izvješću Financijske agencije bilo je više ponuditelja, te je Financijska agencija dostavila listu ponuditelja sa zadnjom najvišom valjanom ponudom u nadmetanju. </w:t>
      </w:r>
    </w:p>
    <w:p w:rsidRDefault="00A32F05" w:rsidP="00A32F05" w:rsidR="00A32F05">
      <w:pPr>
        <w:spacing w:after="0"/>
        <w:ind w:firstLine="708"/>
        <w:jc w:val="both"/>
      </w:pPr>
    </w:p>
    <w:p w:rsidRDefault="00A32F05" w:rsidP="00A32F05" w:rsidR="00A32F05">
      <w:pPr>
        <w:spacing w:after="0"/>
        <w:ind w:firstLine="708"/>
        <w:jc w:val="both"/>
      </w:pPr>
      <w:r>
        <w:t>Dana 3. listopada 2018. zaprimljen je podnesak ovlaštenika prava prvokupa i to Varaždinske županije Varaždin, zastupane po punomoćnicima iz Zajedničkog odvjetničkog ureda Kristijan Horvat, Tihomir Zebec i Kristina Bajsić Bogović iz Varaždina, kojim iskazuje namjeru korištenja prava prvokupa, a u kojem navodi da je dana 2. listopada 2018. kod Financijske agencije provedena elektronička javna dražba za nekretninu upisanu u zk.ul. 6/A k.o. Črešnjevo, da je na navedenoj elektroničkoj javnoj dražbi kao ponuditelj sudjelovao i ovlaštenik prava prvokupa, te da ovlaštenik prava prvokupa je ispunio uvjete iz Zakona o zaštiti i očuvanju kulturnih dobara i Ovršnog zakona za ostvarivanje prava prvokupa, te sukladno odredbi članka 96. Ovršnog zakona u otvorenom roku izjavljuje kako koristi pravo prvokupa, te predlaže donijeti rješenje o dosudi kojim će predmet prodaje dosuditi ovlašteniku prava prvokupa i to Varaždinskoj županiji uz iste uvjete ostvarene od strane najpovoljnijeg ponuditelja.</w:t>
      </w:r>
    </w:p>
    <w:p w:rsidRDefault="00A32F05" w:rsidP="00A32F05" w:rsidR="00A32F05">
      <w:pPr>
        <w:spacing w:after="0"/>
        <w:ind w:firstLine="708"/>
        <w:jc w:val="both"/>
      </w:pPr>
      <w:r>
        <w:t>Dana 19. lipnja 2018., 26. lipnja 2018., 31. kolovoza 2018., 10. listopada 2018. i 15. listopada 2018. zaprimljeni su u spis predmeta podnesci razlučnih vjerovnika Suzane Domijan, Nevenke Kranjac i Mirne Mijatović, zastupane po Odvjetničkom društvu Brlečić &amp; partneri j.t.d. iz Varaždina, razlučnog vjerovnika Mirjane Sajko, zastupane po dr. Ljubomiru Valkoviću, odvjetniku iz Zagreba i razlučnog vjerovnika Ivana Hudoletnjak iz Koprivnice, u kojima navode da kao razlučni vjerovnici temeljem članka 247. st. 7. Stečajnog zakona izjavljuju kako sukladno svojim nasljedničkim, a time i vlasničkim udjelima u razlučnom pravu, kupuju nekretninu upisanu u zk.ul. 6/A k.o. Črešnjevo, te da stavljaju u prijeboj svoju tražbinu s protutražbinom stečanog dužnika po osnovi cijene u visini utvrđene vrijednosti nekretnine, tj. u iznosu od 8.102.657,85 kn. Predlažu kao razlučni vjerovnici koji izjavljuju prijeboj, da sud pozove nositelja prava prvokupa da se očituje o korištenju prava prvokupa, u kojem slučaju bi nositelj prava prvokupa trebao dati ponudu za navedenu nekretninu u istom iznosu koji su ponudili založni vjerovnici, odnosno u iznosu od 8.102.657,85 kn.</w:t>
      </w:r>
    </w:p>
    <w:p w:rsidRDefault="00A32F05" w:rsidP="00A32F05" w:rsidR="00A32F05">
      <w:pPr>
        <w:spacing w:after="0"/>
        <w:ind w:firstLine="708"/>
        <w:jc w:val="both"/>
      </w:pPr>
    </w:p>
    <w:p w:rsidRDefault="00A32F05" w:rsidP="00A32F05" w:rsidR="00A32F05">
      <w:pPr>
        <w:spacing w:after="0"/>
        <w:ind w:firstLine="708"/>
        <w:jc w:val="both"/>
      </w:pPr>
      <w:r>
        <w:lastRenderedPageBreak/>
        <w:t>Iz izvještaja Financijske agencije i liste najpovoljnijih ponuditelja proizlazi da je najpovoljnija valjana ponuda iznosila 2.070.001,00 kn. S druge strane, razlučni vjerovnici izjavljuju prijeboj u visini procijenjene vrijednosti nekretnine.</w:t>
      </w:r>
    </w:p>
    <w:p w:rsidRDefault="00A32F05" w:rsidP="00A32F05" w:rsidR="00A32F05">
      <w:pPr>
        <w:spacing w:after="0"/>
        <w:ind w:firstLine="708"/>
        <w:jc w:val="both"/>
      </w:pPr>
    </w:p>
    <w:p w:rsidRDefault="00A32F05" w:rsidP="00A32F05" w:rsidR="00A32F05">
      <w:pPr>
        <w:spacing w:after="0"/>
        <w:ind w:firstLine="708"/>
        <w:jc w:val="both"/>
      </w:pPr>
      <w:r>
        <w:t>Prema odredbi članka 247. st. 7. Stečajnog zakona (N.N. broj: 71/15 i 104/17, dalje skraćeno: SZ-a), prvi razlučni vjerovnik u prednosnom redu može izjaviti da kupuje nekretninu i da stavlja u prijeboj svoju tražbinu s protutražbinom stečajnog dužnika po osnovi cijene u visini utvrđene vrijednosti nekretnine. Prema pravnom shvaćanju 30. sjednice Odjela trgovačkih i ostalih sporova Visokog trgovačkog suda Republike Hrvatske održane 9.11.2017. zauzeto je stajalište da prvi razlučni vjerovnik u prednosnom redu ne mora biti ponuditelj u elektroničkoj javnoj dražbi da bi njegova izjava da kupuje nekretninu i da stavlja u prijeboj svoju tražbinu s protutražbinom stečajnog dužnika po osnovi cijene u visini utvrđene vrijednosti nekretnine imala pravni učinak, a izjavu mora dati najkasnije do završetka elektroničke javne dražbe.</w:t>
      </w:r>
    </w:p>
    <w:p w:rsidRDefault="00A32F05" w:rsidP="00A32F05" w:rsidR="00A32F05">
      <w:pPr>
        <w:spacing w:after="0"/>
        <w:ind w:firstLine="708"/>
        <w:jc w:val="both"/>
      </w:pPr>
    </w:p>
    <w:p w:rsidRDefault="00A32F05" w:rsidP="00A32F05" w:rsidR="00A32F05">
      <w:pPr>
        <w:spacing w:after="0"/>
        <w:ind w:firstLine="708"/>
        <w:jc w:val="both"/>
      </w:pPr>
      <w:r>
        <w:t xml:space="preserve">U konkretnom slučaju elektronička javna dražba završena je 2.10.2018. u 23:59:59, a razlučni vjerovnici stavili su podnesak da kupuju nekretninu i da stavljaju u prijeboj svoju tražbinu dana 19.6.2018., 26.6.2018., 31.8.2018., 10.10.2018. i dana 15.10.2018. Dakle, razlučni vjerovnici podnijeli su i prije zaključenja javne dražbe podnesak kojim izjavljuju prijeboj. Naime, Financijska agencija je za predmetnu nekretninu objavila dana 30.10.2017. poziv na sudjelovanje u elektroničkoj javnoj dražbi, 22.1.2018. obavijest o prekidu nadmetanja, obavijest o nastavku nadmetanja i obavijest o produljenju nadmetanja, dana 24.1.2018. poziv na sudjelovanje u elektroničkoj javnoj dražbi za ID nadmetanja 6315, dana 18.4.2018. poziv na sudjelovanje u elektroničkoj javnoj dražbi za ID nadmetanja 8841, dana 11.7.2018. poziv na sudjelovanje u elektroničkoj javnoj dražbi za ID nadmetanja 10393. </w:t>
      </w:r>
    </w:p>
    <w:p w:rsidRDefault="00A32F05" w:rsidP="00A32F05" w:rsidR="00A32F05">
      <w:pPr>
        <w:spacing w:after="0"/>
        <w:ind w:firstLine="708"/>
        <w:jc w:val="both"/>
      </w:pPr>
    </w:p>
    <w:p w:rsidRDefault="00A32F05" w:rsidP="00A32F05" w:rsidR="00A32F05">
      <w:pPr>
        <w:spacing w:after="0"/>
        <w:ind w:firstLine="708"/>
        <w:jc w:val="both"/>
      </w:pPr>
      <w:r>
        <w:t xml:space="preserve">Prema članku 103. stavak 3. Ovršnog zakona (N.N. broj: 112/12, 25/13, 93/14, 55/16 i 73/17, dalje skraćeno: OZ-a), nakon primitka obavijesti Financijske agencije o provedenoj elektroničkoj javnoj dražbi, sudac utvrđuje koji kupac je ponudio najveću cijenu i da su ispunjene pretpostavke da se dosudi nekretnina.  </w:t>
      </w:r>
    </w:p>
    <w:p w:rsidRDefault="00A32F05" w:rsidP="00A32F05" w:rsidR="00A32F05">
      <w:pPr>
        <w:spacing w:after="0"/>
        <w:ind w:firstLine="708"/>
        <w:jc w:val="both"/>
      </w:pPr>
    </w:p>
    <w:p w:rsidRDefault="00A32F05" w:rsidP="00A32F05" w:rsidR="00A32F05">
      <w:pPr>
        <w:spacing w:after="0"/>
        <w:ind w:firstLine="708"/>
        <w:jc w:val="both"/>
      </w:pPr>
      <w:r>
        <w:t>Kako su razluči vjerovnici izjavili naprijed opisani prijeboj, koje pravo im daje određenje članka 247. st. 7. SZ-a i to u visini procijenjene vrijednosti nekretnine, proizlazi da se u postupku donošenja rješenja o dosudi nekretnine najpovoljnijem ponuđaču pojavljuje prethodno pitanje o kojem treba odlučiti, a to je da se utvrdi da li je osnovana tužba i tužbeni zahtjev tužitelja PPI Varaždinka d.o.o. "u stečaju", protiv nasljednika pokojnog Ivana Hudoletnjaka, radi utvrđenja ništetnim Ugovora o osiguranju tražbine temeljem kojeg je uknjiženo pravo zaloga za iznos tražbine od 12.886.003,30 EUR-a sa kamatom u korist Hudoletnjak Ivana iz Zagreba.</w:t>
      </w:r>
    </w:p>
    <w:p w:rsidRDefault="00A32F05" w:rsidP="00A32F05" w:rsidR="00A32F05">
      <w:pPr>
        <w:spacing w:after="0"/>
        <w:ind w:firstLine="708"/>
        <w:jc w:val="both"/>
      </w:pPr>
    </w:p>
    <w:p w:rsidRDefault="00A32F05" w:rsidP="00A32F05" w:rsidR="00A32F05">
      <w:pPr>
        <w:spacing w:after="0"/>
        <w:ind w:firstLine="708"/>
        <w:jc w:val="both"/>
      </w:pPr>
      <w:r>
        <w:t xml:space="preserve">Uvidom u zemljišnoknjižni izvadak za zk.ul. 6/A k.o. Črešnjevo, sud je utvrdio da je u vlastovnici B upisana PPI Varaždinka d.o.o. Varaždin kao vlasnik nekretnine u 1/1 dijela uz zabilježbu otvaranja stečajnog postupka rješenjem Trgovačkog suda u Varaždinu broj St-112/15-25 od 8.12.2015., a u teretovnici C kao prvoupisani razlučni vjerovnik je pod Z-7325/10 od 28.12.2010. Hudoletnjak Ivan iz Zagreba, Gupčeva Zvijezda 3, sa tražbinom za koju je knjiženo pravo zaloga temeljem Ugovora o osiguranju tražbine od 10. prosinca 2010. u iznosu od 12.886.003,30 kn, da je drugoupisani razlučni vjerovnik pod Z-80/13 (veza: Z-6213/12) od 4.1.2013., Republika Hrvatska-Ministarstvo financija, Porezna uprava, Područni ured Varaždin sa tražbinom u iznosu od 3.058.639,41 kn, a trećeupisani razlučni vjerovnik je </w:t>
      </w:r>
      <w:r>
        <w:lastRenderedPageBreak/>
        <w:t>pod Z-418/15 (veza: Z-5531/14) Mihalić Sanja iz Varaždina, Stepinčeva 1. Nadalje, pod Z-10060/16 od 28.7.2016. izvršena je zabilježba spora pod brojem P-135/16.</w:t>
      </w:r>
    </w:p>
    <w:p w:rsidRDefault="00A32F05" w:rsidP="00A32F05" w:rsidR="00A32F05">
      <w:pPr>
        <w:spacing w:after="0"/>
        <w:ind w:firstLine="708"/>
        <w:jc w:val="both"/>
      </w:pPr>
    </w:p>
    <w:p w:rsidRDefault="00A32F05" w:rsidP="00A32F05" w:rsidR="00A32F05">
      <w:pPr>
        <w:spacing w:after="0"/>
        <w:ind w:firstLine="708"/>
        <w:jc w:val="both"/>
      </w:pPr>
      <w:r>
        <w:t xml:space="preserve">Prema članku 81. st. 1. Zakona o zemljišnim knjigama (N.N. broj: 91/96, 68/98, 137/99, 114/01, 100/04, 107/07, 152/08, 126/10, 55/13, 60/13 i 108/17), zabilježba spora je upis kojim se čini vidljivim da se glede knjižnog prava vodi pred sudom ili drugim nadležnim tijelom postupak čiji bi ishod mogao utjecati na uknjižbu, pripadanje, postojanje, opseg, sadržaj ili opterećenje tog prava. </w:t>
      </w:r>
    </w:p>
    <w:p w:rsidRDefault="00A32F05" w:rsidP="00A32F05" w:rsidR="00A32F05">
      <w:pPr>
        <w:spacing w:after="0"/>
        <w:ind w:firstLine="708"/>
        <w:jc w:val="both"/>
      </w:pPr>
    </w:p>
    <w:p w:rsidRDefault="00A32F05" w:rsidP="00A32F05" w:rsidR="00A32F05">
      <w:pPr>
        <w:spacing w:after="0"/>
        <w:ind w:firstLine="708"/>
        <w:jc w:val="both"/>
      </w:pPr>
      <w:r>
        <w:t>Prema članku 118. stavak 1. OZ-a, sud će osobu koja je osporila tražbinu uputiti da, u određenom roku, pokrene parnicu ako odluka zavisi od spornih činjenica, osim ako svoje osporavanje ne dokazuje pravomoćnom presudom, javnom ili privatnom ispravom koja ima značenje javne isprave. Ako osoba koja osporava tražbinu to osporavanje potkrepljuje pravomoćnom presudom, javnom ili privatnom ispravom koja ima značenje javne isprave, sud će o osporavanju odlučiti u ovršnom postupku. Sud će o osporavanju odlučiti u ovršnom postupku i ako nisu sporne činjenice od kojih zavisi donošenje odluke.</w:t>
      </w:r>
    </w:p>
    <w:p w:rsidRDefault="00A32F05" w:rsidP="00A32F05" w:rsidR="00A32F05">
      <w:pPr>
        <w:spacing w:after="0"/>
        <w:ind w:firstLine="708"/>
        <w:jc w:val="both"/>
      </w:pPr>
    </w:p>
    <w:p w:rsidRDefault="00A32F05" w:rsidP="00A32F05" w:rsidR="00A32F05">
      <w:pPr>
        <w:spacing w:after="0"/>
        <w:ind w:firstLine="708"/>
        <w:jc w:val="both"/>
      </w:pPr>
      <w:r>
        <w:t>Slijedom svega naprijed navedenog, proizlazi da o ishodu parnice koja je već pokrenuta ovisi ne samo namirenje razlučnog vjerovnika prema njihovom redoslijedu upisa u zemljišne knjige, već i odluka o kupnji i istovremenom izjavljenom prijeboju nasljednika prvoupisanog razlučnog vjerovnika, pa prema tome i dosuda same nekretnine. U ovom trenutku sud ne može sa sigurnošću utvrditi da li nasljednici prvoupisanog razlučnog vjerovnika osnovano izjavljuju prijeboj u skladu s pravom iz članka 247. st. 7. SZ-a, odnosno da li se nekretnina prodaje za cijenu koju je ponudio najpovoljniji ponuđač prilikom dražbovanja ili za utvrđenu vrijednost nekretnine koju ističu nasljednici prvoupisanog razlučnog vjerovnika.</w:t>
      </w:r>
    </w:p>
    <w:p w:rsidRDefault="00A32F05" w:rsidP="00A32F05" w:rsidR="00A32F05">
      <w:pPr>
        <w:spacing w:after="0"/>
        <w:ind w:firstLine="708"/>
        <w:jc w:val="both"/>
      </w:pPr>
    </w:p>
    <w:p w:rsidRDefault="00A32F05" w:rsidP="00A32F05" w:rsidR="00A32F05">
      <w:pPr>
        <w:spacing w:after="0"/>
        <w:ind w:firstLine="708"/>
        <w:jc w:val="both"/>
      </w:pPr>
      <w:r>
        <w:t xml:space="preserve">Stoga se odluka u parničnom postupku broj P-135/16 ukazuje kao prethodno pitanje koje treba riješiti prije donošenja rješenja o dosudi nekretnine i odlučivanja o ponudama za kupnju i prijeboju od strane nasljednika razlučnog vjerovnika. Također, tek kad sud utvrdi navedeno, moći će donijeti odluku o istaknutom pravu prvokupa. </w:t>
      </w:r>
    </w:p>
    <w:p w:rsidRDefault="00A32F05" w:rsidP="00A32F05" w:rsidR="00A32F05">
      <w:pPr>
        <w:spacing w:after="0"/>
        <w:ind w:firstLine="708"/>
        <w:jc w:val="both"/>
      </w:pPr>
    </w:p>
    <w:p w:rsidRDefault="00A32F05" w:rsidP="00A32F05" w:rsidR="00A32F05">
      <w:pPr>
        <w:spacing w:after="0"/>
        <w:jc w:val="both"/>
      </w:pPr>
      <w:r>
        <w:tab/>
        <w:t>Prema članku 247. st. 1. SZ-a, nekretnina na kojoj postoji razlučno pravo prodaje se u stečajnom postupku, na prijedlog stečajnoga upravitelja ili razlučnoga vjerovnika, uz odgovarajuću primjenu pravila ovršnog postupka o ovrsi na nekretnini. Pravila o obustavi postupka ne primjenjuju se.</w:t>
      </w:r>
    </w:p>
    <w:p w:rsidRDefault="00A32F05" w:rsidP="00A32F05" w:rsidR="00A32F05">
      <w:pPr>
        <w:spacing w:after="0"/>
        <w:jc w:val="both"/>
      </w:pPr>
    </w:p>
    <w:p w:rsidRDefault="00A32F05" w:rsidP="00A32F05" w:rsidR="00A32F05">
      <w:pPr>
        <w:spacing w:after="0"/>
        <w:jc w:val="both"/>
      </w:pPr>
      <w:r>
        <w:tab/>
        <w:t>Prema članku 118. st. 2. i 3. OZ-a, ako prihvati osporavanje, sud će na parnicu uputiti osobu čija je tražbina osporena. Ako osoba koja je osporila tražbinu učini vjerojatnim postojanje razloga za osporavanje, sud će donošenje rješenja o namirenju osoba čija je tražbina osporena odgoditi do završetka parnice. Iznimno, sud može donošenje rješenja o namirenju i namirenje te osobe uvjetovati davanjem jamčevine. Prema stavku 4. istog zakonskog propisa, iznos koji se odnosi na osporenu tražbinu položit će se u sudski, odnosno javnobilježnički polog.</w:t>
      </w:r>
    </w:p>
    <w:p w:rsidRDefault="00A32F05" w:rsidP="00A32F05" w:rsidR="00A32F05">
      <w:pPr>
        <w:spacing w:after="0"/>
        <w:jc w:val="both"/>
      </w:pPr>
    </w:p>
    <w:p w:rsidRDefault="00A32F05" w:rsidP="00A32F05" w:rsidR="00A32F05">
      <w:pPr>
        <w:spacing w:after="0"/>
        <w:ind w:firstLine="708"/>
        <w:jc w:val="both"/>
      </w:pPr>
      <w:r>
        <w:t xml:space="preserve">Uvidom u spis P-135/16, sud je utvrdio da je u prvom stupnju donijeta presuda od 11. svibnja 2018. kojim je odbijen tužbeni zahtjev tužitelja PPI Varaždinka d.o.o. "u stečaju", da je na citiranu presudu uložena žalba 19. svibnja 2018., te da je cjelokupni spis predmeta </w:t>
      </w:r>
      <w:r>
        <w:lastRenderedPageBreak/>
        <w:t>dostavljen Visokom trgovačkom sudu RH u Zagrebu dana 2. srpnja 2018. radi rješavanja po žalbi tužitelja na citiranu presudu.</w:t>
      </w:r>
    </w:p>
    <w:p w:rsidRDefault="00A32F05" w:rsidP="00A32F05" w:rsidR="00A32F05">
      <w:pPr>
        <w:spacing w:after="0"/>
        <w:ind w:firstLine="708"/>
        <w:jc w:val="both"/>
      </w:pPr>
    </w:p>
    <w:p w:rsidRDefault="00A32F05" w:rsidP="00A32F05" w:rsidR="00A32F05">
      <w:pPr>
        <w:spacing w:after="0"/>
        <w:ind w:firstLine="708"/>
        <w:jc w:val="both"/>
      </w:pPr>
      <w:r>
        <w:t>Budući je o konkretnom spornom pitanju već pokrenuta parnica radi utvrđenja ništetnosti Ugovora o osiguranju tražbine kojom se uknjižuje pravo zaloga u iznosu od 12.886.003,30 EUR-a, a navedeno pitanje mora biti riješeno u kontradiktornom, parničnom postupku, proizlazi da analognom primjenom odredbi članka 118. OZ-a, sud prije donošenja rješenja o dosudi nekretnine i odlučivanja o kupnji i prijeboju kupovnine koju je podnio prvoupisani razlučni vjerovnik, mora sačekati odluku u navedenom parničnom postupku jer ishod te parnice utječe na donošenje naprijed navedenih odluka.</w:t>
      </w:r>
    </w:p>
    <w:p w:rsidRDefault="00A32F05" w:rsidP="00A32F05" w:rsidR="00A32F05">
      <w:pPr>
        <w:spacing w:after="0"/>
        <w:jc w:val="both"/>
      </w:pPr>
    </w:p>
    <w:p w:rsidRDefault="00A32F05" w:rsidP="00A32F05" w:rsidR="00A32F05">
      <w:pPr>
        <w:spacing w:after="0"/>
        <w:ind w:firstLine="708"/>
        <w:jc w:val="both"/>
      </w:pPr>
      <w:r>
        <w:t>Nadalje, članak 96. st. 1. OZ-a propisuje da osoba koja ima zakonsko ili ugovorno pravo prvokupa upisano u zemljišnoj knjizi ima prednost pred najpovoljnijim ponuditeljem ako sudu u roku od 3 dana po zaključenju dražbe izjavi da nekretninu kupuje uz iste uvjete. Imajući u vidu sve naprijed navedeno, sud nije u mogućnosti utvrditi tko je najpovoljniji ponuditelj, pa se u ovom trenutku ne može donijeti odluka u povodu zahtjeva nositelja prava prvokupa.</w:t>
      </w:r>
    </w:p>
    <w:p w:rsidRDefault="00A32F05" w:rsidP="00A32F05" w:rsidR="00A32F05">
      <w:pPr>
        <w:spacing w:after="0"/>
        <w:ind w:firstLine="708"/>
        <w:jc w:val="both"/>
      </w:pPr>
    </w:p>
    <w:p w:rsidRDefault="00A32F05" w:rsidP="00A32F05" w:rsidR="00A32F05">
      <w:pPr>
        <w:spacing w:after="0"/>
        <w:ind w:firstLine="708"/>
        <w:jc w:val="both"/>
      </w:pPr>
      <w:r>
        <w:t>U teretovnici C zemljišnoknjižnog uloška 6/A k.o. Črešnjevo uknjiženo je pravo prvokupa sukladno članku 36-40. Zakona o zaštiti i očuvanju kulturnih dobara (Narodne novine broj: 69/99, 151/03, 157/03, 87/09, 88/10, 61/11, 25/12, 136/12, 157/13, 152/14, 98/15 i 44/17) na čkbr. 463 u A, te je izvršena zabilježba svojstva kulturnog dobra dvorca Šaulovec u Črešnjevu pod Z-4751/18 i zabilježba prostornih međa kulturnog dobra dvorca Šaulovec u Črešnjevu na čkbr. 462/1 u A.</w:t>
      </w:r>
    </w:p>
    <w:p w:rsidRDefault="00A32F05" w:rsidP="00A32F05" w:rsidR="00A32F05">
      <w:pPr>
        <w:spacing w:after="0"/>
        <w:ind w:firstLine="708"/>
        <w:jc w:val="both"/>
      </w:pPr>
    </w:p>
    <w:p w:rsidRDefault="00A32F05" w:rsidP="00A32F05" w:rsidR="00A32F05">
      <w:pPr>
        <w:spacing w:after="0"/>
        <w:ind w:firstLine="708"/>
        <w:jc w:val="both"/>
      </w:pPr>
      <w:r>
        <w:t>Slijedom svega naprijed navedenog, temeljem odredbe članka 247. SZ-a u svezi sa člankom 118. SZ-a, riješeno je kao u izreci.</w:t>
      </w: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center"/>
      </w:pPr>
      <w:r>
        <w:t xml:space="preserve">Varaždin, 3. prosinca 2018. </w:t>
      </w:r>
    </w:p>
    <w:p w:rsidRDefault="00A32F05" w:rsidP="00A32F05" w:rsidR="00A32F05">
      <w:pPr>
        <w:spacing w:after="0"/>
        <w:jc w:val="center"/>
      </w:pPr>
    </w:p>
    <w:p w:rsidRDefault="00A32F05" w:rsidP="00A32F05" w:rsidR="00A32F05">
      <w:pPr>
        <w:spacing w:after="0"/>
        <w:jc w:val="center"/>
      </w:pPr>
    </w:p>
    <w:p w:rsidRDefault="00A32F05" w:rsidP="00A32F05" w:rsidR="00A32F05">
      <w:pPr>
        <w:spacing w:after="0"/>
        <w:jc w:val="both"/>
      </w:pPr>
      <w:r>
        <w:t xml:space="preserve">                                                                                                                   Sudac:</w:t>
      </w:r>
    </w:p>
    <w:p w:rsidRDefault="00A32F05" w:rsidP="00A32F05" w:rsidR="00A32F05">
      <w:pPr>
        <w:spacing w:after="0"/>
        <w:jc w:val="both"/>
      </w:pPr>
    </w:p>
    <w:p w:rsidRDefault="00A32F05" w:rsidP="00A32F05" w:rsidR="00A32F05">
      <w:pPr>
        <w:spacing w:after="0"/>
        <w:jc w:val="both"/>
      </w:pPr>
      <w:r>
        <w:t xml:space="preserve">                                                                                                           Jasna Lekić, v. r.</w:t>
      </w: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both"/>
      </w:pPr>
      <w:r>
        <w:t xml:space="preserve">                                                                                      Za točnost otpravka-ovlašteni službenik:</w:t>
      </w: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both"/>
      </w:pPr>
      <w:r>
        <w:t>POUKA O PRAVNOM LIJEKU:</w:t>
      </w:r>
    </w:p>
    <w:p w:rsidRDefault="00A32F05" w:rsidP="00A32F05" w:rsidR="00A32F05">
      <w:pPr>
        <w:spacing w:after="0"/>
        <w:jc w:val="both"/>
      </w:pPr>
    </w:p>
    <w:p w:rsidRDefault="00A32F05" w:rsidP="00A32F05" w:rsidR="00A32F05">
      <w:pPr>
        <w:spacing w:after="0"/>
        <w:jc w:val="both"/>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A32F05" w:rsidP="00A32F05" w:rsidR="00A32F05">
      <w:pPr>
        <w:spacing w:after="0"/>
        <w:jc w:val="both"/>
      </w:pPr>
    </w:p>
    <w:p w:rsidRDefault="00A32F05" w:rsidP="00A32F05" w:rsidR="00A32F05">
      <w:pPr>
        <w:spacing w:after="0"/>
        <w:jc w:val="both"/>
      </w:pPr>
    </w:p>
    <w:p w:rsidRDefault="00A32F05" w:rsidP="00A32F05" w:rsidR="00A32F05">
      <w:pPr>
        <w:spacing w:after="0"/>
        <w:jc w:val="both"/>
      </w:pPr>
      <w:r>
        <w:lastRenderedPageBreak/>
        <w:t>DNA: 1. Stečajni upravitelj Stanko Makar, dipl. oec. iz Ludbrega, Petra Zrinskog 3</w:t>
      </w:r>
    </w:p>
    <w:p w:rsidRDefault="00A32F05" w:rsidP="00A32F05" w:rsidR="00A32F05">
      <w:pPr>
        <w:spacing w:after="0"/>
        <w:jc w:val="both"/>
      </w:pPr>
      <w:r>
        <w:t xml:space="preserve">           2. ŽDO Varaždin, građansko-upravni odjel</w:t>
      </w:r>
    </w:p>
    <w:p w:rsidRDefault="00A32F05" w:rsidP="00A32F05" w:rsidR="00A32F05">
      <w:pPr>
        <w:pStyle w:val="Bezproreda"/>
        <w:spacing w:after="0"/>
        <w:jc w:val="both"/>
      </w:pPr>
      <w:r>
        <w:t xml:space="preserve">           3. Pun. nasljednika Ivana Hudoletnjak, sina pok. Ivana Hudoletnjak – Gordana</w:t>
      </w:r>
    </w:p>
    <w:p w:rsidRDefault="00A32F05" w:rsidP="00A32F05" w:rsidR="00A32F05">
      <w:pPr>
        <w:pStyle w:val="Bezproreda"/>
        <w:spacing w:after="0"/>
        <w:jc w:val="both"/>
      </w:pPr>
      <w:r>
        <w:t xml:space="preserve">               Grubeša, odvjetnica iz OD Grubeša i partneri iz Zagreba, Iblerov trg 10/V</w:t>
      </w:r>
    </w:p>
    <w:p w:rsidRDefault="00A32F05" w:rsidP="00A32F05" w:rsidR="00A32F05">
      <w:pPr>
        <w:pStyle w:val="Bezproreda"/>
        <w:spacing w:after="0"/>
        <w:jc w:val="both"/>
      </w:pPr>
      <w:r>
        <w:t xml:space="preserve">           4. Pun. nasljednika Suzane Domjan, Nevenke Kranjac i Mirne Mijatović -</w:t>
      </w:r>
    </w:p>
    <w:p w:rsidRDefault="00A32F05" w:rsidP="00A32F05" w:rsidR="00A32F05">
      <w:pPr>
        <w:pStyle w:val="Bezproreda"/>
        <w:spacing w:after="0"/>
        <w:jc w:val="both"/>
      </w:pPr>
      <w:r>
        <w:t xml:space="preserve">               OD Brlečić &amp; partneri j.t.d. Varaždin, Optujska 25/I</w:t>
      </w:r>
    </w:p>
    <w:p w:rsidRDefault="00A32F05" w:rsidP="00A32F05" w:rsidR="00A32F05">
      <w:pPr>
        <w:pStyle w:val="Bezproreda"/>
        <w:spacing w:after="0"/>
        <w:jc w:val="both"/>
      </w:pPr>
      <w:r>
        <w:t xml:space="preserve">           5. Pun. nasljednika Mirjane Sajko – dr. sc. Ljubomir Valković, odvjetnik iz Zagreba,</w:t>
      </w:r>
    </w:p>
    <w:p w:rsidRDefault="00A32F05" w:rsidP="00A32F05" w:rsidR="00A32F05">
      <w:pPr>
        <w:pStyle w:val="Bezproreda"/>
        <w:spacing w:after="0"/>
        <w:jc w:val="both"/>
      </w:pPr>
      <w:r>
        <w:t xml:space="preserve">               Preradovićeva 34</w:t>
      </w:r>
    </w:p>
    <w:p w:rsidRDefault="00A32F05" w:rsidP="00A32F05" w:rsidR="00A32F05">
      <w:pPr>
        <w:spacing w:after="0"/>
        <w:jc w:val="both"/>
      </w:pPr>
      <w:r>
        <w:t xml:space="preserve">           6. Sanja Mihalić, odvjetnica iz Varaždina, Stepinčeva 1</w:t>
      </w:r>
    </w:p>
    <w:p w:rsidRDefault="00A32F05" w:rsidP="00A32F05" w:rsidR="00A32F05">
      <w:pPr>
        <w:spacing w:after="0"/>
        <w:jc w:val="both"/>
      </w:pPr>
      <w:r>
        <w:t xml:space="preserve">           7. Varaždinska županija, po pun. iz ZOU Kristijan Horvat, Tihomir Zebec i Kristina </w:t>
      </w:r>
    </w:p>
    <w:p w:rsidRDefault="00A32F05" w:rsidP="00A32F05" w:rsidR="00A32F05">
      <w:pPr>
        <w:spacing w:after="0"/>
        <w:jc w:val="both"/>
      </w:pPr>
      <w:r>
        <w:t xml:space="preserve">                Bajsić Bogović iz Varaždina, Supilova 7/B</w:t>
      </w:r>
    </w:p>
    <w:p w:rsidRDefault="00A32F05" w:rsidP="00A32F05" w:rsidR="00A32F05">
      <w:pPr>
        <w:spacing w:after="0"/>
        <w:jc w:val="both"/>
      </w:pPr>
      <w:r>
        <w:t xml:space="preserve">           8. E-Oglasna ploča ovoga suda</w:t>
      </w:r>
    </w:p>
    <w:p w:rsidRDefault="00AE649C" w:rsidP="00A32F05" w:rsidR="00AE649C" w:rsidRPr="00B76F3C">
      <w:pPr>
        <w:pStyle w:val="NormaleSPIS"/>
        <w:spacing w:after="0"/>
      </w:pPr>
    </w:p>
    <w:p w:rsidRDefault="00AB4602" w:rsidP="00A32F05"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A32F05"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BF4" w:rsidP="00537B78" w:rsidR="004B5BF4">
      <w:r>
        <w:separator/>
      </w:r>
    </w:p>
  </w:endnote>
  <w:endnote w:id="0" w:type="continuationSeparator">
    <w:p w:rsidRDefault="004B5BF4" w:rsidP="00537B78" w:rsidR="004B5B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BF4" w:rsidP="00537B78" w:rsidR="004B5BF4">
      <w:r>
        <w:separator/>
      </w:r>
    </w:p>
  </w:footnote>
  <w:footnote w:id="0" w:type="continuationSeparator">
    <w:p w:rsidRDefault="004B5BF4" w:rsidP="00537B78" w:rsidR="004B5B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5BF4"/>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2F05"/>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195"/>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05953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St-112/2015-266</izvorni_sadrzaj>
    <derivirana_varijabla naziv="DomainObject.Oznaka_1">St-112/2015-266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Ovr-24/18 od 17.10.2018.
ŽALBE 21.03.2017; 23.3.2017
ŽALBA 24.8.2018, 30.8.2018,</izvorni_sadrzaj>
    <derivirana_varijabla naziv="DomainObject.Predmet.PrimjedbaSuca_1">Prileži Ovr-24/18 od 17.10.2018.
ŽALBE 21.03.2017; 23.3.2017
ŽALBA 24.8.2018, 30.8.2018,</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tem>Kristijan Horvat, odvjetnik, Supilova 7/B, 42000 Varaždin</item>
      <item>Tihomir Zebec,odvjetnik, Supilova 7/B, 42000 Varaždin</item>
      <item>Kristina Bajsić Bogović,odvjetnica, Ulica Tina Ujevića 39, 42000 Varaždin</item>
      <item>AKTIVA KAPITAL društvo s ograničenom odgovornošću za trgovinu i usluge i turistička agencija, Marcani 131/c, 52403 Gračišće</item>
      <item>prof. dr. sc. Miroslav Bača, Bana Josipa Jelačića 13, 35400 Nova Gradiška</item>
      <item>MAĐARIĆ &amp; LUI - odvjetničko društvo d.o.o., Zelinska 4, 10000 Zagreb</item>
      <item>Vesna Ožinger, Zagrebačka Ulica 229, 42000 Varaždin</item>
      <item>BERNARDA društvo s ograničenom odgovornošću za proizvodnju namještaja, trgovinu i posredovanje u trgovini, Čakovečka 136/A, 40000 Pušćine</item>
      <item>KorBox d.o.o. za trgovinu i usluge, Trgovačka 6, 10000 Zagreb</item>
      <item>ALBA - MONT društvo s ograničenom odgovornošću za proizvodnju, usluge i trgovinu, Varaždinska ulica 197, 42208 Gornje Vratno</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tem>Kristijan Horvat, odvjetnik, Supilova 7/B, 42000 Varaždin</item>
      <item>Tihomir Zebec,odvjetnik, Supilova 7/B, 42000 Varaždin</item>
      <item>Kristina Bajsić Bogović,odvjetnica, OIB 80538607135, Ulica Tina Ujevića 39, 42000 Varaždin</item>
      <item>AKTIVA KAPITAL društvo s ograničenom odgovornošću za trgovinu i usluge i turistička agencija, OIB 60869680078, Marcani 131/c, 52403 Gračišće</item>
      <item>prof. dr. sc. Miroslav Bača, Bana Josipa Jelačića 13, 35400 Nova Gradiška</item>
      <item>MAĐARIĆ &amp; LUI - odvjetničko društvo d.o.o., OIB 27355904472, Zelinska 4, 10000 Zagreb</item>
      <item>Vesna Ožinger, OIB 43483820395, Zagrebačka Ulica 229, 42000 Varaždin</item>
      <item>BERNARDA društvo s ograničenom odgovornošću za proizvodnju namještaja, trgovinu i posredovanje u trgovini, OIB 24476216342, Čakovečka 136/A, 40000 Pušćine</item>
      <item>KorBox d.o.o. za trgovinu i usluge, OIB 54253942164, Trgovačka 6, 10000 Zagreb</item>
      <item>ALBA - MONT društvo s ograničenom odgovornošću za proizvodnju, usluge i trgovinu, OIB 15750721820, Varaždinska ulica 197, 42208 Gornje Vratno</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tem>Kristijan Horvat, odvjetnik</item>
      <item>Tihomir Zebec,odvjetnik</item>
      <item>Kristina Bajsić Bogović,odvjetnica, OIB 80538607135</item>
      <item>AKTIVA KAPITAL društvo s ograničenom odgovornošću za trgovinu i usluge i turistička agencija, OIB 60869680078</item>
      <item>prof. dr. sc. Miroslav Bača</item>
      <item>MAĐARIĆ &amp; LUI - odvjetničko društvo d.o.o., OIB 27355904472</item>
      <item>Vesna Ožinger, OIB 43483820395</item>
      <item>BERNARDA društvo s ograničenom odgovornošću za proizvodnju namještaja, trgovinu i posredovanje u trgovini, OIB 24476216342</item>
      <item>KorBox d.o.o. za trgovinu i usluge, OIB 54253942164</item>
      <item>ALBA - MONT društvo s ograničenom odgovornošću za proizvodnju, usluge i trgovinu, OIB 15750721820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St-112/2015-266</izvorni_sadrzaj>
    <derivirana_varijabla naziv="DomainObject.PoslovniBrojDokumenta_1">St-112/2015-266</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tem>Kristijan Horvat, odvjetnik</item>
      <item>Tihomir Zebec,odvjetnik</item>
      <item>Kristina Bajsić Bogović,odvjetnica</item>
      <item>AKTIVA KAPITAL društvo s ograničenom odgovornošću za trgovinu i usluge i turistička agencija</item>
      <item>prof. dr. sc. Miroslav Bača</item>
      <item>MAĐARIĆ &amp; LUI - odvjetničko društvo d.o.o.</item>
      <item>Vesna Ožinger</item>
      <item>BERNARDA društvo s ograničenom odgovornošću za proizvodnju namještaja, trgovinu i posredovanje u trgovini</item>
      <item>KorBox d.o.o. za trgovinu i usluge</item>
      <item>ALBA - MONT društvo s ograničenom odgovornošću za proizvodnju, usluge i trgovinu</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tem>Kristijan Horvat, odvjetnik, Supilova 7/B,42000 Varaždin</item>
      <item>Tihomir Zebec,odvjetnik, Supilova 7/B,42000 Varaždin</item>
      <item>Kristina Bajsić Bogović,odvjetnica, OIB 80538607135, Ulica Tina Ujevića 39,42000 Varaždin</item>
      <item>AKTIVA KAPITAL društvo s ograničenom odgovornošću za trgovinu i usluge i turistička agencija, OIB 60869680078, Marcani 131/c,52403 Gračišće</item>
      <item>prof. dr. sc. Miroslav Bača, Bana Josipa Jelačića 13,35400 Nova Gradiška</item>
      <item>MAĐARIĆ &amp; LUI - odvjetničko društvo d.o.o., OIB 27355904472, Zelinska 4,10000 Zagreb</item>
      <item>Vesna Ožinger, OIB 43483820395, Zagrebačka Ulica 229,42000 Varaždin</item>
      <item>BERNARDA društvo s ograničenom odgovornošću za proizvodnju namještaja, trgovinu i posredovanje u trgovini, OIB 24476216342, Čakovečka 136/A,40000 Pušćine</item>
      <item>KorBox d.o.o. za trgovinu i usluge, OIB 54253942164, Trgovačka 6,10000 Zagreb</item>
      <item>ALBA - MONT društvo s ograničenom odgovornošću za proizvodnju, usluge i trgovinu, OIB 15750721820, Varaždinska ulica 197,42208 Gornje Vratno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B8674-DC44-4994-BB17-508515187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2267</properties:Words>
  <properties:Characters>13321</properties:Characters>
  <properties:Lines>253</properties:Lines>
  <properties:Paragraphs>52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2018-12-03T13:08:00Z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St-112/2015-266 / Odluka - Rješenje (odluka_St-112_2015-266.docx)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