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13a4c" w14:paraId="e413a4c" w:rsidRDefault="006F62A9" w:rsidP="006F62A9" w:rsidR="006F62A9">
      <w:pPr>
        <w15:collapsed w:val="false"/>
        <w:rPr>
          <w:rFonts w:hAnsi="Times New Roman" w:ascii="Times New Roman"/>
          <w:szCs w:val="24"/>
          <w:lang w:val="hr-HR"/>
        </w:rPr>
      </w:pPr>
      <w:bookmarkStart w:name="_GoBack" w:id="0"/>
      <w:bookmarkEnd w:id="0"/>
      <w:r>
        <w:rPr>
          <w:noProof/>
          <w:lang w:val="hr-HR"/>
        </w:rPr>
        <w:drawing>
          <wp:inline distR="0" distL="0" distB="0" distT="0">
            <wp:extent cy="884906" cx="6667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4906" cx="666750"/>
                    </a:xfrm>
                    <a:prstGeom prst="rect">
                      <a:avLst/>
                    </a:prstGeom>
                    <a:noFill/>
                    <a:ln>
                      <a:noFill/>
                    </a:ln>
                  </pic:spPr>
                </pic:pic>
              </a:graphicData>
            </a:graphic>
          </wp:inline>
        </w:drawing>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REPUBLIKA HRVATSKA                                                                             </w:t>
      </w:r>
    </w:p>
    <w:p w:rsidRDefault="006F62A9" w:rsidP="006F62A9" w:rsidR="006F62A9">
      <w:pPr>
        <w:jc w:val="both"/>
        <w:rPr>
          <w:rFonts w:hAnsi="Times New Roman" w:ascii="Times New Roman"/>
          <w:szCs w:val="24"/>
          <w:lang w:val="hr-HR"/>
        </w:rPr>
      </w:pPr>
      <w:r>
        <w:rPr>
          <w:rFonts w:hAnsi="Times New Roman" w:ascii="Times New Roman"/>
          <w:szCs w:val="24"/>
          <w:lang w:val="hr-HR"/>
        </w:rPr>
        <w:t>Trgovački sud u Zagrebu</w:t>
      </w:r>
    </w:p>
    <w:p w:rsidRDefault="006F62A9" w:rsidP="006F62A9" w:rsidR="006F62A9">
      <w:pPr>
        <w:jc w:val="both"/>
        <w:rPr>
          <w:rFonts w:hAnsi="Times New Roman" w:ascii="Times New Roman"/>
          <w:szCs w:val="24"/>
          <w:lang w:val="hr-HR"/>
        </w:rPr>
      </w:pPr>
      <w:r>
        <w:rPr>
          <w:rFonts w:hAnsi="Times New Roman" w:ascii="Times New Roman"/>
          <w:szCs w:val="24"/>
          <w:lang w:val="hr-HR"/>
        </w:rPr>
        <w:t>Zagreb, Amruševa 2/II</w:t>
      </w:r>
      <w:r w:rsidR="00510B9F">
        <w:rPr>
          <w:rFonts w:hAnsi="Times New Roman" w:ascii="Times New Roman"/>
          <w:szCs w:val="24"/>
          <w:lang w:val="hr-HR"/>
        </w:rPr>
        <w:t>34</w:t>
      </w:r>
    </w:p>
    <w:p w:rsidRDefault="00510B9F" w:rsidP="003614FE" w:rsidR="00340A10" w:rsidRPr="003614FE">
      <w:pPr>
        <w:pStyle w:val="Bezproreda"/>
        <w:ind w:firstLine="708" w:left="6372"/>
        <w:rPr>
          <w:rFonts w:hAnsi="Times New Roman" w:ascii="Times New Roman"/>
        </w:rPr>
      </w:pPr>
      <w:r w:rsidRPr="00510B9F">
        <w:rPr>
          <w:rFonts w:hAnsi="Times New Roman" w:ascii="Times New Roman"/>
        </w:rPr>
        <w:t>34. St-3079/2018-</w:t>
      </w:r>
      <w:r w:rsidR="00533867">
        <w:rPr>
          <w:rFonts w:hAnsi="Times New Roman" w:ascii="Times New Roman"/>
        </w:rPr>
        <w:t>8</w:t>
      </w:r>
    </w:p>
    <w:p w:rsidRDefault="006F62A9" w:rsidP="006F62A9" w:rsidR="006F62A9">
      <w:pPr>
        <w:jc w:val="center"/>
        <w:rPr>
          <w:rFonts w:hAnsi="Times New Roman" w:ascii="Times New Roman"/>
          <w:szCs w:val="24"/>
          <w:lang w:val="hr-HR"/>
        </w:rPr>
      </w:pPr>
      <w:r>
        <w:rPr>
          <w:rFonts w:hAnsi="Times New Roman" w:ascii="Times New Roman"/>
          <w:szCs w:val="24"/>
          <w:lang w:val="hr-HR"/>
        </w:rPr>
        <w:t>R E P U B L I K A    H R V A T S K A</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J E Š E N J E</w:t>
      </w:r>
    </w:p>
    <w:p w:rsidRDefault="006F62A9" w:rsidP="006F62A9" w:rsidR="006F62A9">
      <w:pPr>
        <w:jc w:val="center"/>
        <w:rPr>
          <w:rFonts w:hAnsi="Times New Roman" w:ascii="Times New Roman"/>
          <w:szCs w:val="24"/>
          <w:lang w:val="hr-HR"/>
        </w:rPr>
      </w:pPr>
    </w:p>
    <w:p w:rsidRDefault="006F62A9" w:rsidP="00E21079" w:rsidR="006F62A9" w:rsidRPr="00E21079">
      <w:pPr>
        <w:pStyle w:val="Bezproreda"/>
        <w:jc w:val="both"/>
        <w:rPr>
          <w:rFonts w:hAnsi="Times New Roman" w:ascii="Times New Roman"/>
          <w:szCs w:val="24"/>
          <w:lang w:val="hr-HR"/>
        </w:rPr>
      </w:pPr>
      <w:r>
        <w:rPr>
          <w:rFonts w:hAnsi="Times New Roman" w:ascii="Times New Roman"/>
          <w:szCs w:val="24"/>
          <w:lang w:val="hr-HR"/>
        </w:rPr>
        <w:tab/>
      </w:r>
      <w:r w:rsidR="00E21079" w:rsidRPr="00E21079">
        <w:rPr>
          <w:rFonts w:hAnsi="Times New Roman" w:ascii="Times New Roman"/>
        </w:rPr>
        <w:t xml:space="preserve">TRGOVAČKI SUD U ZAGREBU, po sucu toga suda Mirjani Chour Hršak u stečajnom postupku koji se vodi kod ovog suda povodom zahtjeva FINANCIJSKE AGENCIJE, Regionalni centar Zagreb, Trg svibanjskih žrtava 1995 br. 1, OIB: 85821130368, za provedbu skraćenog stečajnog postupka nad dužnikom PRO DOMUM j.d.o.o. za trgovinu i usluge, Sisak, Capraška ulica 12, OIB: 20735341984, </w:t>
      </w:r>
      <w:r w:rsidR="00E21079">
        <w:rPr>
          <w:rFonts w:hAnsi="Times New Roman" w:ascii="Times New Roman"/>
        </w:rPr>
        <w:t>22</w:t>
      </w:r>
      <w:r w:rsidR="00E21079" w:rsidRPr="00E21079">
        <w:rPr>
          <w:rFonts w:hAnsi="Times New Roman" w:ascii="Times New Roman"/>
        </w:rPr>
        <w:t xml:space="preserve">. </w:t>
      </w:r>
      <w:r w:rsidR="00E21079">
        <w:rPr>
          <w:rFonts w:hAnsi="Times New Roman" w:ascii="Times New Roman"/>
        </w:rPr>
        <w:t>svibnja</w:t>
      </w:r>
      <w:r w:rsidR="00E21079" w:rsidRPr="00E21079">
        <w:rPr>
          <w:rFonts w:hAnsi="Times New Roman" w:ascii="Times New Roman"/>
        </w:rPr>
        <w:t xml:space="preserve"> 2019.         </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i j e š i o    je</w:t>
      </w:r>
    </w:p>
    <w:p w:rsidRDefault="006F62A9" w:rsidP="006F62A9" w:rsidR="006F62A9">
      <w:pPr>
        <w:jc w:val="center"/>
        <w:rPr>
          <w:rFonts w:hAnsi="Times New Roman" w:ascii="Times New Roman"/>
          <w:szCs w:val="24"/>
          <w:lang w:val="hr-HR"/>
        </w:rPr>
      </w:pPr>
    </w:p>
    <w:p w:rsidRDefault="006F62A9" w:rsidP="00E21079" w:rsidR="006F62A9">
      <w:pPr>
        <w:ind w:firstLine="360"/>
        <w:jc w:val="both"/>
        <w:rPr>
          <w:rFonts w:hAnsi="Times New Roman" w:ascii="Times New Roman"/>
          <w:szCs w:val="24"/>
          <w:lang w:val="hr-HR"/>
        </w:rPr>
      </w:pPr>
      <w:r>
        <w:rPr>
          <w:rFonts w:hAnsi="Times New Roman" w:ascii="Times New Roman"/>
          <w:szCs w:val="24"/>
          <w:lang w:val="hr-HR"/>
        </w:rPr>
        <w:t xml:space="preserve">Obustavlja se skraćeni stečajni postupak nad dužnikom </w:t>
      </w:r>
      <w:r w:rsidR="00E21079" w:rsidRPr="00E21079">
        <w:rPr>
          <w:rFonts w:hAnsi="Times New Roman" w:ascii="Times New Roman"/>
        </w:rPr>
        <w:t>PRO DOMUM j.d.o.o. za trgovinu i usluge, Sisak, Capraška ulica 12, OIB: 20735341984</w:t>
      </w:r>
      <w:r>
        <w:rPr>
          <w:rFonts w:hAnsi="Times New Roman" w:ascii="Times New Roman"/>
          <w:szCs w:val="24"/>
          <w:lang w:val="hr-HR"/>
        </w:rPr>
        <w:t>.</w:t>
      </w:r>
    </w:p>
    <w:p w:rsidRDefault="006F62A9" w:rsidP="006F62A9" w:rsidR="006F62A9">
      <w:pPr>
        <w:ind w:firstLine="12" w:left="708"/>
        <w:jc w:val="both"/>
        <w:rPr>
          <w:rFonts w:hAnsi="Times New Roman" w:ascii="Times New Roman"/>
          <w:szCs w:val="24"/>
          <w:lang w:val="hr-HR"/>
        </w:rPr>
      </w:pPr>
    </w:p>
    <w:p w:rsidRDefault="006F62A9" w:rsidP="006F62A9" w:rsidR="006F62A9">
      <w:pPr>
        <w:ind w:left="360"/>
        <w:jc w:val="center"/>
        <w:rPr>
          <w:rFonts w:hAnsi="Times New Roman" w:ascii="Times New Roman"/>
          <w:szCs w:val="24"/>
          <w:lang w:val="hr-HR"/>
        </w:rPr>
      </w:pPr>
      <w:r>
        <w:rPr>
          <w:rFonts w:hAnsi="Times New Roman" w:ascii="Times New Roman"/>
          <w:szCs w:val="24"/>
          <w:lang w:val="hr-HR"/>
        </w:rPr>
        <w:t>Obrazloženje</w:t>
      </w:r>
    </w:p>
    <w:p w:rsidRDefault="006F62A9" w:rsidP="006F62A9" w:rsidR="006F62A9">
      <w:pPr>
        <w:jc w:val="both"/>
        <w:rPr>
          <w:rFonts w:hAnsi="Times New Roman" w:ascii="Times New Roman"/>
          <w:szCs w:val="24"/>
          <w:lang w:val="hr-HR"/>
        </w:rPr>
      </w:pPr>
    </w:p>
    <w:p w:rsidRDefault="006F62A9" w:rsidP="008A305A" w:rsidR="006F62A9" w:rsidRPr="008A305A">
      <w:pPr>
        <w:pStyle w:val="Bezproreda"/>
        <w:jc w:val="both"/>
        <w:rPr>
          <w:rFonts w:hAnsi="Times New Roman" w:ascii="Times New Roman"/>
        </w:rPr>
      </w:pPr>
      <w:r>
        <w:rPr>
          <w:rFonts w:hAnsi="Times New Roman" w:ascii="Times New Roman"/>
          <w:szCs w:val="24"/>
          <w:lang w:val="hr-HR"/>
        </w:rPr>
        <w:tab/>
        <w:t xml:space="preserve">Po prijedlogu Financijske agencije </w:t>
      </w:r>
      <w:r w:rsidR="003B383B">
        <w:rPr>
          <w:rFonts w:hAnsi="Times New Roman" w:ascii="Times New Roman"/>
          <w:szCs w:val="24"/>
          <w:lang w:val="hr-HR"/>
        </w:rPr>
        <w:t xml:space="preserve">za provođenje skraćenog stečajnog postupka nad dužnikom </w:t>
      </w:r>
      <w:r w:rsidR="002608A8">
        <w:rPr>
          <w:rFonts w:hAnsi="Times New Roman" w:ascii="Times New Roman"/>
          <w:szCs w:val="24"/>
          <w:lang w:val="hr-HR"/>
        </w:rPr>
        <w:t xml:space="preserve">navedenim </w:t>
      </w:r>
      <w:r w:rsidR="003B383B">
        <w:rPr>
          <w:rFonts w:hAnsi="Times New Roman" w:ascii="Times New Roman"/>
          <w:szCs w:val="24"/>
          <w:lang w:val="hr-HR"/>
        </w:rPr>
        <w:t xml:space="preserve">u izreci </w:t>
      </w:r>
      <w:r>
        <w:rPr>
          <w:rFonts w:hAnsi="Times New Roman" w:ascii="Times New Roman"/>
          <w:szCs w:val="24"/>
          <w:lang w:val="hr-HR"/>
        </w:rPr>
        <w:t xml:space="preserve">ovaj je sud sukladno čl. 430. </w:t>
      </w:r>
      <w:r w:rsidR="008A305A" w:rsidRPr="008A305A">
        <w:rPr>
          <w:rFonts w:hAnsi="Times New Roman" w:ascii="Times New Roman"/>
        </w:rPr>
        <w:t>Stečajnog zakona (NN 71/15 i 104/2017</w:t>
      </w:r>
      <w:r w:rsidR="008A305A">
        <w:rPr>
          <w:rFonts w:hAnsi="Times New Roman" w:ascii="Times New Roman"/>
        </w:rPr>
        <w:t xml:space="preserve">; dalje: </w:t>
      </w:r>
      <w:r w:rsidR="008A305A" w:rsidRPr="008A305A">
        <w:rPr>
          <w:rFonts w:hAnsi="Times New Roman" w:ascii="Times New Roman"/>
        </w:rPr>
        <w:t>SZ)</w:t>
      </w:r>
      <w:r w:rsidR="008A305A">
        <w:rPr>
          <w:rFonts w:hAnsi="Times New Roman" w:ascii="Times New Roman"/>
        </w:rPr>
        <w:t xml:space="preserve">, </w:t>
      </w:r>
      <w:r>
        <w:rPr>
          <w:rFonts w:hAnsi="Times New Roman" w:ascii="Times New Roman"/>
          <w:szCs w:val="24"/>
          <w:lang w:val="hr-HR"/>
        </w:rPr>
        <w:t xml:space="preserve">posebnim </w:t>
      </w:r>
      <w:r w:rsidR="008A305A">
        <w:rPr>
          <w:rFonts w:hAnsi="Times New Roman" w:ascii="Times New Roman"/>
          <w:szCs w:val="24"/>
          <w:lang w:val="hr-HR"/>
        </w:rPr>
        <w:t>oglasom</w:t>
      </w:r>
      <w:r>
        <w:rPr>
          <w:rFonts w:hAnsi="Times New Roman" w:ascii="Times New Roman"/>
          <w:szCs w:val="24"/>
          <w:lang w:val="hr-HR"/>
        </w:rPr>
        <w:t xml:space="preserve"> pozvao upravu dužnika dostaviti javnobilježnički ovjerovljeni popis imovine i obveza, a dužnikove vjerovnike pozvao predložiti otvara</w:t>
      </w:r>
      <w:r w:rsidR="003E01AA">
        <w:rPr>
          <w:rFonts w:hAnsi="Times New Roman" w:ascii="Times New Roman"/>
          <w:szCs w:val="24"/>
          <w:lang w:val="hr-HR"/>
        </w:rPr>
        <w:t>nje redovnog stečajnog postupka.</w:t>
      </w:r>
    </w:p>
    <w:p w:rsidRDefault="006F62A9" w:rsidP="006F62A9" w:rsidR="00CB1973">
      <w:pPr>
        <w:jc w:val="both"/>
        <w:rPr>
          <w:rFonts w:hAnsi="Times New Roman" w:ascii="Times New Roman"/>
          <w:szCs w:val="24"/>
          <w:lang w:val="hr-HR"/>
        </w:rPr>
      </w:pPr>
      <w:r>
        <w:rPr>
          <w:rFonts w:hAnsi="Times New Roman" w:ascii="Times New Roman"/>
          <w:szCs w:val="24"/>
          <w:lang w:val="hr-HR"/>
        </w:rPr>
        <w:tab/>
        <w:t xml:space="preserve">Vjerovnik Republika Hrvatska, Ministarstvo financija, Porezna uprava, po ŽDO u </w:t>
      </w:r>
      <w:r w:rsidR="003E01AA">
        <w:rPr>
          <w:rFonts w:hAnsi="Times New Roman" w:ascii="Times New Roman"/>
          <w:szCs w:val="24"/>
          <w:lang w:val="hr-HR"/>
        </w:rPr>
        <w:t>Sisku</w:t>
      </w:r>
      <w:r>
        <w:rPr>
          <w:rFonts w:hAnsi="Times New Roman" w:ascii="Times New Roman"/>
          <w:szCs w:val="24"/>
          <w:lang w:val="hr-HR"/>
        </w:rPr>
        <w:t xml:space="preserve">, podnijela je prijedlog za otvaranje redovnog stečajnog postupka, te izvjestila sud da prema dužniku ima tražbinu u iznosu od </w:t>
      </w:r>
      <w:r w:rsidR="003E01AA">
        <w:rPr>
          <w:rFonts w:hAnsi="Times New Roman" w:ascii="Times New Roman"/>
          <w:szCs w:val="24"/>
          <w:lang w:val="hr-HR"/>
        </w:rPr>
        <w:t>21.757,44</w:t>
      </w:r>
      <w:r w:rsidR="00CB1973">
        <w:rPr>
          <w:rFonts w:hAnsi="Times New Roman" w:ascii="Times New Roman"/>
          <w:szCs w:val="24"/>
          <w:lang w:val="hr-HR"/>
        </w:rPr>
        <w:t xml:space="preserve"> kn.</w:t>
      </w:r>
    </w:p>
    <w:p w:rsidRDefault="006F62A9" w:rsidP="006F62A9" w:rsidR="006F62A9">
      <w:pPr>
        <w:jc w:val="both"/>
        <w:rPr>
          <w:rFonts w:hAnsi="Times New Roman" w:ascii="Times New Roman"/>
          <w:szCs w:val="24"/>
          <w:lang w:val="hr-HR"/>
        </w:rPr>
      </w:pPr>
      <w:r>
        <w:rPr>
          <w:rFonts w:hAnsi="Times New Roman" w:ascii="Times New Roman"/>
          <w:szCs w:val="24"/>
          <w:lang w:val="hr-HR"/>
        </w:rPr>
        <w:tab/>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odredbe čl. 433. SZ-a.</w:t>
      </w:r>
    </w:p>
    <w:p w:rsidRDefault="006F62A9" w:rsidP="006F62A9" w:rsidR="006F62A9">
      <w:pPr>
        <w:jc w:val="both"/>
        <w:rPr>
          <w:rFonts w:hAnsi="Times New Roman" w:ascii="Times New Roman"/>
          <w:szCs w:val="24"/>
          <w:lang w:val="hr-HR"/>
        </w:rPr>
      </w:pPr>
      <w:r>
        <w:rPr>
          <w:rFonts w:hAnsi="Times New Roman" w:ascii="Times New Roman"/>
          <w:szCs w:val="24"/>
          <w:lang w:val="hr-HR"/>
        </w:rPr>
        <w:tab/>
        <w:t>Nakon pravomoćnosti ovog rješenja, posebnim će se rješenjem odlučiti da li će se nad gore navedenim dužnikom pokrenuti prethodni postupak ili će rješenjem odmah otvoriti redovni stečajni postupak (čl. 433. SZ-a).</w:t>
      </w:r>
    </w:p>
    <w:p w:rsidRDefault="006F62A9" w:rsidP="006F62A9" w:rsidR="006F62A9">
      <w:pPr>
        <w:jc w:val="both"/>
        <w:rPr>
          <w:rFonts w:hAnsi="Times New Roman" w:ascii="Times New Roman"/>
          <w:szCs w:val="24"/>
          <w:lang w:val="hr-HR"/>
        </w:rPr>
      </w:pPr>
    </w:p>
    <w:p w:rsidRDefault="003E01AA" w:rsidP="006F62A9" w:rsidR="006F62A9">
      <w:pPr>
        <w:jc w:val="center"/>
        <w:rPr>
          <w:rFonts w:hAnsi="Times New Roman" w:ascii="Times New Roman"/>
          <w:lang w:val="hr-HR"/>
        </w:rPr>
      </w:pPr>
      <w:r>
        <w:rPr>
          <w:rFonts w:hAnsi="Times New Roman" w:ascii="Times New Roman"/>
          <w:lang w:val="hr-HR"/>
        </w:rPr>
        <w:t>U Zagrebu</w:t>
      </w:r>
      <w:r w:rsidR="006F62A9">
        <w:rPr>
          <w:rFonts w:hAnsi="Times New Roman" w:ascii="Times New Roman"/>
          <w:lang w:val="hr-HR"/>
        </w:rPr>
        <w:t xml:space="preserve"> </w:t>
      </w:r>
      <w:r>
        <w:rPr>
          <w:rFonts w:hAnsi="Times New Roman" w:ascii="Times New Roman"/>
          <w:lang w:val="hr-HR"/>
        </w:rPr>
        <w:t>2</w:t>
      </w:r>
      <w:r w:rsidR="00A52005">
        <w:rPr>
          <w:rFonts w:hAnsi="Times New Roman" w:ascii="Times New Roman"/>
          <w:lang w:val="hr-HR"/>
        </w:rPr>
        <w:t>2</w:t>
      </w:r>
      <w:r w:rsidR="006F62A9">
        <w:rPr>
          <w:rFonts w:hAnsi="Times New Roman" w:ascii="Times New Roman"/>
          <w:lang w:val="hr-HR"/>
        </w:rPr>
        <w:t xml:space="preserve">. </w:t>
      </w:r>
      <w:r>
        <w:rPr>
          <w:rFonts w:hAnsi="Times New Roman" w:ascii="Times New Roman"/>
          <w:lang w:val="hr-HR"/>
        </w:rPr>
        <w:t>svibnja 2019</w:t>
      </w:r>
      <w:r w:rsidR="006F62A9">
        <w:rPr>
          <w:rFonts w:hAnsi="Times New Roman" w:ascii="Times New Roman"/>
          <w:lang w:val="hr-HR"/>
        </w:rPr>
        <w:t xml:space="preserve">. </w:t>
      </w:r>
    </w:p>
    <w:p w:rsidRDefault="006F62A9" w:rsidP="003E01AA" w:rsidR="006F62A9">
      <w:pPr>
        <w:ind w:firstLine="720" w:left="5040"/>
        <w:jc w:val="center"/>
        <w:rPr>
          <w:rFonts w:hAnsi="Times New Roman" w:ascii="Times New Roman"/>
          <w:lang w:val="hr-HR"/>
        </w:rPr>
      </w:pPr>
      <w:r>
        <w:rPr>
          <w:rFonts w:hAnsi="Times New Roman" w:ascii="Times New Roman"/>
          <w:lang w:val="hr-HR"/>
        </w:rPr>
        <w:t xml:space="preserve">            S U D A C :</w:t>
      </w:r>
    </w:p>
    <w:p w:rsidRDefault="006F62A9" w:rsidP="003614FE" w:rsidR="006F62A9">
      <w:pPr>
        <w:jc w:val="right"/>
        <w:rPr>
          <w:rFonts w:hAnsi="Times New Roman" w:ascii="Times New Roman"/>
          <w:lang w:val="hr-HR"/>
        </w:rPr>
      </w:pPr>
      <w:r>
        <w:rPr>
          <w:rFonts w:hAnsi="Times New Roman" w:ascii="Times New Roman"/>
          <w:lang w:val="hr-HR"/>
        </w:rPr>
        <w:t>MIRJANA CHOUR HRŠAK</w:t>
      </w:r>
      <w:r w:rsidR="008802CA">
        <w:rPr>
          <w:rFonts w:hAnsi="Times New Roman" w:ascii="Times New Roman"/>
          <w:lang w:val="hr-HR"/>
        </w:rPr>
        <w:t>, v.r.</w:t>
      </w:r>
    </w:p>
    <w:p w:rsidRDefault="003614FE" w:rsidP="003614FE" w:rsidR="003614FE" w:rsidRPr="003614FE">
      <w:pPr>
        <w:jc w:val="right"/>
        <w:rPr>
          <w:rFonts w:hAnsi="Times New Roman" w:ascii="Times New Roman"/>
          <w:lang w:val="hr-HR"/>
        </w:rPr>
      </w:pPr>
    </w:p>
    <w:p w:rsidRDefault="006F62A9" w:rsidP="006F62A9" w:rsidR="006F62A9">
      <w:pPr>
        <w:jc w:val="both"/>
        <w:rPr>
          <w:rFonts w:hAnsi="Times New Roman" w:ascii="Times New Roman"/>
          <w:szCs w:val="24"/>
          <w:lang w:val="hr-HR"/>
        </w:rPr>
      </w:pPr>
      <w:r>
        <w:rPr>
          <w:rFonts w:hAnsi="Times New Roman" w:ascii="Times New Roman"/>
          <w:szCs w:val="24"/>
          <w:lang w:val="hr-HR"/>
        </w:rPr>
        <w:t>UPUTA O PRAVNOM LIJEKU:</w:t>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Protiv ovog rješenja dopuštena je  žalba Visokom trgovačkom sudu RH, a koja se podnosi u roku od 8 dana ovome sudu u 3 primjerka.  </w:t>
      </w:r>
    </w:p>
    <w:p w:rsidRDefault="006F62A9" w:rsidP="006F62A9" w:rsidR="006F62A9">
      <w:pPr>
        <w:jc w:val="both"/>
        <w:rPr>
          <w:rFonts w:hAnsi="Times New Roman" w:ascii="Times New Roman"/>
          <w:i/>
          <w:szCs w:val="24"/>
          <w:lang w:val="hr-HR"/>
        </w:rPr>
      </w:pPr>
    </w:p>
    <w:p w:rsidRDefault="006F62A9" w:rsidP="006F62A9" w:rsidR="006F62A9">
      <w:pPr>
        <w:jc w:val="both"/>
        <w:rPr>
          <w:rFonts w:hAnsi="Times New Roman" w:ascii="Times New Roman"/>
        </w:rPr>
      </w:pPr>
    </w:p>
    <w:p w:rsidRDefault="008802CA" w:rsidP="008802CA" w:rsidR="008802CA">
      <w:pPr>
        <w:autoSpaceDE w:val="false"/>
        <w:autoSpaceDN w:val="false"/>
        <w:adjustRightInd w:val="false"/>
        <w:ind w:left="4956"/>
        <w:rPr>
          <w:rFonts w:eastAsiaTheme="minorHAnsi" w:hAnsi="Times New Roman" w:ascii="Times New Roman"/>
          <w:szCs w:val="24"/>
          <w:lang w:eastAsia="en-US" w:val="hr-HR"/>
        </w:rPr>
      </w:pPr>
      <w:r>
        <w:rPr>
          <w:rFonts w:eastAsiaTheme="minorHAnsi" w:hAnsi="Times New Roman" w:ascii="Times New Roman"/>
          <w:szCs w:val="24"/>
          <w:lang w:eastAsia="en-US" w:val="hr-HR"/>
        </w:rPr>
        <w:t>Za točnost otpravka-ovlašteni službenik:</w:t>
      </w:r>
    </w:p>
    <w:p w:rsidRDefault="008802CA" w:rsidP="008802CA" w:rsidR="006F62A9">
      <w:pPr>
        <w:ind w:left="4236"/>
        <w:jc w:val="both"/>
        <w:rPr>
          <w:rFonts w:hAnsi="Times New Roman" w:ascii="Times New Roman"/>
          <w:sz w:val="22"/>
          <w:lang w:val="hr-HR"/>
        </w:rPr>
      </w:pPr>
      <w:r>
        <w:rPr>
          <w:rFonts w:eastAsiaTheme="minorHAnsi" w:hAnsi="Times New Roman" w:ascii="Times New Roman"/>
          <w:szCs w:val="24"/>
          <w:lang w:eastAsia="en-US" w:val="hr-HR"/>
        </w:rPr>
        <w:t xml:space="preserve">       </w:t>
      </w:r>
      <w:r>
        <w:rPr>
          <w:rFonts w:eastAsiaTheme="minorHAnsi" w:hAnsi="Times New Roman" w:ascii="Times New Roman"/>
          <w:szCs w:val="24"/>
          <w:lang w:eastAsia="en-US" w:val="hr-HR"/>
        </w:rPr>
        <w:tab/>
      </w:r>
      <w:r>
        <w:rPr>
          <w:rFonts w:eastAsiaTheme="minorHAnsi" w:hAnsi="Times New Roman" w:ascii="Times New Roman"/>
          <w:szCs w:val="24"/>
          <w:lang w:eastAsia="en-US" w:val="hr-HR"/>
        </w:rPr>
        <w:tab/>
        <w:t xml:space="preserve">  Natalija Perković</w:t>
      </w: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sz w:val="32"/>
          <w:u w:val="single"/>
          <w:lang w:val="hr-HR"/>
        </w:rPr>
      </w:pPr>
    </w:p>
    <w:p w:rsidRDefault="006F62A9" w:rsidP="006F62A9" w:rsidR="006F62A9"/>
    <w:p w:rsidRDefault="001E1F87" w:rsidR="001E1F87"/>
    <w:sectPr w:rsidSect="00533867" w:rsidR="001E1F87">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2A9" w:rsidP="006F62A9" w:rsidR="006F62A9">
      <w:r>
        <w:separator/>
      </w:r>
    </w:p>
  </w:endnote>
  <w:endnote w:id="0" w:type="continuationSeparator">
    <w:p w:rsidRDefault="006F62A9" w:rsidP="006F62A9" w:rsidR="006F62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2A9" w:rsidP="006F62A9" w:rsidR="006F62A9">
      <w:r>
        <w:separator/>
      </w:r>
    </w:p>
  </w:footnote>
  <w:footnote w:id="0" w:type="continuationSeparator">
    <w:p w:rsidRDefault="006F62A9" w:rsidP="006F62A9" w:rsidR="006F62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2105713"/>
      <w:docPartObj>
        <w:docPartGallery w:val="Page Numbers (Top of Page)"/>
        <w:docPartUnique/>
      </w:docPartObj>
    </w:sdtPr>
    <w:sdtEndPr/>
    <w:sdtContent>
      <w:p w:rsidRDefault="00533867" w:rsidP="00533867" w:rsidR="00533867" w:rsidRPr="00533867">
        <w:pPr>
          <w:pStyle w:val="Bezproreda"/>
          <w:rPr>
            <w:rFonts w:hAnsi="Times New Roman" w:ascii="Times New Roman"/>
          </w:rPr>
        </w:pPr>
        <w:r w:rsidRPr="00533867">
          <w:rPr>
            <w:rFonts w:hAnsi="Times New Roman" w:ascii="Times New Roman"/>
          </w:rPr>
          <w:t xml:space="preserve">                    </w:t>
        </w:r>
        <w:r>
          <w:rPr>
            <w:rFonts w:hAnsi="Times New Roman" w:ascii="Times New Roman"/>
          </w:rPr>
          <w:t xml:space="preserve">                                                  </w:t>
        </w:r>
        <w:r w:rsidRPr="00533867">
          <w:rPr>
            <w:rFonts w:hAnsi="Times New Roman" w:ascii="Times New Roman"/>
          </w:rPr>
          <w:t xml:space="preserve">  </w:t>
        </w:r>
        <w:r w:rsidRPr="00533867">
          <w:rPr>
            <w:rFonts w:hAnsi="Times New Roman" w:ascii="Times New Roman"/>
          </w:rPr>
          <w:fldChar w:fldCharType="begin"/>
        </w:r>
        <w:r w:rsidRPr="00533867">
          <w:rPr>
            <w:rFonts w:hAnsi="Times New Roman" w:ascii="Times New Roman"/>
          </w:rPr>
          <w:instrText>PAGE   \* MERGEFORMAT</w:instrText>
        </w:r>
        <w:r w:rsidRPr="00533867">
          <w:rPr>
            <w:rFonts w:hAnsi="Times New Roman" w:ascii="Times New Roman"/>
          </w:rPr>
          <w:fldChar w:fldCharType="separate"/>
        </w:r>
        <w:r w:rsidR="002608A8" w:rsidRPr="002608A8">
          <w:rPr>
            <w:rFonts w:hAnsi="Times New Roman" w:ascii="Times New Roman"/>
            <w:noProof/>
            <w:lang w:val="hr-HR"/>
          </w:rPr>
          <w:t>2</w:t>
        </w:r>
        <w:r w:rsidRPr="00533867">
          <w:rPr>
            <w:rFonts w:hAnsi="Times New Roman" w:ascii="Times New Roman"/>
          </w:rPr>
          <w:fldChar w:fldCharType="end"/>
        </w:r>
        <w:r w:rsidRPr="00533867">
          <w:rPr>
            <w:rFonts w:hAnsi="Times New Roman" w:ascii="Times New Roman"/>
          </w:rPr>
          <w:t xml:space="preserve">             </w:t>
        </w:r>
        <w:r>
          <w:rPr>
            <w:rFonts w:hAnsi="Times New Roman" w:ascii="Times New Roman"/>
          </w:rPr>
          <w:t xml:space="preserve">                             </w:t>
        </w:r>
        <w:r w:rsidRPr="00533867">
          <w:rPr>
            <w:rFonts w:hAnsi="Times New Roman" w:ascii="Times New Roman"/>
          </w:rPr>
          <w:t xml:space="preserve">    34. St-3079/2018-</w:t>
        </w:r>
        <w:r>
          <w:rPr>
            <w:rFonts w:hAnsi="Times New Roman" w:ascii="Times New Roman"/>
          </w:rPr>
          <w:t>8</w:t>
        </w:r>
      </w:p>
      <w:p w:rsidRDefault="002608A8" w:rsidR="00533867">
        <w:pPr>
          <w:pStyle w:val="Zaglavlje"/>
          <w:jc w:val="center"/>
        </w:pPr>
      </w:p>
    </w:sdtContent>
  </w:sdt>
  <w:p w:rsidRDefault="006F62A9" w:rsidP="006F62A9" w:rsidR="006F62A9" w:rsidRPr="006F62A9">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0F49BA"/>
    <w:multiLevelType w:val="hybridMultilevel"/>
    <w:tmpl w:val="B6A2D6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62A9"/>
    <w:rsid w:val="00045FAF"/>
    <w:rsid w:val="0005710B"/>
    <w:rsid w:val="00096970"/>
    <w:rsid w:val="001033F0"/>
    <w:rsid w:val="00193FB6"/>
    <w:rsid w:val="001E1F87"/>
    <w:rsid w:val="002608A8"/>
    <w:rsid w:val="002A523F"/>
    <w:rsid w:val="002F1388"/>
    <w:rsid w:val="00340A10"/>
    <w:rsid w:val="003614FE"/>
    <w:rsid w:val="00380484"/>
    <w:rsid w:val="003A5CA7"/>
    <w:rsid w:val="003B383B"/>
    <w:rsid w:val="003B7F60"/>
    <w:rsid w:val="003E01AA"/>
    <w:rsid w:val="00431B33"/>
    <w:rsid w:val="004A164D"/>
    <w:rsid w:val="00510B9F"/>
    <w:rsid w:val="00533867"/>
    <w:rsid w:val="00586C62"/>
    <w:rsid w:val="00624600"/>
    <w:rsid w:val="00697A50"/>
    <w:rsid w:val="006F62A9"/>
    <w:rsid w:val="00712582"/>
    <w:rsid w:val="007F726F"/>
    <w:rsid w:val="00854CB5"/>
    <w:rsid w:val="0085732A"/>
    <w:rsid w:val="0086702C"/>
    <w:rsid w:val="008802CA"/>
    <w:rsid w:val="008A305A"/>
    <w:rsid w:val="009461D1"/>
    <w:rsid w:val="00A52005"/>
    <w:rsid w:val="00AF40C4"/>
    <w:rsid w:val="00BA536C"/>
    <w:rsid w:val="00CB1973"/>
    <w:rsid w:val="00CD4DEB"/>
    <w:rsid w:val="00CF6257"/>
    <w:rsid w:val="00E21079"/>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62A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2A9"/>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true" w:styleId="ZaglavljeChar" w:type="character">
    <w:name w:val="Zaglavlje Char"/>
    <w:basedOn w:val="Zadanifontodlomka"/>
    <w:link w:val="Zaglavlje"/>
    <w:uiPriority w:val="99"/>
    <w:rsid w:val="006F62A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true" w:styleId="PodnojeChar" w:type="character">
    <w:name w:val="Podnožje Char"/>
    <w:basedOn w:val="Zadanifontodlomka"/>
    <w:link w:val="Podnoje"/>
    <w:uiPriority w:val="99"/>
    <w:rsid w:val="006F62A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B7F60"/>
    <w:rPr>
      <w:color w:val="808080"/>
      <w:bdr w:space="0" w:sz="0" w:color="auto" w:val="none"/>
      <w:shd w:fill="auto" w:color="auto" w:val="clear"/>
    </w:rPr>
  </w:style>
  <w:style w:customStyle="true" w:styleId="eSPISCCParagraphDefaultFont" w:type="character">
    <w:name w:val="eSPIS_CC_Paragraph Default Font"/>
    <w:basedOn w:val="Zadanifontodlomka"/>
    <w:rsid w:val="003B7F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7F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7F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7F60"/>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21079"/>
    <w:rPr>
      <w:rFonts w:cs="Times New Roman" w:eastAsia="Times New Roman" w:hAnsi="Arial" w:ascii="Arial"/>
      <w:szCs w:val="20"/>
      <w:lang w:eastAsia="hr-HR" w:val="en-GB"/>
    </w:rPr>
  </w:style>
  <w:style w:styleId="Odlomakpopisa" w:type="paragraph">
    <w:name w:val="List Paragraph"/>
    <w:basedOn w:val="Normal"/>
    <w:uiPriority w:val="34"/>
    <w:qFormat/>
    <w:rsid w:val="003E01A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62A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2A9"/>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1" w:styleId="ZaglavljeChar" w:type="character">
    <w:name w:val="Zaglavlje Char"/>
    <w:basedOn w:val="Zadanifontodlomka"/>
    <w:link w:val="Zaglavlje"/>
    <w:uiPriority w:val="99"/>
    <w:rsid w:val="006F62A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1" w:styleId="PodnojeChar" w:type="character">
    <w:name w:val="Podnožje Char"/>
    <w:basedOn w:val="Zadanifontodlomka"/>
    <w:link w:val="Podnoje"/>
    <w:uiPriority w:val="99"/>
    <w:rsid w:val="006F62A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B7F60"/>
    <w:rPr>
      <w:color w:val="808080"/>
      <w:bdr w:color="auto" w:space="0" w:sz="0" w:val="none"/>
      <w:shd w:color="auto" w:fill="auto" w:val="clear"/>
    </w:rPr>
  </w:style>
  <w:style w:customStyle="1" w:styleId="eSPISCCParagraphDefaultFont" w:type="character">
    <w:name w:val="eSPIS_CC_Paragraph Default Font"/>
    <w:basedOn w:val="Zadanifontodlomka"/>
    <w:rsid w:val="003B7F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7F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7F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7F60"/>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21079"/>
    <w:rPr>
      <w:rFonts w:ascii="Arial" w:cs="Times New Roman" w:eastAsia="Times New Roman" w:hAnsi="Arial"/>
      <w:szCs w:val="20"/>
      <w:lang w:eastAsia="hr-HR" w:val="en-GB"/>
    </w:rPr>
  </w:style>
  <w:style w:styleId="Odlomakpopisa" w:type="paragraph">
    <w:name w:val="List Paragraph"/>
    <w:basedOn w:val="Normal"/>
    <w:uiPriority w:val="34"/>
    <w:qFormat/>
    <w:rsid w:val="003E01A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936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St-3079/2018-8</izvorni_sadrzaj>
    <derivirana_varijabla naziv="DomainObject.Oznaka_1">St-3079/2018-8</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3079</izvorni_sadrzaj>
    <derivirana_varijabla naziv="DomainObject.Predmet.Broj_1">3079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2019.</izvorni_sadrzaj>
    <derivirana_varijabla naziv="DomainObject.Predmet.DatumRjesavanja_1">22.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St-3079/2018</izvorni_sadrzaj>
    <derivirana_varijabla naziv="DomainObject.Predmet.OznakaBroj_1">St-3079/2018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Mirjana</izvorni_sadrzaj>
    <derivirana_varijabla naziv="DomainObject.Predmet.PredmetRijesio.Ime_1">Mirjana</derivirana_varijabla>
  </DomainObject.Predmet.PredmetRijesio.Ime>
  <DomainObject.Predmet.PredmetRijesio.Oib>
    <izvorni_sadrzaj>03669527795</izvorni_sadrzaj>
    <derivirana_varijabla naziv="DomainObject.Predmet.PredmetRijesio.Oib_1">03669527795</derivirana_varijabla>
  </DomainObject.Predmet.PredmetRijesio.Oib>
  <DomainObject.Predmet.PredmetRijesio.Prezime>
    <izvorni_sadrzaj>Chour Hršak</izvorni_sadrzaj>
    <derivirana_varijabla naziv="DomainObject.Predmet.PredmetRijesio.Prezime_1">Chour Hršak</derivirana_varijabla>
  </DomainObject.Predmet.PredmetRijesio.Prezime>
  <DomainObject.Predmet.PrimjedbaSuca>
    <izvorni_sadrzaj/>
    <derivirana_varijabla naziv="DomainObject.Predmet.PrimjedbaSuca_1"/>
  </DomainObject.Predmet.PrimjedbaSuca>
  <DomainObject.Predmet.ProtustrankaFormated>
    <izvorni_sadrzaj>  PRO DOMUM j.d.o.o. za trgovinu i usluge</izvorni_sadrzaj>
    <derivirana_varijabla naziv="DomainObject.Predmet.ProtustrankaFormated_1">  PRO DOMUM j.d.o.o. za trgovinu i usluge</derivirana_varijabla>
  </DomainObject.Predmet.ProtustrankaFormated>
  <DomainObject.Predmet.ProtustrankaFormatedOIB>
    <izvorni_sadrzaj>  PRO DOMUM j.d.o.o. za trgovinu i usluge, OIB 20735341984</izvorni_sadrzaj>
    <derivirana_varijabla naziv="DomainObject.Predmet.ProtustrankaFormatedOIB_1">  PRO DOMUM j.d.o.o. za trgovinu i usluge, OIB 20735341984</derivirana_varijabla>
  </DomainObject.Predmet.ProtustrankaFormatedOIB>
  <DomainObject.Predmet.ProtustrankaFormatedWithAdress>
    <izvorni_sadrzaj> PRO DOMUM j.d.o.o. za trgovinu i usluge, Capraška ulica 12, 44000 Sisak</izvorni_sadrzaj>
    <derivirana_varijabla naziv="DomainObject.Predmet.ProtustrankaFormatedWithAdress_1"> PRO DOMUM j.d.o.o. za trgovinu i usluge, Capraška ulica 12, 44000 Sisak</derivirana_varijabla>
  </DomainObject.Predmet.ProtustrankaFormatedWithAdress>
  <DomainObject.Predmet.ProtustrankaFormatedWithAdressOIB>
    <izvorni_sadrzaj> PRO DOMUM j.d.o.o. za trgovinu i usluge, OIB 20735341984, Capraška ulica 12, 44000 Sisak</izvorni_sadrzaj>
    <derivirana_varijabla naziv="DomainObject.Predmet.ProtustrankaFormatedWithAdressOIB_1"> PRO DOMUM j.d.o.o. za trgovinu i usluge, OIB 20735341984, Capraška ulica 12, 44000 Sisak</derivirana_varijabla>
  </DomainObject.Predmet.ProtustrankaFormatedWithAdressOIB>
  <DomainObject.Predmet.ProtustrankaWithAdress>
    <izvorni_sadrzaj>PRO DOMUM j.d.o.o. za trgovinu i usluge Capraška ulica 12, 44000 Sisak</izvorni_sadrzaj>
    <derivirana_varijabla naziv="DomainObject.Predmet.ProtustrankaWithAdress_1">PRO DOMUM j.d.o.o. za trgovinu i usluge Capraška ulica 12, 44000 Sisak</derivirana_varijabla>
  </DomainObject.Predmet.ProtustrankaWithAdress>
  <DomainObject.Predmet.ProtustrankaWithAdressOIB>
    <izvorni_sadrzaj>PRO DOMUM j.d.o.o. za trgovinu i usluge, OIB 20735341984, Capraška ulica 12, 44000 Sisak</izvorni_sadrzaj>
    <derivirana_varijabla naziv="DomainObject.Predmet.ProtustrankaWithAdressOIB_1">PRO DOMUM j.d.o.o. za trgovinu i usluge, OIB 20735341984, Capraška ulica 12, 44000 Sisak</derivirana_varijabla>
  </DomainObject.Predmet.ProtustrankaWithAdressOIB>
  <DomainObject.Predmet.ProtustrankaNazivFormated>
    <izvorni_sadrzaj>PRO DOMUM j.d.o.o. za trgovinu i usluge</izvorni_sadrzaj>
    <derivirana_varijabla naziv="DomainObject.Predmet.ProtustrankaNazivFormated_1">PRO DOMUM j.d.o.o. za trgovinu i usluge</derivirana_varijabla>
  </DomainObject.Predmet.ProtustrankaNazivFormated>
  <DomainObject.Predmet.ProtustrankaNazivFormatedOIB>
    <izvorni_sadrzaj>PRO DOMUM j.d.o.o. za trgovinu i usluge, OIB 20735341984</izvorni_sadrzaj>
    <derivirana_varijabla naziv="DomainObject.Predmet.ProtustrankaNazivFormatedOIB_1">PRO DOMUM j.d.o.o. za trgovinu i usluge, OIB 20735341984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DOMUM j.d.o.o. za trgovinu i usluge</item>
    </izvorni_sadrzaj>
    <derivirana_varijabla naziv="DomainObject.Predmet.ProtuStrankaListFormated_1">
      <item>PRO DOMUM j.d.o.o. za trgovinu i usluge</item>
    </derivirana_varijabla>
  </DomainObject.Predmet.ProtuStrankaListFormated>
  <DomainObject.Predmet.ProtuStrankaListFormatedOIB>
    <izvorni_sadrzaj>
      <item>PRO DOMUM j.d.o.o. za trgovinu i usluge, OIB 20735341984</item>
    </izvorni_sadrzaj>
    <derivirana_varijabla naziv="DomainObject.Predmet.ProtuStrankaListFormatedOIB_1">
      <item>PRO DOMUM j.d.o.o. za trgovinu i usluge, OIB 20735341984</item>
    </derivirana_varijabla>
  </DomainObject.Predmet.ProtuStrankaListFormatedOIB>
  <DomainObject.Predmet.ProtuStrankaListFormatedWithAdress>
    <izvorni_sadrzaj>
      <item>PRO DOMUM j.d.o.o. za trgovinu i usluge, Capraška ulica 12, 44000 Sisak</item>
    </izvorni_sadrzaj>
    <derivirana_varijabla naziv="DomainObject.Predmet.ProtuStrankaListFormatedWithAdress_1">
      <item>PRO DOMUM j.d.o.o. za trgovinu i usluge, Capraška ulica 12, 44000 Sisak</item>
    </derivirana_varijabla>
  </DomainObject.Predmet.ProtuStrankaListFormatedWithAdress>
  <DomainObject.Predmet.ProtuStrankaListFormatedWithAdressOIB>
    <izvorni_sadrzaj>
      <item>PRO DOMUM j.d.o.o. za trgovinu i usluge, OIB 20735341984, Capraška ulica 12, 44000 Sisak</item>
    </izvorni_sadrzaj>
    <derivirana_varijabla naziv="DomainObject.Predmet.ProtuStrankaListFormatedWithAdressOIB_1">
      <item>PRO DOMUM j.d.o.o. za trgovinu i usluge, OIB 20735341984, Capraška ulica 12, 44000 Sisak</item>
    </derivirana_varijabla>
  </DomainObject.Predmet.ProtuStrankaListFormatedWithAdressOIB>
  <DomainObject.Predmet.ProtuStrankaListNazivFormated>
    <izvorni_sadrzaj>
      <item>PRO DOMUM j.d.o.o. za trgovinu i usluge</item>
    </izvorni_sadrzaj>
    <derivirana_varijabla naziv="DomainObject.Predmet.ProtuStrankaListNazivFormated_1">
      <item>PRO DOMUM j.d.o.o. za trgovinu i usluge</item>
    </derivirana_varijabla>
  </DomainObject.Predmet.ProtuStrankaListNazivFormated>
  <DomainObject.Predmet.ProtuStrankaListNazivFormatedOIB>
    <izvorni_sadrzaj>
      <item>PRO DOMUM j.d.o.o. za trgovinu i usluge, OIB 20735341984</item>
    </izvorni_sadrzaj>
    <derivirana_varijabla naziv="DomainObject.Predmet.ProtuStrankaListNazivFormatedOIB_1">
      <item>PRO DOMUM j.d.o.o. za trgovinu i usluge, OIB 20735341984</item>
    </derivirana_varijabla>
  </DomainObject.Predmet.ProtuStrankaListNazivFormatedOIB>
  <DomainObject.Predmet.OstaliListFormated>
    <izvorni_sadrzaj>
      <item>Tomislav Jurešić</item>
    </izvorni_sadrzaj>
    <derivirana_varijabla naziv="DomainObject.Predmet.OstaliListFormated_1">
      <item>Tomislav Jurešić</item>
    </derivirana_varijabla>
  </DomainObject.Predmet.OstaliListFormated>
  <DomainObject.Predmet.OstaliListFormatedOIB>
    <izvorni_sadrzaj>
      <item>Tomislav Jurešić, OIB 67957476962</item>
    </izvorni_sadrzaj>
    <derivirana_varijabla naziv="DomainObject.Predmet.OstaliListFormatedOIB_1">
      <item>Tomislav Jurešić, OIB 67957476962</item>
    </derivirana_varijabla>
  </DomainObject.Predmet.OstaliListFormatedOIB>
  <DomainObject.Predmet.OstaliListFormatedWithAdress>
    <izvorni_sadrzaj>
      <item>Tomislav Jurešić, Savska 143, 44000 Sisak</item>
    </izvorni_sadrzaj>
    <derivirana_varijabla naziv="DomainObject.Predmet.OstaliListFormatedWithAdress_1">
      <item>Tomislav Jurešić, Savska 143, 44000 Sisak</item>
    </derivirana_varijabla>
  </DomainObject.Predmet.OstaliListFormatedWithAdress>
  <DomainObject.Predmet.OstaliListFormatedWithAdressOIB>
    <izvorni_sadrzaj>
      <item>Tomislav Jurešić, OIB 67957476962, Savska 143, 44000 Sisak</item>
    </izvorni_sadrzaj>
    <derivirana_varijabla naziv="DomainObject.Predmet.OstaliListFormatedWithAdressOIB_1">
      <item>Tomislav Jurešić, OIB 67957476962, Savska 143, 44000 Sisak</item>
    </derivirana_varijabla>
  </DomainObject.Predmet.OstaliListFormatedWithAdressOIB>
  <DomainObject.Predmet.OstaliListNazivFormated>
    <izvorni_sadrzaj>
      <item>Tomislav Jurešić</item>
    </izvorni_sadrzaj>
    <derivirana_varijabla naziv="DomainObject.Predmet.OstaliListNazivFormated_1">
      <item>Tomislav Jurešić</item>
    </derivirana_varijabla>
  </DomainObject.Predmet.OstaliListNazivFormated>
  <DomainObject.Predmet.OstaliListNazivFormatedOIB>
    <izvorni_sadrzaj>
      <item>Tomislav Jurešić, OIB 67957476962</item>
    </izvorni_sadrzaj>
    <derivirana_varijabla naziv="DomainObject.Predmet.OstaliListNazivFormatedOIB_1">
      <item>Tomislav Jurešić, OIB 67957476962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St-3079/2018-8</izvorni_sadrzaj>
    <derivirana_varijabla naziv="DomainObject.PoslovniBrojDokumenta_1">St-3079/2018-8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DOMUM j.d.o.o. za trgovinu i usluge</izvorni_sadrzaj>
    <derivirana_varijabla naziv="DomainObject.Predmet.ProtustrankaIDrugi_1">PRO DOMUM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 DOMUM j.d.o.o. za trgovinu i usluge, OIB 20735341984, Capraška ulica 12, 44000 Sisak</izvorni_sadrzaj>
    <derivirana_varijabla naziv="DomainObject.Predmet.ProtustrankaIDrugiAdressOIB_1">PRO DOMUM j.d.o.o. za trgovinu i usluge, OIB 20735341984, Capraška ulica 12,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2019.</izvorni_sadrzaj>
    <derivirana_varijabla naziv="DomainObject.Predmet.OdlukaRjesenje.DatumDonosenjaOdluke_1">22.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St-3079/2018-8</izvorni_sadrzaj>
    <derivirana_varijabla naziv="DomainObject.Predmet.OdlukaRjesenje.Oznaka_1">St-3079/2018-8</derivirana_varijabla>
  </DomainObject.Predmet.OdlukaRjesenje.Oznaka>
  <DomainObject.Predmet.SudioniciListNaziv>
    <izvorni_sadrzaj>
      <item>FINA Regionalni centar Zagreb</item>
      <item>PRO DOMUM j.d.o.o. za trgovinu i usluge</item>
      <item>Tomislav Jurešić</item>
    </izvorni_sadrzaj>
    <derivirana_varijabla naziv="DomainObject.Predmet.SudioniciListNaziv_1">
      <item>FINA Regionalni centar Zagreb</item>
      <item>PRO DOMUM j.d.o.o. za trgovinu i usluge</item>
      <item>Tomislav Jurešić</item>
    </derivirana_varijabla>
  </DomainObject.Predmet.SudioniciListNaziv>
  <DomainObject.Predmet.SudioniciListAdressOIB>
    <izvorni_sadrzaj>
      <item>FINA Regionalni centar Zagreb, OIB 85821130368, Trg svibanjskih žrtava 1995. 1,10000 Zagreb</item>
      <item>PRO DOMUM j.d.o.o. za trgovinu i usluge, OIB 20735341984, Capraška ulica 12,44000 Sisak</item>
      <item>Tomislav Jurešić, OIB 67957476962, Savska 143,44000 Sisak</item>
    </izvorni_sadrzaj>
    <derivirana_varijabla naziv="DomainObject.Predmet.SudioniciListAdressOIB_1">
      <item>FINA Regionalni centar Zagreb, OIB 85821130368, Trg svibanjskih žrtava 1995. 1,10000 Zagreb</item>
      <item>PRO DOMUM j.d.o.o. za trgovinu i usluge, OIB 20735341984, Capraška ulica 12,44000 Sisak</item>
      <item>Tomislav Jurešić, OIB 67957476962, Savska 143,44000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20735341984</item>
      <item>, OIB 67957476962</item>
    </izvorni_sadrzaj>
    <derivirana_varijabla naziv="DomainObject.Predmet.SudioniciListNazivOIB_1">
      <item>, OIB 85821130368</item>
      <item>, OIB 20735341984</item>
      <item>, OIB 67957476962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346</properties:Words>
  <properties:Characters>1864</properties:Characters>
  <properties:Lines>54</properties:Lines>
  <properties:Paragraphs>21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2017-07-07T08:07:00Z</dcterms:created>
  <dc:creator>Vlasta Bogović Milisavljević</dc:creator>
  <cp:lastModifiedBy>Natalija Perković</cp:lastModifiedBy>
  <cp:lastPrinted>2019-05-22T12:07:00Z</cp:lastPrinted>
  <dcterms:modified xmlns:xsi="http://www.w3.org/2001/XMLSchema-instance" xsi:type="dcterms:W3CDTF">2019-05-22T12:07:00Z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St-3079/2018-8 / Odluka - Rješenje o obustavi skraćenog stečajnog postupka (St-3079-18_obustava_skraćeni_stečaj.docx)</vt:lpwstr>
  </prop:property>
  <prop:property name="CC_coloring" pid="4" fmtid="{D5CDD505-2E9C-101B-9397-08002B2CF9AE}">
    <vt:bool>false</vt:bool>
  </prop:property>
  <prop:property name="BrojStranica" pid="5" fmtid="{D5CDD505-2E9C-101B-9397-08002B2CF9AE}">
    <vt:i4>2</vt:i4>
  </prop:property>
</prop:Properties>
</file>