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cdc01" w14:paraId="5acdc01" w:rsidRDefault="00D11FA9" w:rsidP="00D11FA9" w:rsidR="00D11FA9" w:rsidRPr="00D11FA9">
      <w:pPr>
        <w:spacing w:after="0"/>
        <w:ind w:firstLine="708"/>
        <w15:collapsed w:val="false"/>
        <w:rPr>
          <w:rFonts w:cs="Times New Roman" w:hAnsi="Times New Roman" w:ascii="Times New Roman"/>
          <w:sz w:val="24"/>
          <w:szCs w:val="24"/>
        </w:rPr>
      </w:pPr>
      <w:bookmarkStart w:name="_GoBack" w:id="0"/>
      <w:bookmarkEnd w:id="0"/>
      <w:r w:rsidRPr="00D11FA9">
        <w:rPr>
          <w:rFonts w:cs="Times New Roman" w:hAnsi="Times New Roman" w:ascii="Times New Roman"/>
          <w:noProof/>
          <w:sz w:val="24"/>
          <w:szCs w:val="24"/>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11FA9" w:rsidP="00D11FA9" w:rsidR="00D11FA9" w:rsidRPr="00D11FA9">
      <w:pPr>
        <w:spacing w:lineRule="auto" w:line="240" w:after="0"/>
        <w:rPr>
          <w:rFonts w:cs="Times New Roman" w:hAnsi="Times New Roman" w:ascii="Times New Roman"/>
          <w:sz w:val="24"/>
          <w:szCs w:val="24"/>
        </w:rPr>
      </w:pPr>
      <w:r w:rsidRPr="00D11FA9">
        <w:rPr>
          <w:rFonts w:cs="Times New Roman" w:eastAsia="MS Mincho" w:hAnsi="Times New Roman" w:ascii="Times New Roman"/>
          <w:sz w:val="24"/>
          <w:szCs w:val="24"/>
        </w:rPr>
        <w:t>REPUBLIKA HRVATSKA</w:t>
      </w:r>
    </w:p>
    <w:p w:rsidRDefault="00D11FA9" w:rsidP="00D11FA9" w:rsidR="00D11FA9" w:rsidRPr="00D11FA9">
      <w:pPr>
        <w:spacing w:lineRule="auto" w:line="240" w:after="0"/>
        <w:rPr>
          <w:rFonts w:cs="Times New Roman" w:hAnsi="Times New Roman" w:ascii="Times New Roman"/>
          <w:sz w:val="24"/>
          <w:szCs w:val="24"/>
        </w:rPr>
      </w:pPr>
      <w:r w:rsidRPr="00D11FA9">
        <w:rPr>
          <w:rFonts w:cs="Times New Roman" w:eastAsia="MS Mincho" w:hAnsi="Times New Roman" w:ascii="Times New Roman"/>
          <w:sz w:val="24"/>
          <w:szCs w:val="24"/>
        </w:rPr>
        <w:t>TRGOVAČKI SUD U RIJECI</w:t>
      </w:r>
    </w:p>
    <w:p w:rsidRDefault="00D11FA9" w:rsidP="00D11FA9" w:rsidR="00D11FA9" w:rsidRPr="00D11FA9">
      <w:pPr>
        <w:spacing w:lineRule="auto" w:line="240" w:after="0"/>
        <w:rPr>
          <w:rFonts w:cs="Times New Roman" w:eastAsia="MS Mincho" w:hAnsi="Times New Roman" w:ascii="Times New Roman"/>
          <w:sz w:val="24"/>
          <w:szCs w:val="24"/>
        </w:rPr>
      </w:pPr>
      <w:r w:rsidRPr="00D11FA9">
        <w:rPr>
          <w:rFonts w:cs="Times New Roman" w:eastAsia="MS Mincho" w:hAnsi="Times New Roman" w:ascii="Times New Roman"/>
          <w:sz w:val="24"/>
          <w:szCs w:val="24"/>
        </w:rPr>
        <w:t xml:space="preserve">      Rijeka, Zadarska 1 i 3</w:t>
      </w:r>
    </w:p>
    <w:p w:rsidRDefault="00D11FA9" w:rsidP="00240FD8" w:rsidR="00D11FA9">
      <w:pPr>
        <w:spacing w:lineRule="auto" w:line="240"/>
        <w:jc w:val="center"/>
        <w:rPr>
          <w:rFonts w:cs="Times New Roman" w:hAnsi="Times New Roman" w:ascii="Times New Roman"/>
          <w:bCs/>
          <w:sz w:val="24"/>
          <w:szCs w:val="24"/>
        </w:rPr>
      </w:pPr>
    </w:p>
    <w:p w:rsidRDefault="00D11FA9" w:rsidP="00240FD8" w:rsidR="00240FD8" w:rsidRPr="00C33641">
      <w:pPr>
        <w:spacing w:lineRule="auto" w:line="240"/>
        <w:jc w:val="center"/>
        <w:rPr>
          <w:rFonts w:cs="Times New Roman" w:hAnsi="Times New Roman" w:ascii="Times New Roman"/>
          <w:bCs/>
          <w:sz w:val="24"/>
          <w:szCs w:val="24"/>
        </w:rPr>
      </w:pPr>
      <w:r>
        <w:rPr>
          <w:rFonts w:cs="Times New Roman" w:hAnsi="Times New Roman" w:ascii="Times New Roman"/>
          <w:bCs/>
          <w:sz w:val="24"/>
          <w:szCs w:val="24"/>
        </w:rPr>
        <w:t>R</w:t>
      </w:r>
      <w:r w:rsidR="00240FD8" w:rsidRPr="00C33641">
        <w:rPr>
          <w:rFonts w:cs="Times New Roman" w:hAnsi="Times New Roman" w:ascii="Times New Roman"/>
          <w:bCs/>
          <w:sz w:val="24"/>
          <w:szCs w:val="24"/>
        </w:rPr>
        <w:t xml:space="preserve"> E P U B L I K A    H R V A T S K A</w:t>
      </w:r>
    </w:p>
    <w:p w:rsidRDefault="00240FD8" w:rsidP="00240FD8" w:rsidR="00240FD8">
      <w:pPr>
        <w:spacing w:lineRule="auto" w:line="240"/>
        <w:jc w:val="center"/>
        <w:rPr>
          <w:rFonts w:cs="Times New Roman" w:hAnsi="Times New Roman" w:ascii="Times New Roman"/>
          <w:bCs/>
          <w:sz w:val="24"/>
          <w:szCs w:val="24"/>
        </w:rPr>
      </w:pPr>
      <w:r w:rsidRPr="00C33641">
        <w:rPr>
          <w:rFonts w:cs="Times New Roman" w:hAnsi="Times New Roman" w:ascii="Times New Roman"/>
          <w:bCs/>
          <w:sz w:val="24"/>
          <w:szCs w:val="24"/>
        </w:rPr>
        <w:t>R J E Š E N J E</w:t>
      </w:r>
    </w:p>
    <w:p w:rsidRDefault="00240FD8" w:rsidP="00240FD8" w:rsidR="00240FD8" w:rsidRPr="00C33641">
      <w:pPr>
        <w:spacing w:lineRule="auto" w:line="240"/>
        <w:jc w:val="both"/>
        <w:rPr>
          <w:rFonts w:cs="Times New Roman" w:hAnsi="Times New Roman" w:ascii="Times New Roman"/>
          <w:sz w:val="24"/>
          <w:szCs w:val="24"/>
        </w:rPr>
      </w:pPr>
      <w:r w:rsidRPr="00C33641">
        <w:rPr>
          <w:rFonts w:cs="Times New Roman" w:hAnsi="Times New Roman" w:ascii="Times New Roman"/>
          <w:sz w:val="24"/>
          <w:szCs w:val="24"/>
        </w:rPr>
        <w:tab/>
        <w:t>Trgovački sud u Rijeci, po sucu Veri Jelenović, u skraćenom stečajnom postupku nad dužnikom PALOMA društvo s ograničenom odgovornošću za ugostiteljstvo i turizam u stečaju Rijeka (Grad Rijeka), Ciottina 22,  OIB:77696717910, MBS:040297448, pokrenutom na zahtjev Financijske agencije, Zagreb, Ulica grada Vukovara 70, Regionalni centar Rijeka, Podružnica Rijeka, Rijeka, F. Kurelca 8, OIB: 85821130368, odlučujući o žalbi dužnika na rješenje ovoga suda poslovni broj: 6/1 St-1396/2016-8 od 30. prosinca 2016. godine, dana 3. ožujka 2017. godine</w:t>
      </w:r>
    </w:p>
    <w:p w:rsidRDefault="00931D8D" w:rsidP="00240FD8" w:rsidR="00931D8D" w:rsidRPr="00C33641">
      <w:pPr>
        <w:spacing w:lineRule="auto" w:line="240" w:after="0"/>
        <w:jc w:val="center"/>
        <w:rPr>
          <w:rFonts w:cs="Times New Roman" w:hAnsi="Times New Roman" w:ascii="Times New Roman"/>
          <w:sz w:val="24"/>
          <w:szCs w:val="24"/>
        </w:rPr>
      </w:pPr>
      <w:r w:rsidRPr="00C33641">
        <w:rPr>
          <w:rFonts w:cs="Times New Roman" w:hAnsi="Times New Roman" w:ascii="Times New Roman"/>
          <w:sz w:val="24"/>
          <w:szCs w:val="24"/>
        </w:rPr>
        <w:t>r i j e š i o    j e</w:t>
      </w:r>
    </w:p>
    <w:p w:rsidRDefault="00931D8D" w:rsidP="00240FD8" w:rsidR="00931D8D" w:rsidRPr="00C33641">
      <w:pPr>
        <w:spacing w:lineRule="auto" w:line="240" w:after="0"/>
        <w:jc w:val="center"/>
        <w:rPr>
          <w:rFonts w:cs="Times New Roman" w:hAnsi="Times New Roman" w:ascii="Times New Roman"/>
          <w:sz w:val="24"/>
          <w:szCs w:val="24"/>
        </w:rPr>
      </w:pPr>
    </w:p>
    <w:p w:rsidRDefault="00240FD8" w:rsidP="00240FD8" w:rsidR="00240FD8" w:rsidRPr="00C33641">
      <w:pPr>
        <w:spacing w:lineRule="auto" w:line="240"/>
        <w:ind w:firstLine="709"/>
        <w:jc w:val="both"/>
        <w:rPr>
          <w:rFonts w:cs="Times New Roman" w:hAnsi="Times New Roman" w:ascii="Times New Roman"/>
          <w:sz w:val="24"/>
          <w:szCs w:val="24"/>
        </w:rPr>
      </w:pPr>
      <w:r w:rsidRPr="00C33641">
        <w:rPr>
          <w:rFonts w:cs="Times New Roman" w:hAnsi="Times New Roman" w:ascii="Times New Roman"/>
          <w:sz w:val="24"/>
          <w:szCs w:val="24"/>
        </w:rPr>
        <w:t>Ukida se rješenje ovog suda doneseno po sudskom savjetniku poslovni broj: 6/1 St-1396/2016-8 od 30. prosinca 2016. godine.</w:t>
      </w:r>
    </w:p>
    <w:p w:rsidRDefault="00931D8D" w:rsidP="00240FD8" w:rsidR="00931D8D">
      <w:pPr>
        <w:spacing w:lineRule="auto" w:line="240" w:after="0"/>
        <w:ind w:left="360"/>
        <w:jc w:val="center"/>
        <w:rPr>
          <w:rFonts w:cs="Times New Roman" w:hAnsi="Times New Roman" w:ascii="Times New Roman"/>
          <w:sz w:val="24"/>
          <w:szCs w:val="24"/>
        </w:rPr>
      </w:pPr>
      <w:r w:rsidRPr="00C33641">
        <w:rPr>
          <w:rFonts w:cs="Times New Roman" w:hAnsi="Times New Roman" w:ascii="Times New Roman"/>
          <w:sz w:val="24"/>
          <w:szCs w:val="24"/>
        </w:rPr>
        <w:t>Obrazloženje</w:t>
      </w:r>
    </w:p>
    <w:p w:rsidRDefault="00C33641" w:rsidP="00240FD8" w:rsidR="00C33641" w:rsidRPr="00C33641">
      <w:pPr>
        <w:spacing w:lineRule="auto" w:line="240" w:after="0"/>
        <w:ind w:left="360"/>
        <w:jc w:val="center"/>
        <w:rPr>
          <w:rFonts w:cs="Times New Roman" w:hAnsi="Times New Roman" w:ascii="Times New Roman"/>
          <w:sz w:val="24"/>
          <w:szCs w:val="24"/>
        </w:rPr>
      </w:pPr>
    </w:p>
    <w:p w:rsidRDefault="00240FD8" w:rsidP="00240FD8" w:rsidR="00240FD8" w:rsidRPr="00C33641">
      <w:pPr>
        <w:spacing w:lineRule="auto" w:line="240" w:after="0"/>
        <w:jc w:val="both"/>
        <w:rPr>
          <w:rFonts w:cs="Times New Roman" w:hAnsi="Times New Roman" w:ascii="Times New Roman"/>
          <w:sz w:val="24"/>
          <w:szCs w:val="24"/>
        </w:rPr>
      </w:pPr>
      <w:r w:rsidRPr="00C33641">
        <w:rPr>
          <w:rFonts w:cs="Times New Roman" w:hAnsi="Times New Roman" w:ascii="Times New Roman"/>
          <w:sz w:val="24"/>
          <w:szCs w:val="24"/>
        </w:rPr>
        <w:tab/>
        <w:t>Pobijanim rješenjem Trgovački sud u Rijeci je po sudskom savjetniku, a postupajući po zahtjevu Financijske agencije, Zagreb, Ulica grada Vukovara 70, Regionalni centar Rijeka, Podružnica Rijeka, Rijeka, F. Kurelca 8, OIB: 85821130368 za provedbu skraćenog stečajnog postupka nad dužnikom donio rješenje o otvaranju stečajnog postupka nad dužnikom 30. prosinca 2016. u 9 sati i 35 minuta, kada je ovo rješenje objavljeno na mrežnoj stranici e-Oglasna ploča suda, te istovremenom zaključenju stečajnog postupka nad dužnikom.</w:t>
      </w:r>
    </w:p>
    <w:p w:rsidRDefault="00240FD8" w:rsidP="00240FD8" w:rsidR="00240FD8" w:rsidRPr="00C33641">
      <w:pPr>
        <w:spacing w:lineRule="auto" w:line="240" w:after="0"/>
        <w:jc w:val="both"/>
        <w:rPr>
          <w:rFonts w:cs="Times New Roman" w:hAnsi="Times New Roman" w:ascii="Times New Roman"/>
          <w:sz w:val="24"/>
          <w:szCs w:val="24"/>
        </w:rPr>
      </w:pPr>
      <w:r w:rsidRPr="00C33641">
        <w:rPr>
          <w:rFonts w:cs="Times New Roman" w:hAnsi="Times New Roman" w:ascii="Times New Roman"/>
          <w:sz w:val="24"/>
          <w:szCs w:val="24"/>
        </w:rPr>
        <w:tab/>
        <w:t xml:space="preserve">Prema obrazloženju pobijanog rješenja, sud je na temelju zahtjeva Financijske agencije, koji je pokrenut prema odredbi članka 444.st.1. Stečajnog zakona (“Narodne novine” broj 71/15; dalje: SZ), utvrdio da su ispunjene pretpostavke propisane odredbom članka 428. SZ-a te je nakon uvida u sudski registar na mrežnoj stranici e-Oglasne ploče suda dana 18. listopada 2016. objavio oglas kojim su pozvane osobe ovlaštene za zastupanje dužnika po zakonu, dostaviti javnobilježnički ovjerovljeni popis imovine i obveza dužnika na propisanom obrascu, sukladno čl. 430., 17. i 13. SZ-a, te su pozvani dužnikovi vjerovnici sukladno čl. 430. i 431. SZ-a, predložiti otvaranje stečajnog postupka nad dužnikom, te predujmiti sredstva za namirenje troškova postupka, uz upozorenje na pravne posljedice nepodnošenja istoga. </w:t>
      </w:r>
    </w:p>
    <w:p w:rsidRDefault="00240FD8" w:rsidP="007C2577" w:rsidR="00C33641" w:rsidRPr="00C33641">
      <w:pPr>
        <w:spacing w:lineRule="auto" w:line="240" w:after="0"/>
        <w:jc w:val="both"/>
        <w:rPr>
          <w:rFonts w:cs="Times New Roman" w:hAnsi="Times New Roman" w:ascii="Times New Roman"/>
          <w:sz w:val="24"/>
          <w:szCs w:val="24"/>
        </w:rPr>
      </w:pPr>
      <w:r w:rsidRPr="00C33641">
        <w:rPr>
          <w:rFonts w:cs="Times New Roman" w:hAnsi="Times New Roman" w:ascii="Times New Roman"/>
          <w:sz w:val="24"/>
          <w:szCs w:val="24"/>
        </w:rPr>
        <w:tab/>
        <w:t>Budući da osoba ovlaštena za zastupanje dužnika po zakonu nije u roku od 15 dana podnijela popis imovine i obveza dužnika, a u roku od 45 dana nijedan vjerovnik nije predložio otvaranje stečajnog postupka i predujmio sredstva za namirenje troškova postupka, na temelju odredbe čl. 431. SZ-a doneseno je rješenje o otvaranju i istovremenom zaključenju</w:t>
      </w:r>
      <w:r w:rsidR="00C33641" w:rsidRPr="00C33641">
        <w:rPr>
          <w:rFonts w:cs="Times New Roman" w:hAnsi="Times New Roman" w:ascii="Times New Roman"/>
          <w:sz w:val="24"/>
          <w:szCs w:val="24"/>
        </w:rPr>
        <w:t xml:space="preserve"> stečajnog postupka nad dužnikom.</w:t>
      </w:r>
    </w:p>
    <w:p w:rsidRDefault="00240FD8" w:rsidP="00D11FA9" w:rsidR="00D11FA9">
      <w:pPr>
        <w:spacing w:lineRule="auto" w:line="240" w:after="0"/>
        <w:jc w:val="both"/>
        <w:rPr>
          <w:rFonts w:cs="Times New Roman" w:hAnsi="Times New Roman" w:ascii="Times New Roman"/>
          <w:sz w:val="24"/>
          <w:szCs w:val="24"/>
        </w:rPr>
      </w:pPr>
      <w:r w:rsidRPr="00C33641">
        <w:rPr>
          <w:rFonts w:cs="Times New Roman" w:hAnsi="Times New Roman" w:ascii="Times New Roman"/>
          <w:sz w:val="24"/>
          <w:szCs w:val="24"/>
        </w:rPr>
        <w:tab/>
      </w:r>
      <w:r w:rsidR="00C33641" w:rsidRPr="00C33641">
        <w:rPr>
          <w:rFonts w:cs="Times New Roman" w:hAnsi="Times New Roman" w:ascii="Times New Roman"/>
          <w:sz w:val="24"/>
          <w:szCs w:val="24"/>
        </w:rPr>
        <w:t>Ž</w:t>
      </w:r>
      <w:r w:rsidRPr="00C33641">
        <w:rPr>
          <w:rFonts w:cs="Times New Roman" w:hAnsi="Times New Roman" w:ascii="Times New Roman"/>
          <w:sz w:val="24"/>
          <w:szCs w:val="24"/>
        </w:rPr>
        <w:t xml:space="preserve">albom, izjavljenom po punomoćniku, a predanom neposredno na sud dana 10. siječnja 2017. godine </w:t>
      </w:r>
      <w:r w:rsidR="00C33641" w:rsidRPr="00C33641">
        <w:rPr>
          <w:rFonts w:cs="Times New Roman" w:hAnsi="Times New Roman" w:ascii="Times New Roman"/>
          <w:sz w:val="24"/>
          <w:szCs w:val="24"/>
        </w:rPr>
        <w:t xml:space="preserve">navedeno rješenje </w:t>
      </w:r>
      <w:r w:rsidRPr="00C33641">
        <w:rPr>
          <w:rFonts w:cs="Times New Roman" w:hAnsi="Times New Roman" w:ascii="Times New Roman"/>
          <w:sz w:val="24"/>
          <w:szCs w:val="24"/>
        </w:rPr>
        <w:t xml:space="preserve">pobija stečajni dužnik navodeći kako dužnik u </w:t>
      </w:r>
    </w:p>
    <w:p w:rsidRDefault="00240FD8" w:rsidP="007C2577" w:rsidR="00240FD8" w:rsidRPr="00C33641">
      <w:pPr>
        <w:spacing w:lineRule="auto" w:line="240" w:after="0"/>
        <w:jc w:val="both"/>
        <w:rPr>
          <w:rFonts w:cs="Times New Roman" w:hAnsi="Times New Roman" w:ascii="Times New Roman"/>
          <w:sz w:val="24"/>
          <w:szCs w:val="24"/>
        </w:rPr>
      </w:pPr>
      <w:r w:rsidRPr="00C33641">
        <w:rPr>
          <w:rFonts w:cs="Times New Roman" w:hAnsi="Times New Roman" w:ascii="Times New Roman"/>
          <w:sz w:val="24"/>
          <w:szCs w:val="24"/>
        </w:rPr>
        <w:lastRenderedPageBreak/>
        <w:t>trenutku donošenja pobijanog rješenja nije bio nelikvidan, nije bio nesposoban za plaćanje, te da nije bio prezadužen, slijedom čega nisu ispunjene pretpostavke iz čl. 429. i 428. SZ-a, te tako ni za primjenu članka 431. SZ-a. Ističe kako je dužnik imao mali dug koji je na dan donošenja pobijanog rješenja već odavno bio podmiren, te da je na isti dan u svom vlasništvu i na raspolaganju imao pokretninu (teretno vozilo) vrijednosti otprilike 25.000,00 kn i novčana sredstva na poslovnom računu od ukupno cca 26.000,00 kn. Slijedom iznesenoga, u žalbi se predlaže, da se pobijano rješenje ukine u smislu žalbenih navoda.</w:t>
      </w:r>
    </w:p>
    <w:p w:rsidRDefault="00240FD8" w:rsidP="007C2577" w:rsidR="00240FD8" w:rsidRPr="00C33641">
      <w:pPr>
        <w:spacing w:lineRule="auto" w:line="240" w:after="0"/>
        <w:jc w:val="both"/>
        <w:rPr>
          <w:rFonts w:cs="Times New Roman" w:hAnsi="Times New Roman" w:ascii="Times New Roman"/>
          <w:sz w:val="24"/>
          <w:szCs w:val="24"/>
        </w:rPr>
      </w:pPr>
      <w:r w:rsidRPr="00C33641">
        <w:rPr>
          <w:rFonts w:cs="Times New Roman" w:hAnsi="Times New Roman" w:ascii="Times New Roman"/>
          <w:sz w:val="24"/>
          <w:szCs w:val="24"/>
        </w:rPr>
        <w:tab/>
        <w:t>Žalba je osnovana.</w:t>
      </w:r>
    </w:p>
    <w:p w:rsidRDefault="00240FD8" w:rsidP="007C2577" w:rsidR="00240FD8" w:rsidRPr="00C33641">
      <w:pPr>
        <w:spacing w:lineRule="auto" w:line="240" w:after="0"/>
        <w:jc w:val="both"/>
        <w:rPr>
          <w:rFonts w:cs="Times New Roman" w:hAnsi="Times New Roman" w:ascii="Times New Roman"/>
          <w:sz w:val="24"/>
          <w:szCs w:val="24"/>
        </w:rPr>
      </w:pPr>
      <w:r w:rsidRPr="00C33641">
        <w:rPr>
          <w:rFonts w:cs="Times New Roman" w:hAnsi="Times New Roman" w:ascii="Times New Roman"/>
          <w:sz w:val="24"/>
          <w:szCs w:val="24"/>
        </w:rPr>
        <w:tab/>
      </w:r>
      <w:r w:rsidR="007C2577" w:rsidRPr="00C33641">
        <w:rPr>
          <w:rFonts w:cs="Times New Roman" w:hAnsi="Times New Roman" w:ascii="Times New Roman"/>
          <w:sz w:val="24"/>
          <w:szCs w:val="24"/>
        </w:rPr>
        <w:t>S</w:t>
      </w:r>
      <w:r w:rsidRPr="00C33641">
        <w:rPr>
          <w:rFonts w:cs="Times New Roman" w:hAnsi="Times New Roman" w:ascii="Times New Roman"/>
          <w:sz w:val="24"/>
          <w:szCs w:val="24"/>
        </w:rPr>
        <w:t xml:space="preserve">ud </w:t>
      </w:r>
      <w:r w:rsidR="007C2577" w:rsidRPr="00C33641">
        <w:rPr>
          <w:rFonts w:cs="Times New Roman" w:hAnsi="Times New Roman" w:ascii="Times New Roman"/>
          <w:sz w:val="24"/>
          <w:szCs w:val="24"/>
        </w:rPr>
        <w:t xml:space="preserve">je </w:t>
      </w:r>
      <w:r w:rsidRPr="00C33641">
        <w:rPr>
          <w:rFonts w:cs="Times New Roman" w:hAnsi="Times New Roman" w:ascii="Times New Roman"/>
          <w:sz w:val="24"/>
          <w:szCs w:val="24"/>
        </w:rPr>
        <w:t xml:space="preserve">na temelju zahtjeva Financijske agencije donio rješenje </w:t>
      </w:r>
      <w:r w:rsidR="00C33641" w:rsidRPr="00C33641">
        <w:rPr>
          <w:rFonts w:cs="Times New Roman" w:hAnsi="Times New Roman" w:ascii="Times New Roman"/>
          <w:sz w:val="24"/>
          <w:szCs w:val="24"/>
        </w:rPr>
        <w:t>poslovni broj: 6/1 St-1396/2016-8 od 30. prosinca 2016. godine, o otvaranju i zaključenju stečajnog postupka nad dužnikom PALOMA društvo s ograničenom odgovornošću za ugostiteljstvo i turizam u stečaju Rijeka (Grad Rijeka), Ciottina 22,  OIB:77696717910, MBS:040297448</w:t>
      </w:r>
      <w:r w:rsidRPr="00C33641">
        <w:rPr>
          <w:rFonts w:cs="Times New Roman" w:hAnsi="Times New Roman" w:ascii="Times New Roman"/>
          <w:sz w:val="24"/>
          <w:szCs w:val="24"/>
        </w:rPr>
        <w:t>, jer dužnik nema zaposlenih, ima evidentirane neizvršene osnove za plaćanje u neprekidnom razdoblju duljem od 120 dana i nisu ispunjene pretpostavke za pokretanje drugog postupka radi brisanja iz sudskog registra uz primjenu odredaba SZ-a koje se odnose na skraćeni stečajni postupak.</w:t>
      </w:r>
    </w:p>
    <w:p w:rsidRDefault="007C2577" w:rsidP="007C2577" w:rsidR="007C2577" w:rsidRPr="00C33641">
      <w:pPr>
        <w:spacing w:lineRule="auto" w:line="240" w:after="0"/>
        <w:jc w:val="both"/>
        <w:rPr>
          <w:rFonts w:cs="Times New Roman" w:hAnsi="Times New Roman" w:ascii="Times New Roman"/>
          <w:sz w:val="24"/>
          <w:szCs w:val="24"/>
        </w:rPr>
      </w:pPr>
      <w:r w:rsidRPr="00C33641">
        <w:rPr>
          <w:rFonts w:cs="Times New Roman" w:hAnsi="Times New Roman" w:ascii="Times New Roman"/>
          <w:sz w:val="24"/>
          <w:szCs w:val="24"/>
        </w:rPr>
        <w:tab/>
        <w:t>Međutim</w:t>
      </w:r>
      <w:r w:rsidR="00C33641" w:rsidRPr="00C33641">
        <w:rPr>
          <w:rFonts w:cs="Times New Roman" w:hAnsi="Times New Roman" w:ascii="Times New Roman"/>
          <w:sz w:val="24"/>
          <w:szCs w:val="24"/>
        </w:rPr>
        <w:t>,</w:t>
      </w:r>
      <w:r w:rsidRPr="00C33641">
        <w:rPr>
          <w:rFonts w:cs="Times New Roman" w:hAnsi="Times New Roman" w:ascii="Times New Roman"/>
          <w:sz w:val="24"/>
          <w:szCs w:val="24"/>
        </w:rPr>
        <w:t xml:space="preserve"> sud od podnositelja zahtjeva Financijske agencije nije </w:t>
      </w:r>
      <w:r w:rsidR="00C33641" w:rsidRPr="00C33641">
        <w:rPr>
          <w:rFonts w:cs="Times New Roman" w:hAnsi="Times New Roman" w:ascii="Times New Roman"/>
          <w:sz w:val="24"/>
          <w:szCs w:val="24"/>
        </w:rPr>
        <w:t xml:space="preserve">bio </w:t>
      </w:r>
      <w:r w:rsidRPr="00C33641">
        <w:rPr>
          <w:rFonts w:cs="Times New Roman" w:hAnsi="Times New Roman" w:ascii="Times New Roman"/>
          <w:sz w:val="24"/>
          <w:szCs w:val="24"/>
        </w:rPr>
        <w:t>obaviješten da je dužnik već 16. rujna 2016. godine odnosno treći dan nakon podnošenja zahtjeva za provedbu skraćenoga stečajnog postupka (a što je razvidno iz Očevidnika o danima insolventnosti Financijske agencije Regionalnog centra Rijeka 9. siječnja 2017. godine na listu 13. spisa koji je dostavljen uz predmetnu žalbu) prestao biti nesposoban za plaćanje odnosno od tog datuma nema  evidentirane neizvršene osnove za plaćanje.</w:t>
      </w:r>
    </w:p>
    <w:p w:rsidRDefault="00240FD8" w:rsidP="007C2577" w:rsidR="00240FD8" w:rsidRPr="00C33641">
      <w:pPr>
        <w:spacing w:lineRule="auto" w:line="240" w:after="0"/>
        <w:jc w:val="both"/>
        <w:rPr>
          <w:rFonts w:cs="Times New Roman" w:hAnsi="Times New Roman" w:ascii="Times New Roman"/>
          <w:sz w:val="24"/>
          <w:szCs w:val="24"/>
        </w:rPr>
      </w:pPr>
      <w:r w:rsidRPr="00C33641">
        <w:rPr>
          <w:rFonts w:cs="Times New Roman" w:hAnsi="Times New Roman" w:ascii="Times New Roman"/>
          <w:sz w:val="24"/>
          <w:szCs w:val="24"/>
        </w:rPr>
        <w:tab/>
        <w:t xml:space="preserve">Odredbom članka 428. SZ-a određeno je da će Sud provesti skraćeni stečajni postupak nad pravnom osobom ako su ispunjene sljedeće pretpostavke: </w:t>
      </w:r>
    </w:p>
    <w:p w:rsidRDefault="00240FD8" w:rsidP="007C2577" w:rsidR="00240FD8" w:rsidRPr="00C33641">
      <w:pPr>
        <w:spacing w:lineRule="auto" w:line="240" w:after="0"/>
        <w:jc w:val="both"/>
        <w:rPr>
          <w:rFonts w:cs="Times New Roman" w:hAnsi="Times New Roman" w:ascii="Times New Roman"/>
          <w:sz w:val="24"/>
          <w:szCs w:val="24"/>
        </w:rPr>
      </w:pPr>
      <w:r w:rsidRPr="00C33641">
        <w:rPr>
          <w:rFonts w:cs="Times New Roman" w:hAnsi="Times New Roman" w:ascii="Times New Roman"/>
          <w:sz w:val="24"/>
          <w:szCs w:val="24"/>
        </w:rPr>
        <w:t xml:space="preserve">-  ako nema zaposlenih </w:t>
      </w:r>
    </w:p>
    <w:p w:rsidRDefault="00240FD8" w:rsidP="007C2577" w:rsidR="00240FD8" w:rsidRPr="00C33641">
      <w:pPr>
        <w:spacing w:lineRule="auto" w:line="240" w:after="0"/>
        <w:jc w:val="both"/>
        <w:rPr>
          <w:rFonts w:cs="Times New Roman" w:hAnsi="Times New Roman" w:ascii="Times New Roman"/>
          <w:sz w:val="24"/>
          <w:szCs w:val="24"/>
        </w:rPr>
      </w:pPr>
      <w:r w:rsidRPr="00C33641">
        <w:rPr>
          <w:rFonts w:cs="Times New Roman" w:hAnsi="Times New Roman" w:ascii="Times New Roman"/>
          <w:sz w:val="24"/>
          <w:szCs w:val="24"/>
        </w:rPr>
        <w:t>- ako u Očevidniku redoslijeda osnova za plaćanje ima evidentirane neizvršene osnove za plaćanje u neprekinutom razdoblju od 120 dana</w:t>
      </w:r>
    </w:p>
    <w:p w:rsidRDefault="00240FD8" w:rsidP="007C2577" w:rsidR="00240FD8" w:rsidRPr="00C33641">
      <w:pPr>
        <w:spacing w:lineRule="auto" w:line="240" w:after="0"/>
        <w:jc w:val="both"/>
        <w:rPr>
          <w:rFonts w:cs="Times New Roman" w:hAnsi="Times New Roman" w:ascii="Times New Roman"/>
          <w:sz w:val="24"/>
          <w:szCs w:val="24"/>
        </w:rPr>
      </w:pPr>
      <w:r w:rsidRPr="00C33641">
        <w:rPr>
          <w:rFonts w:cs="Times New Roman" w:hAnsi="Times New Roman" w:ascii="Times New Roman"/>
          <w:sz w:val="24"/>
          <w:szCs w:val="24"/>
        </w:rPr>
        <w:t xml:space="preserve"> - ako nisu ispunjene pretpostavke za pokretanje drugog postupka radi brisanja iz sudskoga registra.</w:t>
      </w:r>
    </w:p>
    <w:p w:rsidRDefault="007C2577" w:rsidP="00C33641" w:rsidR="00931D8D" w:rsidRPr="00C33641">
      <w:pPr>
        <w:spacing w:lineRule="auto" w:line="240" w:after="0"/>
        <w:jc w:val="both"/>
        <w:rPr>
          <w:rFonts w:cs="Times New Roman" w:hAnsi="Times New Roman" w:ascii="Times New Roman"/>
          <w:sz w:val="24"/>
          <w:szCs w:val="24"/>
        </w:rPr>
      </w:pPr>
      <w:r w:rsidRPr="00C33641">
        <w:rPr>
          <w:rFonts w:cs="Times New Roman" w:hAnsi="Times New Roman" w:ascii="Times New Roman"/>
          <w:sz w:val="24"/>
          <w:szCs w:val="24"/>
        </w:rPr>
        <w:tab/>
        <w:t xml:space="preserve">Prema pravnom shvaćanju ovog suda, pretpostavke za pokretanje skraćenog stečajnog postupka propisane odredbom članka 428. SZ-a </w:t>
      </w:r>
      <w:r w:rsidR="00C33641" w:rsidRPr="00C33641">
        <w:rPr>
          <w:rFonts w:cs="Times New Roman" w:hAnsi="Times New Roman" w:ascii="Times New Roman"/>
          <w:sz w:val="24"/>
          <w:szCs w:val="24"/>
        </w:rPr>
        <w:t>te pretpostavka</w:t>
      </w:r>
      <w:r w:rsidR="00C33641">
        <w:rPr>
          <w:rFonts w:cs="Times New Roman" w:hAnsi="Times New Roman" w:ascii="Times New Roman"/>
          <w:sz w:val="24"/>
          <w:szCs w:val="24"/>
        </w:rPr>
        <w:t xml:space="preserve"> nesposobnosti za plaćanje</w:t>
      </w:r>
      <w:r w:rsidR="00C33641" w:rsidRPr="00C33641">
        <w:rPr>
          <w:rFonts w:cs="Times New Roman" w:hAnsi="Times New Roman" w:ascii="Times New Roman"/>
          <w:sz w:val="24"/>
          <w:szCs w:val="24"/>
        </w:rPr>
        <w:t xml:space="preserve"> iz članka 6. SZ-a </w:t>
      </w:r>
      <w:r w:rsidRPr="00C33641">
        <w:rPr>
          <w:rFonts w:cs="Times New Roman" w:hAnsi="Times New Roman" w:ascii="Times New Roman"/>
          <w:sz w:val="24"/>
          <w:szCs w:val="24"/>
        </w:rPr>
        <w:t xml:space="preserve">moraju postojati i na dan donošenja rješenja </w:t>
      </w:r>
      <w:r w:rsidR="00C33641" w:rsidRPr="00C33641">
        <w:rPr>
          <w:rFonts w:cs="Times New Roman" w:hAnsi="Times New Roman" w:ascii="Times New Roman"/>
          <w:sz w:val="24"/>
          <w:szCs w:val="24"/>
        </w:rPr>
        <w:t xml:space="preserve">o otvaranju i istovremenom zaključenju stečajnog postupka nad dužnikom u skraćenom stečajnom postupku. Stoga je </w:t>
      </w:r>
      <w:r w:rsidR="00931D8D" w:rsidRPr="00C33641">
        <w:rPr>
          <w:rFonts w:cs="Times New Roman" w:hAnsi="Times New Roman" w:ascii="Times New Roman"/>
          <w:sz w:val="24"/>
          <w:szCs w:val="24"/>
        </w:rPr>
        <w:t xml:space="preserve">pobijano rješenje valjalo ukinuti i sukladno članku 436. st. 2. SZ-a odlučiti kao u izreci. </w:t>
      </w:r>
    </w:p>
    <w:p w:rsidRDefault="007C2577" w:rsidP="00240FD8" w:rsidR="00931D8D" w:rsidRPr="00C33641">
      <w:pPr>
        <w:spacing w:lineRule="auto" w:line="240" w:after="0"/>
        <w:jc w:val="center"/>
        <w:rPr>
          <w:rFonts w:cs="Times New Roman" w:hAnsi="Times New Roman" w:ascii="Times New Roman"/>
          <w:sz w:val="24"/>
          <w:szCs w:val="24"/>
        </w:rPr>
      </w:pPr>
      <w:r w:rsidRPr="00C33641">
        <w:rPr>
          <w:rFonts w:cs="Times New Roman" w:hAnsi="Times New Roman" w:ascii="Times New Roman"/>
          <w:sz w:val="24"/>
          <w:szCs w:val="24"/>
        </w:rPr>
        <w:t>Rijeka</w:t>
      </w:r>
      <w:r w:rsidR="00931D8D" w:rsidRPr="00C33641">
        <w:rPr>
          <w:rFonts w:cs="Times New Roman" w:hAnsi="Times New Roman" w:ascii="Times New Roman"/>
          <w:sz w:val="24"/>
          <w:szCs w:val="24"/>
        </w:rPr>
        <w:t xml:space="preserve">, </w:t>
      </w:r>
      <w:r w:rsidRPr="00C33641">
        <w:rPr>
          <w:rFonts w:cs="Times New Roman" w:hAnsi="Times New Roman" w:ascii="Times New Roman"/>
          <w:sz w:val="24"/>
          <w:szCs w:val="24"/>
        </w:rPr>
        <w:t>3. ožujka 2017</w:t>
      </w:r>
      <w:r w:rsidR="00931D8D" w:rsidRPr="00C33641">
        <w:rPr>
          <w:rFonts w:cs="Times New Roman" w:hAnsi="Times New Roman" w:ascii="Times New Roman"/>
          <w:sz w:val="24"/>
          <w:szCs w:val="24"/>
        </w:rPr>
        <w:t>. godine</w:t>
      </w:r>
    </w:p>
    <w:p w:rsidRDefault="00931D8D" w:rsidP="00240FD8" w:rsidR="00931D8D" w:rsidRPr="00C33641">
      <w:pPr>
        <w:spacing w:lineRule="auto" w:line="240" w:after="0"/>
        <w:ind w:firstLine="720" w:left="5040"/>
        <w:jc w:val="right"/>
        <w:rPr>
          <w:rFonts w:cs="Times New Roman" w:hAnsi="Times New Roman" w:ascii="Times New Roman"/>
          <w:sz w:val="24"/>
          <w:szCs w:val="24"/>
        </w:rPr>
      </w:pPr>
    </w:p>
    <w:p w:rsidRDefault="007C2577" w:rsidP="00240FD8" w:rsidR="007C2577" w:rsidRPr="00C33641">
      <w:pPr>
        <w:spacing w:lineRule="auto" w:line="240" w:after="0"/>
        <w:ind w:firstLine="720" w:left="5040"/>
        <w:jc w:val="right"/>
        <w:rPr>
          <w:rFonts w:cs="Times New Roman" w:hAnsi="Times New Roman" w:ascii="Times New Roman"/>
          <w:sz w:val="24"/>
          <w:szCs w:val="24"/>
        </w:rPr>
      </w:pPr>
    </w:p>
    <w:p w:rsidRDefault="007C2577" w:rsidP="00C33641" w:rsidR="007C2577" w:rsidRPr="00C33641">
      <w:pPr>
        <w:spacing w:after="0"/>
        <w:jc w:val="both"/>
        <w:rPr>
          <w:rFonts w:cs="Times New Roman" w:hAnsi="Times New Roman" w:ascii="Times New Roman"/>
          <w:sz w:val="24"/>
          <w:szCs w:val="24"/>
        </w:rPr>
      </w:pPr>
      <w:r w:rsidRPr="00C33641">
        <w:rPr>
          <w:rFonts w:cs="Times New Roman" w:hAnsi="Times New Roman" w:ascii="Times New Roman"/>
          <w:sz w:val="24"/>
          <w:szCs w:val="24"/>
        </w:rPr>
        <w:tab/>
      </w:r>
      <w:r w:rsidRPr="00C33641">
        <w:rPr>
          <w:rFonts w:cs="Times New Roman" w:hAnsi="Times New Roman" w:ascii="Times New Roman"/>
          <w:sz w:val="24"/>
          <w:szCs w:val="24"/>
        </w:rPr>
        <w:tab/>
      </w:r>
      <w:r w:rsidRPr="00C33641">
        <w:rPr>
          <w:rFonts w:cs="Times New Roman" w:hAnsi="Times New Roman" w:ascii="Times New Roman"/>
          <w:sz w:val="24"/>
          <w:szCs w:val="24"/>
        </w:rPr>
        <w:tab/>
      </w:r>
      <w:r w:rsidRPr="00C33641">
        <w:rPr>
          <w:rFonts w:cs="Times New Roman" w:hAnsi="Times New Roman" w:ascii="Times New Roman"/>
          <w:sz w:val="24"/>
          <w:szCs w:val="24"/>
        </w:rPr>
        <w:tab/>
      </w:r>
      <w:r w:rsidRPr="00C33641">
        <w:rPr>
          <w:rFonts w:cs="Times New Roman" w:hAnsi="Times New Roman" w:ascii="Times New Roman"/>
          <w:sz w:val="24"/>
          <w:szCs w:val="24"/>
        </w:rPr>
        <w:tab/>
      </w:r>
      <w:r w:rsidRPr="00C33641">
        <w:rPr>
          <w:rFonts w:cs="Times New Roman" w:hAnsi="Times New Roman" w:ascii="Times New Roman"/>
          <w:sz w:val="24"/>
          <w:szCs w:val="24"/>
        </w:rPr>
        <w:tab/>
      </w:r>
      <w:r w:rsidRPr="00C33641">
        <w:rPr>
          <w:rFonts w:cs="Times New Roman" w:hAnsi="Times New Roman" w:ascii="Times New Roman"/>
          <w:sz w:val="24"/>
          <w:szCs w:val="24"/>
        </w:rPr>
        <w:tab/>
        <w:t xml:space="preserve">                Sudac</w:t>
      </w:r>
    </w:p>
    <w:p w:rsidRDefault="007C2577" w:rsidP="00C33641" w:rsidR="007C2577" w:rsidRPr="00C33641">
      <w:pPr>
        <w:spacing w:after="0"/>
        <w:jc w:val="both"/>
        <w:rPr>
          <w:rFonts w:cs="Times New Roman" w:hAnsi="Times New Roman" w:ascii="Times New Roman"/>
          <w:sz w:val="24"/>
          <w:szCs w:val="24"/>
        </w:rPr>
      </w:pPr>
      <w:r w:rsidRPr="00C33641">
        <w:rPr>
          <w:rFonts w:cs="Times New Roman" w:hAnsi="Times New Roman" w:ascii="Times New Roman"/>
          <w:sz w:val="24"/>
          <w:szCs w:val="24"/>
        </w:rPr>
        <w:tab/>
      </w:r>
      <w:r w:rsidRPr="00C33641">
        <w:rPr>
          <w:rFonts w:cs="Times New Roman" w:hAnsi="Times New Roman" w:ascii="Times New Roman"/>
          <w:sz w:val="24"/>
          <w:szCs w:val="24"/>
        </w:rPr>
        <w:tab/>
      </w:r>
      <w:r w:rsidRPr="00C33641">
        <w:rPr>
          <w:rFonts w:cs="Times New Roman" w:hAnsi="Times New Roman" w:ascii="Times New Roman"/>
          <w:sz w:val="24"/>
          <w:szCs w:val="24"/>
        </w:rPr>
        <w:tab/>
      </w:r>
      <w:r w:rsidRPr="00C33641">
        <w:rPr>
          <w:rFonts w:cs="Times New Roman" w:hAnsi="Times New Roman" w:ascii="Times New Roman"/>
          <w:sz w:val="24"/>
          <w:szCs w:val="24"/>
        </w:rPr>
        <w:tab/>
      </w:r>
      <w:r w:rsidRPr="00C33641">
        <w:rPr>
          <w:rFonts w:cs="Times New Roman" w:hAnsi="Times New Roman" w:ascii="Times New Roman"/>
          <w:sz w:val="24"/>
          <w:szCs w:val="24"/>
        </w:rPr>
        <w:tab/>
      </w:r>
      <w:r w:rsidRPr="00C33641">
        <w:rPr>
          <w:rFonts w:cs="Times New Roman" w:hAnsi="Times New Roman" w:ascii="Times New Roman"/>
          <w:sz w:val="24"/>
          <w:szCs w:val="24"/>
        </w:rPr>
        <w:tab/>
      </w:r>
      <w:r w:rsidRPr="00C33641">
        <w:rPr>
          <w:rFonts w:cs="Times New Roman" w:hAnsi="Times New Roman" w:ascii="Times New Roman"/>
          <w:sz w:val="24"/>
          <w:szCs w:val="24"/>
        </w:rPr>
        <w:tab/>
        <w:t xml:space="preserve">          Vera Jelenović</w:t>
      </w:r>
    </w:p>
    <w:p w:rsidRDefault="00931D8D" w:rsidP="00240FD8" w:rsidR="00931D8D" w:rsidRPr="00C33641">
      <w:pPr>
        <w:spacing w:lineRule="auto" w:line="240" w:after="0"/>
        <w:jc w:val="right"/>
        <w:rPr>
          <w:rFonts w:cs="Times New Roman" w:hAnsi="Times New Roman" w:ascii="Times New Roman"/>
          <w:sz w:val="24"/>
          <w:szCs w:val="24"/>
        </w:rPr>
      </w:pPr>
    </w:p>
    <w:p w:rsidRDefault="00931D8D" w:rsidP="00240FD8" w:rsidR="00931D8D" w:rsidRPr="00C33641">
      <w:pPr>
        <w:spacing w:lineRule="auto" w:line="240" w:after="0"/>
        <w:jc w:val="both"/>
        <w:rPr>
          <w:rFonts w:cs="Times New Roman" w:hAnsi="Times New Roman" w:ascii="Times New Roman"/>
          <w:sz w:val="24"/>
          <w:szCs w:val="24"/>
        </w:rPr>
      </w:pPr>
    </w:p>
    <w:p w:rsidRDefault="00931D8D" w:rsidP="00240FD8" w:rsidR="00931D8D" w:rsidRPr="00C33641">
      <w:pPr>
        <w:spacing w:lineRule="auto" w:line="240" w:after="0"/>
        <w:jc w:val="both"/>
        <w:rPr>
          <w:rFonts w:cs="Times New Roman" w:hAnsi="Times New Roman" w:ascii="Times New Roman"/>
          <w:sz w:val="24"/>
          <w:szCs w:val="24"/>
        </w:rPr>
      </w:pPr>
      <w:r w:rsidRPr="00C33641">
        <w:rPr>
          <w:rFonts w:cs="Times New Roman" w:hAnsi="Times New Roman" w:ascii="Times New Roman"/>
          <w:sz w:val="24"/>
          <w:szCs w:val="24"/>
        </w:rPr>
        <w:tab/>
      </w:r>
      <w:r w:rsidRPr="00C33641">
        <w:rPr>
          <w:rFonts w:cs="Times New Roman" w:hAnsi="Times New Roman" w:ascii="Times New Roman"/>
          <w:sz w:val="24"/>
          <w:szCs w:val="24"/>
        </w:rPr>
        <w:tab/>
      </w:r>
      <w:r w:rsidRPr="00C33641">
        <w:rPr>
          <w:rFonts w:cs="Times New Roman" w:hAnsi="Times New Roman" w:ascii="Times New Roman"/>
          <w:sz w:val="24"/>
          <w:szCs w:val="24"/>
        </w:rPr>
        <w:tab/>
      </w:r>
      <w:r w:rsidRPr="00C33641">
        <w:rPr>
          <w:rFonts w:cs="Times New Roman" w:hAnsi="Times New Roman" w:ascii="Times New Roman"/>
          <w:sz w:val="24"/>
          <w:szCs w:val="24"/>
        </w:rPr>
        <w:tab/>
      </w:r>
      <w:r w:rsidRPr="00C33641">
        <w:rPr>
          <w:rFonts w:cs="Times New Roman" w:hAnsi="Times New Roman" w:ascii="Times New Roman"/>
          <w:sz w:val="24"/>
          <w:szCs w:val="24"/>
        </w:rPr>
        <w:tab/>
      </w:r>
      <w:r w:rsidRPr="00C33641">
        <w:rPr>
          <w:rFonts w:cs="Times New Roman" w:hAnsi="Times New Roman" w:ascii="Times New Roman"/>
          <w:sz w:val="24"/>
          <w:szCs w:val="24"/>
        </w:rPr>
        <w:tab/>
      </w:r>
    </w:p>
    <w:p w:rsidRDefault="00931D8D" w:rsidP="00240FD8" w:rsidR="00931D8D" w:rsidRPr="00C33641">
      <w:pPr>
        <w:spacing w:lineRule="auto" w:line="240" w:after="0"/>
        <w:jc w:val="both"/>
        <w:rPr>
          <w:rFonts w:cs="Times New Roman" w:hAnsi="Times New Roman" w:ascii="Times New Roman"/>
          <w:sz w:val="24"/>
          <w:szCs w:val="24"/>
        </w:rPr>
      </w:pPr>
      <w:r w:rsidRPr="00C33641">
        <w:rPr>
          <w:rFonts w:cs="Times New Roman" w:hAnsi="Times New Roman" w:ascii="Times New Roman"/>
          <w:sz w:val="24"/>
          <w:szCs w:val="24"/>
        </w:rPr>
        <w:t>UPUTA O PRAVNOM LIJEKU:</w:t>
      </w:r>
    </w:p>
    <w:p w:rsidRDefault="00C33641" w:rsidP="00C33641" w:rsidR="00C33641" w:rsidRPr="00C33641">
      <w:pPr>
        <w:ind w:firstLine="720"/>
        <w:jc w:val="both"/>
        <w:rPr>
          <w:rFonts w:cs="Times New Roman" w:hAnsi="Times New Roman" w:ascii="Times New Roman"/>
          <w:bCs/>
          <w:sz w:val="24"/>
          <w:szCs w:val="24"/>
        </w:rPr>
      </w:pPr>
      <w:r w:rsidRPr="00C33641">
        <w:rPr>
          <w:rFonts w:cs="Times New Roman" w:hAnsi="Times New Roman" w:ascii="Times New Roman"/>
          <w:bCs/>
          <w:sz w:val="24"/>
          <w:szCs w:val="24"/>
        </w:rPr>
        <w:t>Protiv ovog rješenja nezadovoljna stranka može podnijeti žalbu u roku od 8 dana od dostave. Žalba se podnosi putem ovog suda u tri istovjetna primjerka, a o žalbi odlučuje Visoki trgovački sud Republike Hrvatske.</w:t>
      </w:r>
    </w:p>
    <w:p w:rsidRDefault="00931D8D" w:rsidP="00240FD8" w:rsidR="00931D8D" w:rsidRPr="00C33641">
      <w:pPr>
        <w:spacing w:lineRule="auto" w:line="240" w:after="0"/>
        <w:rPr>
          <w:rFonts w:cs="Times New Roman" w:hAnsi="Times New Roman" w:ascii="Times New Roman"/>
          <w:i/>
          <w:sz w:val="24"/>
          <w:szCs w:val="24"/>
        </w:rPr>
      </w:pPr>
    </w:p>
    <w:sectPr w:rsidR="00931D8D" w:rsidRPr="00C33641">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270F" w:rsidP="00240FD8" w:rsidR="00FB270F">
      <w:pPr>
        <w:spacing w:lineRule="auto" w:line="240" w:after="0"/>
      </w:pPr>
      <w:r>
        <w:separator/>
      </w:r>
    </w:p>
  </w:endnote>
  <w:endnote w:id="0" w:type="continuationSeparator">
    <w:p w:rsidRDefault="00FB270F" w:rsidP="00240FD8" w:rsidR="00FB270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68569510"/>
      <w:docPartObj>
        <w:docPartGallery w:val="Page Numbers (Bottom of Page)"/>
        <w:docPartUnique/>
      </w:docPartObj>
    </w:sdtPr>
    <w:sdtEndPr/>
    <w:sdtContent>
      <w:p w:rsidRDefault="007A17E6" w:rsidR="007A17E6">
        <w:pPr>
          <w:pStyle w:val="Podnoje"/>
          <w:jc w:val="center"/>
        </w:pPr>
        <w:r>
          <w:fldChar w:fldCharType="begin"/>
        </w:r>
        <w:r>
          <w:instrText>PAGE   \* MERGEFORMAT</w:instrText>
        </w:r>
        <w:r>
          <w:fldChar w:fldCharType="separate"/>
        </w:r>
        <w:r w:rsidR="00D11FA9">
          <w:rPr>
            <w:noProof/>
          </w:rPr>
          <w:t>1</w:t>
        </w:r>
        <w:r>
          <w:fldChar w:fldCharType="end"/>
        </w:r>
      </w:p>
    </w:sdtContent>
  </w:sdt>
  <w:p w:rsidRDefault="007A17E6" w:rsidR="007A17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270F" w:rsidP="00240FD8" w:rsidR="00FB270F">
      <w:pPr>
        <w:spacing w:lineRule="auto" w:line="240" w:after="0"/>
      </w:pPr>
      <w:r>
        <w:separator/>
      </w:r>
    </w:p>
  </w:footnote>
  <w:footnote w:id="0" w:type="continuationSeparator">
    <w:p w:rsidRDefault="00FB270F" w:rsidP="00240FD8" w:rsidR="00FB270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0FD8" w:rsidP="00240FD8" w:rsidR="00240FD8" w:rsidRPr="00240FD8">
    <w:pPr>
      <w:pStyle w:val="Zaglavlje"/>
      <w:jc w:val="right"/>
      <w:rPr>
        <w:rFonts w:cs="Times New Roman" w:hAnsi="Times New Roman" w:ascii="Times New Roman"/>
      </w:rPr>
    </w:pPr>
    <w:r>
      <w:rPr>
        <w:rFonts w:cs="Times New Roman" w:hAnsi="Times New Roman" w:ascii="Times New Roman"/>
      </w:rPr>
      <w:t>Posl. br. 14 Stž-1/2017</w:t>
    </w:r>
    <w:r w:rsidR="007A17E6">
      <w:rPr>
        <w:rFonts w:cs="Times New Roman" w:hAnsi="Times New Roman" w:ascii="Times New Roman"/>
      </w:rPr>
      <w:t>-2</w:t>
    </w:r>
  </w:p>
  <w:p w:rsidRDefault="00240FD8" w:rsidP="00240FD8" w:rsidR="00240FD8" w:rsidRPr="00240FD8">
    <w:pPr>
      <w:pStyle w:val="Zaglavlje"/>
      <w:jc w:val="right"/>
      <w:rPr>
        <w:rFonts w:cs="Times New Roman" w:hAnsi="Times New Roman" w:ascii="Times New Roman"/>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1D8D"/>
    <w:rsid w:val="00084C43"/>
    <w:rsid w:val="00240FD8"/>
    <w:rsid w:val="00267BBB"/>
    <w:rsid w:val="003541B1"/>
    <w:rsid w:val="004F6C16"/>
    <w:rsid w:val="00520689"/>
    <w:rsid w:val="0076139A"/>
    <w:rsid w:val="007A17E6"/>
    <w:rsid w:val="007B6D04"/>
    <w:rsid w:val="007C2577"/>
    <w:rsid w:val="007D2504"/>
    <w:rsid w:val="00836506"/>
    <w:rsid w:val="00931D8D"/>
    <w:rsid w:val="00942A0F"/>
    <w:rsid w:val="00982EEC"/>
    <w:rsid w:val="00AA43BC"/>
    <w:rsid w:val="00AF0A5D"/>
    <w:rsid w:val="00B93FF3"/>
    <w:rsid w:val="00BA3EB5"/>
    <w:rsid w:val="00C01919"/>
    <w:rsid w:val="00C17835"/>
    <w:rsid w:val="00C33641"/>
    <w:rsid w:val="00D11FA9"/>
    <w:rsid w:val="00D67E91"/>
    <w:rsid w:val="00DC7347"/>
    <w:rsid w:val="00E518D1"/>
    <w:rsid w:val="00ED0D53"/>
    <w:rsid w:val="00FB270F"/>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1D8D"/>
    <w:pPr>
      <w:spacing w:after="20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31D8D"/>
    <w:pPr>
      <w:spacing w:lineRule="auto" w:line="240" w:after="0"/>
      <w:ind w:left="720"/>
      <w:contextualSpacing/>
    </w:pPr>
    <w:rPr>
      <w:rFonts w:cs="Times New Roman" w:eastAsia="Times New Roman" w:hAnsi="Arial" w:ascii="Arial"/>
      <w:sz w:val="24"/>
      <w:szCs w:val="20"/>
      <w:lang w:eastAsia="hr-HR" w:val="en-GB"/>
    </w:rPr>
  </w:style>
  <w:style w:customStyle="true" w:styleId="t-9-8" w:type="paragraph">
    <w:name w:val="t-9-8"/>
    <w:basedOn w:val="Normal"/>
    <w:rsid w:val="00931D8D"/>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931D8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1D8D"/>
    <w:rPr>
      <w:rFonts w:cs="Tahoma" w:hAnsi="Tahoma" w:ascii="Tahoma"/>
      <w:sz w:val="16"/>
      <w:szCs w:val="16"/>
    </w:rPr>
  </w:style>
  <w:style w:styleId="Zaglavlje" w:type="paragraph">
    <w:name w:val="header"/>
    <w:basedOn w:val="Normal"/>
    <w:link w:val="ZaglavljeChar"/>
    <w:uiPriority w:val="99"/>
    <w:unhideWhenUsed/>
    <w:rsid w:val="00240FD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40FD8"/>
  </w:style>
  <w:style w:styleId="Podnoje" w:type="paragraph">
    <w:name w:val="footer"/>
    <w:basedOn w:val="Normal"/>
    <w:link w:val="PodnojeChar"/>
    <w:uiPriority w:val="99"/>
    <w:unhideWhenUsed/>
    <w:rsid w:val="00240FD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40FD8"/>
  </w:style>
  <w:style w:styleId="Tekstrezerviranogmjesta" w:type="character">
    <w:name w:val="Placeholder Text"/>
    <w:basedOn w:val="Zadanifontodlomka"/>
    <w:uiPriority w:val="99"/>
    <w:semiHidden/>
    <w:rsid w:val="00D11FA9"/>
    <w:rPr>
      <w:color w:val="808080"/>
      <w:bdr w:space="0" w:sz="0" w:color="auto" w:val="none"/>
      <w:shd w:fill="auto" w:color="auto" w:val="clear"/>
    </w:rPr>
  </w:style>
  <w:style w:customStyle="true" w:styleId="eSPISCCParagraphDefaultFont" w:type="character">
    <w:name w:val="eSPIS_CC_Paragraph Default Font"/>
    <w:basedOn w:val="Zadanifontodlomka"/>
    <w:rsid w:val="00D11FA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11FA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11FA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11FA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1D8D"/>
    <w:pPr>
      <w:spacing w:after="20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31D8D"/>
    <w:pPr>
      <w:spacing w:after="0" w:line="240" w:lineRule="auto"/>
      <w:ind w:left="720"/>
      <w:contextualSpacing/>
    </w:pPr>
    <w:rPr>
      <w:rFonts w:ascii="Arial" w:cs="Times New Roman" w:eastAsia="Times New Roman" w:hAnsi="Arial"/>
      <w:sz w:val="24"/>
      <w:szCs w:val="20"/>
      <w:lang w:eastAsia="hr-HR" w:val="en-GB"/>
    </w:rPr>
  </w:style>
  <w:style w:customStyle="1" w:styleId="t-9-8" w:type="paragraph">
    <w:name w:val="t-9-8"/>
    <w:basedOn w:val="Normal"/>
    <w:rsid w:val="00931D8D"/>
    <w:pPr>
      <w:spacing w:after="100" w:afterAutospacing="1" w:before="100" w:beforeAutospacing="1" w:line="240" w:lineRule="auto"/>
    </w:pPr>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931D8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31D8D"/>
    <w:rPr>
      <w:rFonts w:ascii="Tahoma" w:cs="Tahoma" w:hAnsi="Tahoma"/>
      <w:sz w:val="16"/>
      <w:szCs w:val="16"/>
    </w:rPr>
  </w:style>
  <w:style w:styleId="Zaglavlje" w:type="paragraph">
    <w:name w:val="header"/>
    <w:basedOn w:val="Normal"/>
    <w:link w:val="ZaglavljeChar"/>
    <w:uiPriority w:val="99"/>
    <w:unhideWhenUsed/>
    <w:rsid w:val="00240FD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40FD8"/>
  </w:style>
  <w:style w:styleId="Podnoje" w:type="paragraph">
    <w:name w:val="footer"/>
    <w:basedOn w:val="Normal"/>
    <w:link w:val="PodnojeChar"/>
    <w:uiPriority w:val="99"/>
    <w:unhideWhenUsed/>
    <w:rsid w:val="00240FD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40FD8"/>
  </w:style>
  <w:style w:styleId="Tekstrezerviranogmjesta" w:type="character">
    <w:name w:val="Placeholder Text"/>
    <w:basedOn w:val="Zadanifontodlomka"/>
    <w:uiPriority w:val="99"/>
    <w:semiHidden/>
    <w:rsid w:val="00D11FA9"/>
    <w:rPr>
      <w:color w:val="808080"/>
      <w:bdr w:color="auto" w:space="0" w:sz="0" w:val="none"/>
      <w:shd w:color="auto" w:fill="auto" w:val="clear"/>
    </w:rPr>
  </w:style>
  <w:style w:customStyle="1" w:styleId="eSPISCCParagraphDefaultFont" w:type="character">
    <w:name w:val="eSPIS_CC_Paragraph Default Font"/>
    <w:basedOn w:val="Zadanifontodlomka"/>
    <w:rsid w:val="00D11FA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11FA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11FA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11FA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57328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2017.</izvorni_sadrzaj>
    <derivirana_varijabla naziv="DomainObject.Predmet.DatumOsnivanja_1">17.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Stž-1/2017</izvorni_sadrzaj>
    <derivirana_varijabla naziv="DomainObject.Predmet.OznakaBroj_1">Stž-1/2017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PALOMA d.o.o.</izvorni_sadrzaj>
    <derivirana_varijabla naziv="DomainObject.Predmet.ProtustrankaFormated_1">  PALOMA d.o.o.</derivirana_varijabla>
  </DomainObject.Predmet.ProtustrankaFormated>
  <DomainObject.Predmet.ProtustrankaFormatedOIB>
    <izvorni_sadrzaj>  PALOMA d.o.o., OIB 77696717910</izvorni_sadrzaj>
    <derivirana_varijabla naziv="DomainObject.Predmet.ProtustrankaFormatedOIB_1">  PALOMA d.o.o., OIB 77696717910</derivirana_varijabla>
  </DomainObject.Predmet.ProtustrankaFormatedOIB>
  <DomainObject.Predmet.ProtustrankaFormatedWithAdress>
    <izvorni_sadrzaj> PALOMA d.o.o., Ciottina 22, 51000 Rijeka</izvorni_sadrzaj>
    <derivirana_varijabla naziv="DomainObject.Predmet.ProtustrankaFormatedWithAdress_1"> PALOMA d.o.o., Ciottina 22, 51000 Rijeka</derivirana_varijabla>
  </DomainObject.Predmet.ProtustrankaFormatedWithAdress>
  <DomainObject.Predmet.ProtustrankaFormatedWithAdressOIB>
    <izvorni_sadrzaj> PALOMA d.o.o., OIB 77696717910, Ciottina 22, 51000 Rijeka</izvorni_sadrzaj>
    <derivirana_varijabla naziv="DomainObject.Predmet.ProtustrankaFormatedWithAdressOIB_1"> PALOMA d.o.o., OIB 77696717910, Ciottina 22, 51000 Rijeka</derivirana_varijabla>
  </DomainObject.Predmet.ProtustrankaFormatedWithAdressOIB>
  <DomainObject.Predmet.ProtustrankaWithAdress>
    <izvorni_sadrzaj>PALOMA d.o.o. Ciottina 22, 51000 Rijeka</izvorni_sadrzaj>
    <derivirana_varijabla naziv="DomainObject.Predmet.ProtustrankaWithAdress_1">PALOMA d.o.o. Ciottina 22, 51000 Rijeka</derivirana_varijabla>
  </DomainObject.Predmet.ProtustrankaWithAdress>
  <DomainObject.Predmet.ProtustrankaWithAdressOIB>
    <izvorni_sadrzaj>PALOMA d.o.o., OIB 77696717910, Ciottina 22, 51000 Rijeka</izvorni_sadrzaj>
    <derivirana_varijabla naziv="DomainObject.Predmet.ProtustrankaWithAdressOIB_1">PALOMA d.o.o., OIB 77696717910, Ciottina 22, 51000 Rijeka</derivirana_varijabla>
  </DomainObject.Predmet.ProtustrankaWithAdressOIB>
  <DomainObject.Predmet.ProtustrankaNazivFormated>
    <izvorni_sadrzaj>PALOMA d.o.o.</izvorni_sadrzaj>
    <derivirana_varijabla naziv="DomainObject.Predmet.ProtustrankaNazivFormated_1">PALOMA d.o.o.</derivirana_varijabla>
  </DomainObject.Predmet.ProtustrankaNazivFormated>
  <DomainObject.Predmet.ProtustrankaNazivFormatedOIB>
    <izvorni_sadrzaj>PALOMA d.o.o., OIB 77696717910</izvorni_sadrzaj>
    <derivirana_varijabla naziv="DomainObject.Predmet.ProtustrankaNazivFormatedOIB_1">PALOMA d.o.o., OIB 77696717910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PALOMA d.o.o.</item>
    </izvorni_sadrzaj>
    <derivirana_varijabla naziv="DomainObject.Predmet.ProtuStrankaListFormated_1">
      <item>PALOMA d.o.o.</item>
    </derivirana_varijabla>
  </DomainObject.Predmet.ProtuStrankaListFormated>
  <DomainObject.Predmet.ProtuStrankaListFormatedOIB>
    <izvorni_sadrzaj>
      <item>PALOMA d.o.o., OIB 77696717910</item>
    </izvorni_sadrzaj>
    <derivirana_varijabla naziv="DomainObject.Predmet.ProtuStrankaListFormatedOIB_1">
      <item>PALOMA d.o.o., OIB 77696717910</item>
    </derivirana_varijabla>
  </DomainObject.Predmet.ProtuStrankaListFormatedOIB>
  <DomainObject.Predmet.ProtuStrankaListFormatedWithAdress>
    <izvorni_sadrzaj>
      <item>PALOMA d.o.o., Ciottina 22, 51000 Rijeka</item>
    </izvorni_sadrzaj>
    <derivirana_varijabla naziv="DomainObject.Predmet.ProtuStrankaListFormatedWithAdress_1">
      <item>PALOMA d.o.o., Ciottina 22, 51000 Rijeka</item>
    </derivirana_varijabla>
  </DomainObject.Predmet.ProtuStrankaListFormatedWithAdress>
  <DomainObject.Predmet.ProtuStrankaListFormatedWithAdressOIB>
    <izvorni_sadrzaj>
      <item>PALOMA d.o.o., OIB 77696717910, Ciottina 22, 51000 Rijeka</item>
    </izvorni_sadrzaj>
    <derivirana_varijabla naziv="DomainObject.Predmet.ProtuStrankaListFormatedWithAdressOIB_1">
      <item>PALOMA d.o.o., OIB 77696717910, Ciottina 22, 51000 Rijeka</item>
    </derivirana_varijabla>
  </DomainObject.Predmet.ProtuStrankaListFormatedWithAdressOIB>
  <DomainObject.Predmet.ProtuStrankaListNazivFormated>
    <izvorni_sadrzaj>
      <item>PALOMA d.o.o.</item>
    </izvorni_sadrzaj>
    <derivirana_varijabla naziv="DomainObject.Predmet.ProtuStrankaListNazivFormated_1">
      <item>PALOMA d.o.o.</item>
    </derivirana_varijabla>
  </DomainObject.Predmet.ProtuStrankaListNazivFormated>
  <DomainObject.Predmet.ProtuStrankaListNazivFormatedOIB>
    <izvorni_sadrzaj>
      <item>PALOMA d.o.o., OIB 77696717910</item>
    </izvorni_sadrzaj>
    <derivirana_varijabla naziv="DomainObject.Predmet.ProtuStrankaListNazivFormatedOIB_1">
      <item>PALOMA d.o.o., OIB 77696717910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PALOMA d.o.o.</izvorni_sadrzaj>
    <derivirana_varijabla naziv="DomainObject.Predmet.ProtustrankaIDrugi_1">PALOMA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PALOMA d.o.o., OIB 77696717910, Ciottina 22, 51000 Rijeka</izvorni_sadrzaj>
    <derivirana_varijabla naziv="DomainObject.Predmet.ProtustrankaIDrugiAdressOIB_1">PALOMA d.o.o., OIB 77696717910, Ciottina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PALOMA d.o.o.</item>
    </izvorni_sadrzaj>
    <derivirana_varijabla naziv="DomainObject.Predmet.SudioniciListNaziv_1">
      <item>FINA  Rijeka</item>
      <item>PALOMA d.o.o.</item>
    </derivirana_varijabla>
  </DomainObject.Predmet.SudioniciListNaziv>
  <DomainObject.Predmet.SudioniciListAdressOIB>
    <izvorni_sadrzaj>
      <item>FINA  Rijeka, OIB 85821130368, Frana Kurelca 8,51000 Rijeka</item>
      <item>PALOMA d.o.o., OIB 77696717910, Ciottina 22,51000 Rijeka</item>
    </izvorni_sadrzaj>
    <derivirana_varijabla naziv="DomainObject.Predmet.SudioniciListAdressOIB_1">
      <item>FINA  Rijeka, OIB 85821130368, Frana Kurelca 8,51000 Rijeka</item>
      <item>PALOMA d.o.o., OIB 77696717910, Ciottina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77696717910</item>
    </izvorni_sadrzaj>
    <derivirana_varijabla naziv="DomainObject.Predmet.SudioniciListNazivOIB_1">
      <item>, OIB 85821130368</item>
      <item>, OIB 77696717910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AF295A-5193-4A83-BB85-BC3D299C9E77}">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836</properties:Words>
  <properties:Characters>4734</properties:Characters>
  <properties:Lines>88</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2017-03-03T12:22:00Z</dcterms:created>
  <dc:creator>Vera Jelenović</dc:creator>
  <cp:lastModifiedBy>Danijela Fumić</cp:lastModifiedBy>
  <cp:lastPrinted>2017-03-03T12:22:00Z</cp:lastPrinted>
  <dcterms:modified xmlns:xsi="http://www.w3.org/2001/XMLSchema-instance" xsi:type="dcterms:W3CDTF">2017-03-03T12:27:00Z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