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f0ab" w14:paraId="6b2f0ab" w:rsidRDefault="00C77767" w:rsidP="00C77767" w:rsidR="00C77767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t xml:space="preserve">                  </w:t>
      </w:r>
      <w:r>
        <w:rPr>
          <w:rFonts w:cs="Arial" w:hAnsi="Arial" w:ascii="Arial"/>
          <w:noProof/>
          <w:lang w:eastAsia="hr-HR"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767" w:rsidP="00C77767" w:rsidR="00C77767">
      <w:pPr>
        <w:rPr>
          <w:rFonts w:cs="Times New Roman"/>
        </w:rPr>
      </w:pPr>
      <w:r>
        <w:rPr>
          <w:rFonts w:cs="Arial" w:hAnsi="Arial" w:ascii="Arial"/>
        </w:rPr>
        <w:t xml:space="preserve">        </w:t>
      </w:r>
      <w:r>
        <w:t>REPUBLIKA HRVATSKA</w:t>
      </w:r>
      <w:r>
        <w:tab/>
      </w:r>
      <w:r>
        <w:tab/>
      </w:r>
    </w:p>
    <w:p w:rsidRDefault="00C77767" w:rsidP="00C77767" w:rsidR="00C7776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77767" w:rsidP="00C77767" w:rsidR="00C77767">
      <w:r>
        <w:t xml:space="preserve">                  </w:t>
      </w:r>
      <w:r>
        <w:rPr>
          <w:lang w:val="pt-BR"/>
        </w:rPr>
        <w:t xml:space="preserve">B. Radić 2                                                                          </w:t>
      </w:r>
    </w:p>
    <w:p w:rsidRDefault="00C77767" w:rsidP="00C77767" w:rsidR="00C77767">
      <w:pPr>
        <w:jc w:val="right"/>
      </w:pPr>
      <w:r>
        <w:t>Poslovni broj: 1 St-69/13-66</w:t>
      </w:r>
    </w:p>
    <w:p w:rsidRDefault="00C77767" w:rsidP="00C77767" w:rsidR="00C77767">
      <w:pPr>
        <w:jc w:val="center"/>
      </w:pPr>
    </w:p>
    <w:p w:rsidRDefault="00C77767" w:rsidP="00C77767" w:rsidR="00C77767">
      <w:pPr>
        <w:jc w:val="center"/>
      </w:pPr>
      <w:r>
        <w:t>O G L A S</w:t>
      </w:r>
    </w:p>
    <w:p w:rsidRDefault="00C77767" w:rsidP="00C77767" w:rsidR="00C77767">
      <w:pPr>
        <w:jc w:val="center"/>
      </w:pPr>
    </w:p>
    <w:p w:rsidRDefault="00C77767" w:rsidP="00C77767" w:rsidR="00C77767">
      <w:pPr>
        <w:ind w:firstLine="720"/>
        <w:jc w:val="both"/>
      </w:pPr>
      <w:r>
        <w:t xml:space="preserve">Trgovački sud u Varaždinu, u stečajnom postupku nad imovinom dužnika pojedinca TIHOMIRA VINDIŠA, </w:t>
      </w:r>
      <w:proofErr w:type="spellStart"/>
      <w:r>
        <w:t>vl</w:t>
      </w:r>
      <w:proofErr w:type="spellEnd"/>
      <w:r>
        <w:t>. obrta OBRA-93 u stečaju, Varaždin, 24. studenoga 2015.</w:t>
      </w:r>
    </w:p>
    <w:p w:rsidRDefault="00C77767" w:rsidP="00C77767" w:rsidR="00C77767">
      <w:pPr>
        <w:jc w:val="both"/>
      </w:pPr>
    </w:p>
    <w:p w:rsidRDefault="00C77767" w:rsidP="00C77767" w:rsidR="00C77767">
      <w:pPr>
        <w:jc w:val="center"/>
      </w:pPr>
      <w:r>
        <w:t>r i j e š i o   j e</w:t>
      </w:r>
    </w:p>
    <w:p w:rsidRDefault="00C77767" w:rsidP="00C77767" w:rsidR="00C77767">
      <w:pPr>
        <w:jc w:val="both"/>
      </w:pPr>
    </w:p>
    <w:p w:rsidRDefault="00C77767" w:rsidP="00C77767" w:rsidR="00C77767">
      <w:pPr>
        <w:ind w:firstLine="720"/>
        <w:jc w:val="both"/>
      </w:pPr>
      <w:r>
        <w:t xml:space="preserve">  I. Saziva se skupština vjerovnika u stečajnom postupku nad imovinom dužnika pojedinca TIHOMIRA VINDIŠA, </w:t>
      </w:r>
      <w:proofErr w:type="spellStart"/>
      <w:r>
        <w:t>vl</w:t>
      </w:r>
      <w:proofErr w:type="spellEnd"/>
      <w:r>
        <w:t xml:space="preserve">. obrta OBRA-93 u stečaju, Varaždin, za: </w:t>
      </w:r>
    </w:p>
    <w:p w:rsidRDefault="00C77767" w:rsidP="00C77767" w:rsidR="00C77767"/>
    <w:p w:rsidRDefault="00C77767" w:rsidP="00C77767" w:rsidR="00C77767">
      <w:pPr>
        <w:jc w:val="center"/>
        <w:rPr>
          <w:b/>
        </w:rPr>
      </w:pPr>
      <w:r>
        <w:rPr>
          <w:b/>
        </w:rPr>
        <w:t>28. prosinca 2015. u 10,40 sati</w:t>
      </w:r>
    </w:p>
    <w:p w:rsidRDefault="00C77767" w:rsidP="00C77767" w:rsidR="00C77767"/>
    <w:p w:rsidRDefault="00C77767" w:rsidP="00C77767" w:rsidR="00C77767">
      <w:pPr>
        <w:ind w:firstLine="708" w:left="708"/>
        <w:jc w:val="center"/>
      </w:pPr>
      <w:r>
        <w:t>u zgradi Trgovačkog suda u Varaždinu, soba 231/II sa sljedećim:</w:t>
      </w:r>
    </w:p>
    <w:p w:rsidRDefault="00C77767" w:rsidP="00C77767" w:rsidR="00C77767"/>
    <w:p w:rsidRDefault="00C77767" w:rsidP="00C77767" w:rsidR="00C77767">
      <w:pPr>
        <w:jc w:val="center"/>
      </w:pPr>
      <w:r>
        <w:t>dnevnim redom</w:t>
      </w:r>
    </w:p>
    <w:p w:rsidRDefault="00C77767" w:rsidP="00C77767" w:rsidR="00C77767"/>
    <w:p w:rsidRDefault="00C77767" w:rsidP="00C77767" w:rsidR="00C77767">
      <w:pPr>
        <w:ind w:firstLine="720"/>
        <w:jc w:val="both"/>
      </w:pPr>
      <w:r>
        <w:t xml:space="preserve">       1. Pribavljanje mišljenja vjerovnika stečajne mase, stečajnog upravitelja i skupštine vjerovnika o obustavi i zaključenju stečajnog postupka zbog nedostatnosti stečajne mase za pokriće troškova stečajnog postupka (čl.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>. 2. Stečajnog zakona).</w:t>
      </w:r>
    </w:p>
    <w:p w:rsidRDefault="00C77767" w:rsidP="00C77767" w:rsidR="00C77767">
      <w:pPr>
        <w:ind w:firstLine="720"/>
        <w:jc w:val="both"/>
      </w:pPr>
      <w:r>
        <w:t xml:space="preserve">       2. Polaganje računa stečajnog upravitelja vjerovnicima (čl. </w:t>
      </w:r>
      <w:smartTag w:element="metricconverter" w:uri="urn:schemas-microsoft-com:office:smarttags">
        <w:smartTagPr>
          <w:attr w:val="31. st" w:name="ProductID"/>
        </w:smartTagPr>
        <w:r>
          <w:t>31. st</w:t>
        </w:r>
      </w:smartTag>
      <w:r>
        <w:t>. 1. Stečajnog zakona).</w:t>
      </w:r>
    </w:p>
    <w:p w:rsidRDefault="00C77767" w:rsidP="00C77767" w:rsidR="00C77767"/>
    <w:p w:rsidRDefault="00C77767" w:rsidP="00C77767" w:rsidR="00C77767">
      <w:pPr>
        <w:ind w:firstLine="720"/>
        <w:jc w:val="both"/>
      </w:pPr>
      <w:r>
        <w:t xml:space="preserve"> II. Na skupštinu vjerovnika pozivaju se radi davanja mišljenja o obustavi i zaključenja stečajnog postupka nad stečajnim dužnikom:</w:t>
      </w:r>
    </w:p>
    <w:p w:rsidRDefault="00C77767" w:rsidP="00C77767" w:rsidR="00C77767">
      <w:pPr>
        <w:ind w:firstLine="720"/>
      </w:pPr>
      <w:r>
        <w:t xml:space="preserve">        - vjerovnici stečajne mase,</w:t>
      </w:r>
    </w:p>
    <w:p w:rsidRDefault="00C77767" w:rsidP="00C77767" w:rsidR="00C77767">
      <w:pPr>
        <w:ind w:firstLine="720"/>
      </w:pPr>
      <w:r>
        <w:t xml:space="preserve">        - stečajni upravitelj,</w:t>
      </w:r>
    </w:p>
    <w:p w:rsidRDefault="00C77767" w:rsidP="00C77767" w:rsidR="00C77767">
      <w:pPr>
        <w:ind w:firstLine="720"/>
      </w:pPr>
      <w:r>
        <w:t xml:space="preserve">        - stečajni vjerovnici.</w:t>
      </w:r>
    </w:p>
    <w:p w:rsidRDefault="00C77767" w:rsidP="00C77767" w:rsidR="00C777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77767" w:rsidP="00C77767" w:rsidR="00C77767">
      <w:pPr>
        <w:ind w:firstLine="720"/>
      </w:pPr>
      <w:r>
        <w:t xml:space="preserve">III. Ovo rješenje objavit će se na e-oglasnoj ploči sudova. </w:t>
      </w:r>
    </w:p>
    <w:p w:rsidRDefault="00C77767" w:rsidP="00C77767" w:rsidR="00C77767">
      <w:pPr>
        <w:jc w:val="center"/>
      </w:pPr>
    </w:p>
    <w:p w:rsidRDefault="00C77767" w:rsidP="00C77767" w:rsidR="00C77767">
      <w:pPr>
        <w:jc w:val="center"/>
      </w:pPr>
      <w:r>
        <w:t xml:space="preserve">U Varaždinu 24. studenoga 2015. </w:t>
      </w:r>
    </w:p>
    <w:p w:rsidRDefault="00C77767" w:rsidP="00C77767" w:rsidR="00C77767">
      <w:pPr>
        <w:ind w:firstLine="720"/>
        <w:jc w:val="center"/>
      </w:pPr>
    </w:p>
    <w:p w:rsidRDefault="00C77767" w:rsidP="00C77767" w:rsidR="00C7776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C77767" w:rsidP="00C77767" w:rsidR="00C77767">
      <w:pPr>
        <w:ind w:firstLine="720"/>
        <w:jc w:val="both"/>
      </w:pPr>
    </w:p>
    <w:p w:rsidRDefault="00C77767" w:rsidP="00C77767" w:rsidR="00C77767">
      <w:pPr>
        <w:ind w:firstLine="720"/>
        <w:jc w:val="both"/>
      </w:pPr>
    </w:p>
    <w:p w:rsidRDefault="00C77767" w:rsidP="00C77767" w:rsidR="00C7776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C77767" w:rsidP="00C77767" w:rsidR="00C77767"/>
    <w:p w:rsidRDefault="00C77767" w:rsidP="00C77767" w:rsidR="00C77767"/>
    <w:p w:rsidRDefault="00C77767" w:rsidP="00C77767" w:rsidR="00C77767">
      <w:r>
        <w:t>UPUTA O PRAVNOM LIJEKU:</w:t>
      </w:r>
    </w:p>
    <w:p w:rsidRDefault="00C77767" w:rsidP="00C77767" w:rsidR="00C77767">
      <w:pPr>
        <w:jc w:val="both"/>
      </w:pPr>
      <w:r>
        <w:t>Protiv ovoga rješenja nije dopuštena žalba.</w:t>
      </w:r>
    </w:p>
    <w:p w:rsidRDefault="00C77767" w:rsidP="00C77767" w:rsidR="00C77767"/>
    <w:p w:rsidRDefault="00C77767" w:rsidP="00C77767" w:rsidR="00C77767">
      <w:r>
        <w:t>DNA:</w:t>
      </w:r>
    </w:p>
    <w:p w:rsidRDefault="00C77767" w:rsidP="00C77767" w:rsidR="00C7776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e-oglasna ploča – 30 dana</w:t>
      </w:r>
    </w:p>
    <w:p w:rsidRDefault="00C77767" w:rsidP="00C77767" w:rsidR="00C77767">
      <w:pPr>
        <w:pStyle w:val="Odlomakpopisa"/>
        <w:ind w:left="780"/>
      </w:pPr>
      <w:r>
        <w:t>U Varaždinu, 25. studenoga 2015.</w:t>
      </w:r>
    </w:p>
    <w:p w:rsidRDefault="00C77767" w:rsidP="00C77767" w:rsidR="00C77767">
      <w:pPr>
        <w:pStyle w:val="Odlomakpopisa"/>
        <w:ind w:left="780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77767" w:rsidP="00C77767" w:rsidR="00C77767"/>
    <w:p w:rsidRDefault="00AE649C" w:rsidP="00FA5B5E" w:rsidR="00AE649C" w:rsidRPr="00B76F3C">
      <w:pPr>
        <w:pStyle w:val="Naslov3"/>
      </w:pPr>
    </w:p>
    <w:p w:rsidRDefault="00C7776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4E45C1"/>
    <w:multiLevelType w:val="hybridMultilevel"/>
    <w:tmpl w:val="9B101EC4"/>
    <w:lvl w:tplc="2C9601AC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76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7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St-69/2013-66</izvorni_sadrzaj>
    <derivirana_varijabla naziv="DomainObject.Oznaka_1">St-69/2013-66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St-69/2013</izvorni_sadrzaj>
    <derivirana_varijabla naziv="DomainObject.Predmet.OznakaBroj_1">St-69/2013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 br.62 str.34 od 24.5.2013</izvorni_sadrzaj>
    <derivirana_varijabla naziv="DomainObject.Predmet.PrimjedbaSuca_1">Objava oglasa u NN br.62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VINDIŠ</izvorni_sadrzaj>
    <derivirana_varijabla naziv="DomainObject.Predmet.ProtustrankaFormated_1">  TIHOMIR VINDIŠ</derivirana_varijabla>
  </DomainObject.Predmet.ProtustrankaFormated>
  <DomainObject.Predmet.ProtustrankaFormatedOIB>
    <izvorni_sadrzaj>  TIHOMIR VINDIŠ, OIB 67820815953</izvorni_sadrzaj>
    <derivirana_varijabla naziv="DomainObject.Predmet.ProtustrankaFormatedOIB_1">  TIHOMIR VINDIŠ, OIB 67820815953</derivirana_varijabla>
  </DomainObject.Predmet.ProtustrankaFormatedOIB>
  <DomainObject.Predmet.ProtustrankaFormatedWithAdress>
    <izvorni_sadrzaj> TIHOMIR VINDIŠ, Petrinjska 6, 42000 Varaždin</izvorni_sadrzaj>
    <derivirana_varijabla naziv="DomainObject.Predmet.ProtustrankaFormatedWithAdress_1"> TIHOMIR VINDIŠ, Petrinjska 6, 42000 Varaždin</derivirana_varijabla>
  </DomainObject.Predmet.ProtustrankaFormatedWithAdress>
  <DomainObject.Predmet.ProtustrankaFormatedWithAdressOIB>
    <izvorni_sadrzaj> TIHOMIR VINDIŠ, OIB 67820815953, Petrinjska 6, 42000 Varaždin</izvorni_sadrzaj>
    <derivirana_varijabla naziv="DomainObject.Predmet.ProtustrankaFormatedWithAdressOIB_1"> TIHOMIR VINDIŠ, OIB 67820815953, Petrinjska 6, 42000 Varaždin</derivirana_varijabla>
  </DomainObject.Predmet.ProtustrankaFormatedWithAdressOIB>
  <DomainObject.Predmet.ProtustrankaWithAdress>
    <izvorni_sadrzaj>TIHOMIR VINDIŠ Petrinjska 6, 42000 Varaždin</izvorni_sadrzaj>
    <derivirana_varijabla naziv="DomainObject.Predmet.ProtustrankaWithAdress_1">TIHOMIR VINDIŠ Petrinjska 6, 42000 Varaždin</derivirana_varijabla>
  </DomainObject.Predmet.ProtustrankaWithAdress>
  <DomainObject.Predmet.ProtustrankaWithAdressOIB>
    <izvorni_sadrzaj>TIHOMIR VINDIŠ, OIB 67820815953, Petrinjska 6, 42000 Varaždin</izvorni_sadrzaj>
    <derivirana_varijabla naziv="DomainObject.Predmet.ProtustrankaWithAdressOIB_1">TIHOMIR VINDIŠ, OIB 67820815953, Petrinjska 6, 42000 Varaždin</derivirana_varijabla>
  </DomainObject.Predmet.ProtustrankaWithAdressOIB>
  <DomainObject.Predmet.ProtustrankaNazivFormated>
    <izvorni_sadrzaj>TIHOMIR VINDIŠ</izvorni_sadrzaj>
    <derivirana_varijabla naziv="DomainObject.Predmet.ProtustrankaNazivFormated_1">TIHOMIR VINDIŠ</derivirana_varijabla>
  </DomainObject.Predmet.ProtustrankaNazivFormated>
  <DomainObject.Predmet.ProtustrankaNazivFormatedOIB>
    <izvorni_sadrzaj>TIHOMIR VINDIŠ, OIB 67820815953</izvorni_sadrzaj>
    <derivirana_varijabla naziv="DomainObject.Predmet.ProtustrankaNazivFormatedOIB_1">TIHOMIR VINDIŠ, OIB 67820815953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TIHOMIR VINDIŠ</item>
    </izvorni_sadrzaj>
    <derivirana_varijabla naziv="DomainObject.Predmet.ProtuStrankaListFormated_1">
      <item>TIHOMIR VINDIŠ</item>
    </derivirana_varijabla>
  </DomainObject.Predmet.ProtuStrankaListFormated>
  <DomainObject.Predmet.ProtuStrankaListFormatedOIB>
    <izvorni_sadrzaj>
      <item>TIHOMIR VINDIŠ, OIB 67820815953</item>
    </izvorni_sadrzaj>
    <derivirana_varijabla naziv="DomainObject.Predmet.ProtuStrankaListFormatedOIB_1">
      <item>TIHOMIR VINDIŠ, OIB 67820815953</item>
    </derivirana_varijabla>
  </DomainObject.Predmet.ProtuStrankaListFormatedOIB>
  <DomainObject.Predmet.ProtuStrankaListFormatedWithAdress>
    <izvorni_sadrzaj>
      <item>TIHOMIR VINDIŠ, Petrinjska 6, 42000 Varaždin</item>
    </izvorni_sadrzaj>
    <derivirana_varijabla naziv="DomainObject.Predmet.ProtuStrankaListFormatedWithAdress_1">
      <item>TIHOMIR VINDIŠ, Petrinjska 6, 42000 Varaždin</item>
    </derivirana_varijabla>
  </DomainObject.Predmet.ProtuStrankaListFormatedWithAdress>
  <DomainObject.Predmet.ProtuStrankaListFormatedWithAdressOIB>
    <izvorni_sadrzaj>
      <item>TIHOMIR VINDIŠ, OIB 67820815953, Petrinjska 6, 42000 Varaždin</item>
    </izvorni_sadrzaj>
    <derivirana_varijabla naziv="DomainObject.Predmet.ProtuStrankaListFormatedWithAdressOIB_1">
      <item>TIHOMIR VINDIŠ, OIB 67820815953, Petrinjska 6, 42000 Varaždin</item>
    </derivirana_varijabla>
  </DomainObject.Predmet.ProtuStrankaListFormatedWithAdressOIB>
  <DomainObject.Predmet.ProtuStrankaListNazivFormated>
    <izvorni_sadrzaj>
      <item>TIHOMIR VINDIŠ</item>
    </izvorni_sadrzaj>
    <derivirana_varijabla naziv="DomainObject.Predmet.ProtuStrankaListNazivFormated_1">
      <item>TIHOMIR VINDIŠ</item>
    </derivirana_varijabla>
  </DomainObject.Predmet.ProtuStrankaListNazivFormated>
  <DomainObject.Predmet.ProtuStrankaListNazivFormatedOIB>
    <izvorni_sadrzaj>
      <item>TIHOMIR VINDIŠ, OIB 67820815953</item>
    </izvorni_sadrzaj>
    <derivirana_varijabla naziv="DomainObject.Predmet.ProtuStrankaListNazivFormatedOIB_1">
      <item>TIHOMIR VINDIŠ, OIB 67820815953</item>
    </derivirana_varijabla>
  </DomainObject.Predmet.ProtuStrankaListNazivFormatedOIB>
  <DomainObject.Predmet.OstaliListFormated>
    <izvorni_sadrzaj>
      <item>MARIJA HOLETIĆ</item>
    </izvorni_sadrzaj>
    <derivirana_varijabla naziv="DomainObject.Predmet.OstaliListFormated_1">
      <item>MARIJA HOLETIĆ</item>
    </derivirana_varijabla>
  </DomainObject.Predmet.OstaliListFormated>
  <DomainObject.Predmet.OstaliListFormatedOIB>
    <izvorni_sadrzaj>
      <item>MARIJA HOLETIĆ, OIB 40489130625</item>
    </izvorni_sadrzaj>
    <derivirana_varijabla naziv="DomainObject.Predmet.OstaliListFormatedOIB_1">
      <item>MARIJA HOLETIĆ, OIB 40489130625</item>
    </derivirana_varijabla>
  </DomainObject.Predmet.OstaliListFormatedOIB>
  <DomainObject.Predmet.OstaliListFormatedWithAdress>
    <izvorni_sadrzaj>
      <item>MARIJA HOLETIĆ, TRAVNIK 26, 40000 Čakovec</item>
    </izvorni_sadrzaj>
    <derivirana_varijabla naziv="DomainObject.Predmet.OstaliListFormatedWithAdress_1">
      <item>MARIJA HOLETIĆ, TRAVNIK 26, 40000 Čakovec</item>
    </derivirana_varijabla>
  </DomainObject.Predmet.OstaliListFormatedWithAdress>
  <DomainObject.Predmet.OstaliListFormatedWithAdressOIB>
    <izvorni_sadrzaj>
      <item>MARIJA HOLETIĆ, OIB 40489130625, TRAVNIK 26, 40000 Čakovec</item>
    </izvorni_sadrzaj>
    <derivirana_varijabla naziv="DomainObject.Predmet.OstaliListFormatedWithAdressOIB_1">
      <item>MARIJA HOLETIĆ, OIB 40489130625, TRAVNIK 26, 40000 Čakovec</item>
    </derivirana_varijabla>
  </DomainObject.Predmet.OstaliListFormatedWithAdressOIB>
  <DomainObject.Predmet.OstaliListNazivFormated>
    <izvorni_sadrzaj>
      <item>MARIJA HOLETIĆ</item>
    </izvorni_sadrzaj>
    <derivirana_varijabla naziv="DomainObject.Predmet.OstaliListNazivFormated_1">
      <item>MARIJA HOLETIĆ</item>
    </derivirana_varijabla>
  </DomainObject.Predmet.OstaliListNazivFormated>
  <DomainObject.Predmet.OstaliListNazivFormatedOIB>
    <izvorni_sadrzaj>
      <item>MARIJA HOLETIĆ, OIB 40489130625</item>
    </izvorni_sadrzaj>
    <derivirana_varijabla naziv="DomainObject.Predmet.OstaliListNazivFormatedOIB_1">
      <item>MARIJA HOLETIĆ, OIB 40489130625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St-69/2013-66</izvorni_sadrzaj>
    <derivirana_varijabla naziv="DomainObject.PoslovniBrojDokumenta_1">St-69/2013-66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TIHOMIR VINDIŠ</izvorni_sadrzaj>
    <derivirana_varijabla naziv="DomainObject.Predmet.ProtustrankaIDrugi_1">TIHOMIR VINDIŠ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TIHOMIR VINDIŠ, OIB 67820815953, Petrinjska 6, 42000 Varaždin</izvorni_sadrzaj>
    <derivirana_varijabla naziv="DomainObject.Predmet.ProtustrankaIDrugiAdressOIB_1">TIHOMIR VINDIŠ, OIB 67820815953, Petrinjska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VINDIŠ</item>
      <item>FINANCIJSKA AGENCIJA / REGIONALNI CENTAR ZAGREB NAGODBENO VIJEĆE</item>
      <item>MARIJA HOLETIĆ</item>
    </izvorni_sadrzaj>
    <derivirana_varijabla naziv="DomainObject.Predmet.SudioniciListNaziv_1">
      <item>TIHOMIR VINDIŠ</item>
      <item>FINANCIJSKA AGENCIJA / REGIONALNI CENTAR ZAGREB NAGODBENO VIJEĆE</item>
      <item>MARIJA HOLETIĆ</item>
    </derivirana_varijabla>
  </DomainObject.Predmet.SudioniciListNaziv>
  <DomainObject.Predmet.SudioniciListAdressOIB>
    <izvorni_sadrzaj>
      <item>TIHOMIR VINDIŠ, OIB 67820815953, Petrinjska 6,42000 Varaždin</item>
      <item>FINANCIJSKA AGENCIJA / REGIONALNI CENTAR ZAGREB NAGODBENO VIJEĆE, Albrechtova 42,10000 Zagreb</item>
      <item>MARIJA HOLETIĆ, OIB 40489130625, TRAVNIK 26,40000 Čakovec</item>
    </izvorni_sadrzaj>
    <derivirana_varijabla naziv="DomainObject.Predmet.SudioniciListAdressOIB_1">
      <item>TIHOMIR VINDIŠ, OIB 67820815953, Petrinjska 6,42000 Varaždin</item>
      <item>FINANCIJSKA AGENCIJA / REGIONALNI CENTAR ZAGREB NAGODBENO VIJEĆE, Albrechtova 42,10000 Zagreb</item>
      <item>MARIJA HOLETIĆ, OIB 40489130625, TRAVNIK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BADED-B7F7-4DE1-9DF3-FDA9AED36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205</properties:Words>
  <properties:Characters>1126</properties:Characters>
  <properties:Lines>58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2015-11-25T08:38:00Z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St-69/2013-66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