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07b8" w14:paraId="36907b8" w:rsidRDefault="00505B8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655320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05B88" w:rsidP="00505B88" w:rsidR="00505B88">
      <w:pPr>
        <w:spacing w:after="0"/>
        <w:jc w:val="both"/>
      </w:pPr>
      <w:r>
        <w:t xml:space="preserve">           </w:t>
      </w:r>
      <w:r>
        <w:t>Republika Hrvatska</w:t>
      </w:r>
    </w:p>
    <w:p w:rsidRDefault="00505B88" w:rsidP="00505B88" w:rsidR="00505B8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05B88" w:rsidP="00505B88" w:rsidR="00505B8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505B88">
        <w:rPr>
          <w:rFonts w:cs="Times New Roman" w:eastAsia="Times New Roman"/>
          <w:noProof/>
          <w:szCs w:val="20"/>
          <w:lang w:eastAsia="hr-HR" w:val="en-GB"/>
        </w:rPr>
        <w:t>Poslovni broj: 5. St-476/2017-39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05B88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505B88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505B88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u stečajnom postupku nad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 ZLATNI LIPANJ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, u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Zlatar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-Bistrica,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Kolodvorska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 4a, MBS: 080827435, OIB: 13296210307, 16. </w:t>
      </w:r>
      <w:proofErr w:type="spellStart"/>
      <w:proofErr w:type="gramStart"/>
      <w:r w:rsidRPr="00505B88">
        <w:rPr>
          <w:rFonts w:cs="Times New Roman" w:eastAsia="Times New Roman"/>
          <w:szCs w:val="20"/>
          <w:lang w:eastAsia="hr-HR" w:val="en-GB"/>
        </w:rPr>
        <w:t>travnja</w:t>
      </w:r>
      <w:proofErr w:type="spellEnd"/>
      <w:proofErr w:type="gramEnd"/>
      <w:r w:rsidRPr="00505B88">
        <w:rPr>
          <w:rFonts w:cs="Times New Roman" w:eastAsia="Times New Roman"/>
          <w:szCs w:val="20"/>
          <w:lang w:eastAsia="hr-HR" w:val="en-GB"/>
        </w:rPr>
        <w:t xml:space="preserve"> 2019.  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505B88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505B88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505B8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505B88">
        <w:rPr>
          <w:rFonts w:cs="Times New Roman" w:eastAsia="Times New Roman"/>
          <w:szCs w:val="20"/>
          <w:lang w:eastAsia="hr-HR" w:val="en-GB"/>
        </w:rPr>
        <w:t xml:space="preserve"> o  j e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88">
        <w:rPr>
          <w:rFonts w:cs="Times New Roman" w:eastAsia="Times New Roman"/>
          <w:szCs w:val="20"/>
          <w:lang w:eastAsia="hr-HR"/>
        </w:rPr>
        <w:t xml:space="preserve">Odbija se prijedlog stečajnog vjerovnika Hrvoja Šimića iz Zagreba,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Bleiweisova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 27, OIB: 45735250142, za ukidanje odluke skupštine vjerovnika od 9. travnja 2019. o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nenastavljanju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 parnica koje se vode kod Općinskog suda u Zadru, Stalna služba u Benkovcu, poslovni broj P-2676/2013 i kod Općinskog suda u Zadru poslovni broj P-1409/14.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spellStart"/>
      <w:r w:rsidRPr="00505B88">
        <w:rPr>
          <w:rFonts w:cs="Times New Roman" w:eastAsia="Times New Roman"/>
          <w:szCs w:val="20"/>
          <w:lang w:eastAsia="hr-HR" w:val="en-GB"/>
        </w:rPr>
        <w:t>Obrazloženje</w:t>
      </w:r>
      <w:proofErr w:type="spellEnd"/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88">
        <w:rPr>
          <w:rFonts w:cs="Times New Roman" w:eastAsia="Times New Roman"/>
          <w:szCs w:val="20"/>
          <w:lang w:eastAsia="hr-HR"/>
        </w:rPr>
        <w:t xml:space="preserve">Na izvještajnom ročištu stečajni vjerovnici su većinom glasova donijeli odluku da se neće nastavljati parnice koje su u tijeku, a u kojima je stečajni dužnik tužitelj i to parnice kod Općinskog suda u Zadru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posl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. br. P-2676/13, P-1409/14 i P-113/16, kod Trgovačkog suda u Zagrebu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posl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. br. P-1214/15,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posl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>. P-2478/16, P-1883/15, P-661/16, P-1213/15, P-1657/15 i P-1244/15.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88">
        <w:rPr>
          <w:rFonts w:cs="Times New Roman" w:eastAsia="Times New Roman"/>
          <w:szCs w:val="20"/>
          <w:lang w:eastAsia="hr-HR"/>
        </w:rPr>
        <w:t xml:space="preserve">Vjerovnik drugog višeg isplatnog reda Hrvoje Šimić predložio je da sud ukine odluku vjerovnika o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nenastavljanju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 postupaka koji se vode kod Općinskog suda u Zadru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posl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>. br. P-2676/13 radi smetanja posjeda i P-1409/14 radi predaje u posjed, jer je navedena odluka vjerovnika u suprotnosti sa interesom svih vjerovnika.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88">
        <w:rPr>
          <w:rFonts w:cs="Times New Roman" w:eastAsia="Times New Roman"/>
          <w:szCs w:val="20"/>
          <w:lang w:eastAsia="hr-HR"/>
        </w:rPr>
        <w:t xml:space="preserve">Sud je izvršio uvid u preslike prvostupanjske i drugostupanjske odluke iz spisa Općinskog suda u Zadru, Stalna služba u Benkovcu, poslovni broj P-2676/2013 (list 189-202), iz kojih proizlazi da je pravomoćno okončan postupak koji je pokrenuo tužitelj Zlatni lipanj d.o.o. protiv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prvotuženika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 Željka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Pletkovića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Tribunja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drugotuženika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 HEP Operator distribucijskog sustava d.o.o. Zagreb, radi smetanja posjeda, dok iz odluka spisa Općinskog suda u Zadru poslovni broj P-1409/14 (list 203-223) proizlazi da je pravomoćno okončan postupak tužitelja Željka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Pletkovića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 protiv tuženika Zlatni lipanj d.o.o., radi predaje u posjed poslovnog prostora. 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B88">
        <w:rPr>
          <w:rFonts w:cs="Times New Roman" w:eastAsia="Times New Roman"/>
          <w:szCs w:val="20"/>
          <w:lang w:eastAsia="hr-HR"/>
        </w:rPr>
        <w:t xml:space="preserve">Imajući u vidu činjenicu da je stečajni upravitelj tijekom prethodnog postupka (kao privremeni stečajni upravitelj), a i nakon otvaranja stečajnog postupka, utvrdio da dužnik nema imovinu i da ne obavlja poslovnu aktivnost, te predložio da se stečajni postupak </w:t>
      </w:r>
      <w:r w:rsidRPr="00505B88">
        <w:rPr>
          <w:rFonts w:cs="Times New Roman" w:eastAsia="Times New Roman"/>
          <w:szCs w:val="20"/>
          <w:lang w:eastAsia="hr-HR"/>
        </w:rPr>
        <w:lastRenderedPageBreak/>
        <w:t xml:space="preserve">obustavi i zaključi zbog nedostatnosti stečajne mase za namirenje troškova stečajnog postupka i ostalih obveza stečajne mase, sud smatra da odluka skupštine vjerovnika o </w:t>
      </w:r>
      <w:proofErr w:type="spellStart"/>
      <w:r w:rsidRPr="00505B88">
        <w:rPr>
          <w:rFonts w:cs="Times New Roman" w:eastAsia="Times New Roman"/>
          <w:szCs w:val="20"/>
          <w:lang w:eastAsia="hr-HR"/>
        </w:rPr>
        <w:t>nenastavljanju</w:t>
      </w:r>
      <w:proofErr w:type="spellEnd"/>
      <w:r w:rsidRPr="00505B88">
        <w:rPr>
          <w:rFonts w:cs="Times New Roman" w:eastAsia="Times New Roman"/>
          <w:szCs w:val="20"/>
          <w:lang w:eastAsia="hr-HR"/>
        </w:rPr>
        <w:t xml:space="preserve"> parničnih postupaka nije protivna zajedničkom interesu stečajnih vjerovnika te je prijedlog stečajnog vjerovnika Hrvoja Šimića odbijen.  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5B88">
        <w:rPr>
          <w:rFonts w:cs="Times New Roman" w:eastAsia="Times New Roman"/>
          <w:noProof/>
          <w:szCs w:val="20"/>
          <w:lang w:eastAsia="hr-HR"/>
        </w:rPr>
        <w:t>U Bjelovaru 16. travnja 2019.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05B88">
        <w:rPr>
          <w:rFonts w:cs="Times New Roman" w:eastAsia="Times New Roman"/>
          <w:noProof/>
          <w:szCs w:val="20"/>
          <w:lang w:eastAsia="hr-HR"/>
        </w:rPr>
        <w:t xml:space="preserve">                       Sutkinja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505B88">
        <w:rPr>
          <w:rFonts w:cs="Times New Roman" w:eastAsia="Times New Roman"/>
          <w:noProof/>
          <w:szCs w:val="20"/>
          <w:lang w:eastAsia="hr-HR"/>
        </w:rPr>
        <w:t xml:space="preserve">                     Marija Petrina Kubica v.r.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5B88" w:rsidP="00505B88" w:rsidR="00505B88" w:rsidRPr="00505B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05B8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05B88" w:rsidP="00505B88" w:rsidR="00505B88" w:rsidRPr="00505B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05B8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05B8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5B88" w:rsidP="00505B88" w:rsidR="00505B88" w:rsidRPr="00505B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05B8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0579299"/>
      <w:docPartObj>
        <w:docPartGallery w:val="Page Numbers (Top of Page)"/>
        <w:docPartUnique/>
      </w:docPartObj>
    </w:sdtPr>
    <w:sdtContent>
      <w:p w:rsidRDefault="00505B88" w:rsidP="00505B88" w:rsidR="00505B8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05B88" w:rsidP="00505B88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 w:val="en-GB"/>
      </w:rPr>
    </w:pPr>
    <w:r w:rsidRPr="00505B88">
      <w:rPr>
        <w:rFonts w:cs="Times New Roman" w:eastAsia="Times New Roman"/>
        <w:noProof/>
        <w:szCs w:val="20"/>
        <w:lang w:eastAsia="hr-HR" w:val="en-GB"/>
      </w:rPr>
      <w:t>Poslovni broj: 5. St-476/2017-39</w:t>
    </w:r>
  </w:p>
  <w:p w:rsidRDefault="00505B88" w:rsidP="00505B88" w:rsidR="00505B88" w:rsidRPr="00505B88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B88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7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01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St-476/2017-39</izvorni_sadrzaj>
    <derivirana_varijabla naziv="DomainObject.Oznaka_1">St-476/2017-39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LIPANJ jednostavno društvo s ograničenom odgovornošću za proizvodnju</izvorni_sadrzaj>
    <derivirana_varijabla naziv="DomainObject.Predmet.ProtustrankaFormated_1">  ZLATNI LIPANJ jednostavno društvo s ograničenom odgovornošću za proizvodnju</derivirana_varijabla>
  </DomainObject.Predmet.ProtustrankaFormated>
  <DomainObject.Predmet.ProtustrankaFormatedOIB>
    <izvorni_sadrzaj>  ZLATNI LIPANJ jednostavno društvo s ograničenom odgovornošću za proizvodnju, OIB 13296210307</izvorni_sadrzaj>
    <derivirana_varijabla naziv="DomainObject.Predmet.ProtustrankaFormatedOIB_1">  ZLATNI LIPANJ jednostavno društvo s ograničenom odgovornošću za proizvodnju, OIB 13296210307</derivirana_varijabla>
  </DomainObject.Predmet.ProtustrankaFormatedOIB>
  <DomainObject.Predmet.ProtustrankaFormatedWithAdress>
    <izvorni_sadrzaj> ZLATNI LIPANJ jednostavno društvo s ograničenom odgovornošću za proizvodnju, Kolodvorska 4 a, 49247 Zlatar-Bistrica</izvorni_sadrzaj>
    <derivirana_varijabla naziv="DomainObject.Predmet.ProtustrankaFormatedWithAdress_1"> ZLATNI LIPANJ jednostavno društvo s ograničenom odgovornošću za proizvodnju, Kolodvorska 4 a, 49247 Zlatar-Bistrica</derivirana_varijabla>
  </DomainObject.Predmet.ProtustrankaFormatedWithAdress>
  <DomainObject.Predmet.ProtustrankaFormatedWithAdressOIB>
    <izvorni_sadrzaj> ZLATNI LIPANJ jednostavno društvo s ograničenom odgovornošću za proizvodnju, OIB 13296210307, Kolodvorska 4 a, 49247 Zlatar-Bistrica</izvorni_sadrzaj>
    <derivirana_varijabla naziv="DomainObject.Predmet.ProtustrankaFormatedWithAdressOIB_1"> ZLATNI LIPANJ jednostavno društvo s ograničenom odgovornošću za proizvodnju, OIB 13296210307, Kolodvorska 4 a, 49247 Zlatar-Bistrica</derivirana_varijabla>
  </DomainObject.Predmet.ProtustrankaFormatedWithAdressOIB>
  <DomainObject.Predmet.ProtustrankaWithAdress>
    <izvorni_sadrzaj>ZLATNI LIPANJ jednostavno društvo s ograničenom odgovornošću za proizvodnju Kolodvorska 4 a, 49247 Zlatar-Bistrica</izvorni_sadrzaj>
    <derivirana_varijabla naziv="DomainObject.Predmet.ProtustrankaWithAdress_1">ZLATNI LIPANJ jednostavno društvo s ograničenom odgovornošću za proizvodnju Kolodvorska 4 a, 49247 Zlatar-Bistrica</derivirana_varijabla>
  </DomainObject.Predmet.ProtustrankaWithAdress>
  <DomainObject.Predmet.ProtustrankaWithAdressOIB>
    <izvorni_sadrzaj>ZLATNI LIPANJ jednostavno društvo s ograničenom odgovornošću za proizvodnju, OIB 13296210307, Kolodvorska 4 a, 49247 Zlatar-Bistrica</izvorni_sadrzaj>
    <derivirana_varijabla naziv="DomainObject.Predmet.ProtustrankaWithAdressOIB_1">ZLATNI LIPANJ jednostavno društvo s ograničenom odgovornošću za proizvodnju, OIB 13296210307, Kolodvorska 4 a, 49247 Zlatar-Bistrica</derivirana_varijabla>
  </DomainObject.Predmet.ProtustrankaWithAdressOIB>
  <DomainObject.Predmet.ProtustrankaNazivFormated>
    <izvorni_sadrzaj>ZLATNI LIPANJ jednostavno društvo s ograničenom odgovornošću za proizvodnju</izvorni_sadrzaj>
    <derivirana_varijabla naziv="DomainObject.Predmet.ProtustrankaNazivFormated_1">ZLATNI LIPANJ jednostavno društvo s ograničenom odgovornošću za proizvodnju</derivirana_varijabla>
  </DomainObject.Predmet.ProtustrankaNazivFormated>
  <DomainObject.Predmet.ProtustrankaNazivFormatedOIB>
    <izvorni_sadrzaj>ZLATNI LIPANJ jednostavno društvo s ograničenom odgovornošću za proizvodnju, OIB 13296210307</izvorni_sadrzaj>
    <derivirana_varijabla naziv="DomainObject.Predmet.ProtustrankaNazivFormatedOIB_1">ZLATNI LIPANJ jednostavno društvo s ograničenom odgovornošću za proizvodnju, OIB 13296210307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LIPANJ jednostavno društvo s ograničenom odgovornošću za proizvodnju</item>
    </izvorni_sadrzaj>
    <derivirana_varijabla naziv="DomainObject.Predmet.ProtuStrankaListFormated_1">
      <item>ZLATNI LIPANJ jednostavno društvo s ograničenom odgovornošću za proizvodnju</item>
    </derivirana_varijabla>
  </DomainObject.Predmet.ProtuStrankaListFormated>
  <DomainObject.Predmet.ProtuStrankaListFormatedOIB>
    <izvorni_sadrzaj>
      <item>ZLATNI LIPANJ jednostavno društvo s ograničenom odgovornošću za proizvodnju, OIB 13296210307</item>
    </izvorni_sadrzaj>
    <derivirana_varijabla naziv="DomainObject.Predmet.ProtuStrankaListFormatedOIB_1">
      <item>ZLATNI LIPANJ jednostavno društvo s ograničenom odgovornošću za proizvodnju, OIB 13296210307</item>
    </derivirana_varijabla>
  </DomainObject.Predmet.ProtuStrankaListFormatedOIB>
  <DomainObject.Predmet.ProtuStrankaListFormatedWithAdress>
    <izvorni_sadrzaj>
      <item>ZLATNI LIPANJ jednostavno društvo s ograničenom odgovornošću za proizvodnju, Kolodvorska 4 a, 49247 Zlatar-Bistrica</item>
    </izvorni_sadrzaj>
    <derivirana_varijabla naziv="DomainObject.Predmet.ProtuStrankaListFormatedWithAdress_1">
      <item>ZLATNI LIPANJ jednostavno društvo s ograničenom odgovornošću za proizvodnju, Kolodvorska 4 a, 49247 Zlatar-Bistrica</item>
    </derivirana_varijabla>
  </DomainObject.Predmet.ProtuStrankaListFormatedWithAdress>
  <DomainObject.Predmet.ProtuStrankaListFormatedWithAdressOIB>
    <izvorni_sadrzaj>
      <item>ZLATNI LIPANJ jednostavno društvo s ograničenom odgovornošću za proizvodnju, OIB 13296210307, Kolodvorska 4 a, 49247 Zlatar-Bistrica</item>
    </izvorni_sadrzaj>
    <derivirana_varijabla naziv="DomainObject.Predmet.ProtuStrankaListFormatedWithAdressOIB_1">
      <item>ZLATNI LIPANJ jednostavno društvo s ograničenom odgovornošću za proizvodnju, OIB 13296210307, Kolodvorska 4 a, 49247 Zlatar-Bistrica</item>
    </derivirana_varijabla>
  </DomainObject.Predmet.ProtuStrankaListFormatedWithAdressOIB>
  <DomainObject.Predmet.ProtuStrankaListNazivFormated>
    <izvorni_sadrzaj>
      <item>ZLATNI LIPANJ jednostavno društvo s ograničenom odgovornošću za proizvodnju</item>
    </izvorni_sadrzaj>
    <derivirana_varijabla naziv="DomainObject.Predmet.ProtuStrankaListNazivFormated_1">
      <item>ZLATNI LIPANJ jednostavno društvo s ograničenom odgovornošću za proizvodnju</item>
    </derivirana_varijabla>
  </DomainObject.Predmet.ProtuStrankaListNazivFormated>
  <DomainObject.Predmet.ProtuStrankaListNazivFormatedOIB>
    <izvorni_sadrzaj>
      <item>ZLATNI LIPANJ jednostavno društvo s ograničenom odgovornošću za proizvodnju, OIB 13296210307</item>
    </izvorni_sadrzaj>
    <derivirana_varijabla naziv="DomainObject.Predmet.ProtuStrankaListNazivFormatedOIB_1">
      <item>ZLATNI LIPANJ jednostavno društvo s ograničenom odgovornošću za proizvodnju, OIB 13296210307</item>
    </derivirana_varijabla>
  </DomainObject.Predmet.ProtuStrankaListNazivFormatedOIB>
  <DomainObject.Predmet.OstaliListFormated>
    <izvorni_sadrzaj>
      <item>Hrvoje Šimić</item>
      <item>Stjepan Rakarec</item>
    </izvorni_sadrzaj>
    <derivirana_varijabla naziv="DomainObject.Predmet.OstaliListFormated_1">
      <item>Hrvoje Šimić</item>
      <item>Stjepan Rakarec</item>
    </derivirana_varijabla>
  </DomainObject.Predmet.OstaliListFormated>
  <DomainObject.Predmet.OstaliListFormatedOIB>
    <izvorni_sadrzaj>
      <item>Hrvoje Šimić, OIB 45735250142</item>
      <item>Stjepan Rakarec, OIB 64132194100</item>
    </izvorni_sadrzaj>
    <derivirana_varijabla naziv="DomainObject.Predmet.OstaliListFormatedOIB_1">
      <item>Hrvoje Šimić, OIB 45735250142</item>
      <item>Stjepan Rakarec, OIB 64132194100</item>
    </derivirana_varijabla>
  </DomainObject.Predmet.OstaliListFormatedOIB>
  <DomainObject.Predmet.OstaliListFormatedWithAdress>
    <izvorni_sadrzaj>
      <item>Hrvoje Šimić, Zagrebačka 19, 49246 Zagreb</item>
      <item>Stjepan Rakarec, Črnkovec 16, 10410 Velika Gorica</item>
    </izvorni_sadrzaj>
    <derivirana_varijabla naziv="DomainObject.Predmet.OstaliListFormatedWithAdress_1">
      <item>Hrvoje Šimić, Zagrebačka 19, 49246 Zagreb</item>
      <item>Stjepan Rakarec, Črnkovec 16, 10410 Velika Gorica</item>
    </derivirana_varijabla>
  </DomainObject.Predmet.OstaliListFormatedWithAdress>
  <DomainObject.Predmet.OstaliListFormatedWithAdressOIB>
    <izvorni_sadrzaj>
      <item>Hrvoje Šimić, OIB 45735250142, Zagrebačka 19, 49246 Zagreb</item>
      <item>Stjepan Rakarec, OIB 64132194100, Črnkovec 16, 10410 Velika Gorica</item>
    </izvorni_sadrzaj>
    <derivirana_varijabla naziv="DomainObject.Predmet.OstaliListFormatedWithAdressOIB_1">
      <item>Hrvoje Šimić, OIB 45735250142, Zagrebačka 19, 49246 Zagreb</item>
      <item>Stjepan Rakarec, OIB 64132194100, Črnkovec 16, 10410 Velika Gorica</item>
    </derivirana_varijabla>
  </DomainObject.Predmet.OstaliListFormatedWithAdressOIB>
  <DomainObject.Predmet.OstaliListNazivFormated>
    <izvorni_sadrzaj>
      <item>Hrvoje Šimić</item>
      <item>Stjepan Rakarec</item>
    </izvorni_sadrzaj>
    <derivirana_varijabla naziv="DomainObject.Predmet.OstaliListNazivFormated_1">
      <item>Hrvoje Šimić</item>
      <item>Stjepan Rakarec</item>
    </derivirana_varijabla>
  </DomainObject.Predmet.OstaliListNazivFormated>
  <DomainObject.Predmet.OstaliListNazivFormatedOIB>
    <izvorni_sadrzaj>
      <item>Hrvoje Šimić, OIB 45735250142</item>
      <item>Stjepan Rakarec, OIB 64132194100</item>
    </izvorni_sadrzaj>
    <derivirana_varijabla naziv="DomainObject.Predmet.OstaliListNazivFormatedOIB_1">
      <item>Hrvoje Šimić, OIB 45735250142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St-476/2017-39</izvorni_sadrzaj>
    <derivirana_varijabla naziv="DomainObject.PoslovniBrojDokumenta_1">St-476/2017-39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LIPANJ jednostavno društvo s ograničenom odgovornošću za proizvodnju</izvorni_sadrzaj>
    <derivirana_varijabla naziv="DomainObject.Predmet.ProtustrankaIDrugi_1">ZLATNI LIPANJ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LIPANJ jednostavno društvo s ograničenom odgovornošću za proizvodnju, OIB 13296210307, Kolodvorska 4 a, 49247 Zlatar-Bistrica</izvorni_sadrzaj>
    <derivirana_varijabla naziv="DomainObject.Predmet.ProtustrankaIDrugiAdressOIB_1">ZLATNI LIPANJ jednostavno društvo s ograničenom odgovornošću za proizvodnju, OIB 13296210307, Kolodvorska 4 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LIPANJ jednostavno društvo s ograničenom odgovornošću za proizvodnju</item>
      <item>Hrvoje Šimić</item>
      <item>Stjepan Rakarec</item>
    </izvorni_sadrzaj>
    <derivirana_varijabla naziv="DomainObject.Predmet.SudioniciListNaziv_1">
      <item>FINA Regionalni centar Zagreb</item>
      <item>ZLATNI LIPANJ jednostavno društvo s ograničenom odgovornošću za proizvodnju</item>
      <item>Hrvoje Šimić</item>
      <item>Stjepan Rakarec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  <item>Stjepan Rakarec, OIB 64132194100, Črnkovec 16,10410 Velika Gorica</item>
    </izvorni_sadrzaj>
    <derivirana_varijabla naziv="DomainObject.Predmet.SudioniciListAdressOIB_1"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  <item>Stjepan Rakarec, OIB 64132194100,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C511D-794B-4D61-831D-0CA902FA7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2697</properties:Characters>
  <properties:Lines>71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2019-04-16T13:09:00Z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St-476/2017-39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