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f51e" w14:paraId="405f51e" w:rsidRDefault="00F1056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A1CA4">
        <w:rPr>
          <w:sz w:val="24"/>
        </w:rPr>
        <w:t>2231/2016-26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1A1CA4" w:rsidR="001A1CA4">
      <w:pPr>
        <w:jc w:val="center"/>
        <w:rPr>
          <w:sz w:val="24"/>
        </w:rPr>
      </w:pPr>
      <w:r>
        <w:rPr>
          <w:sz w:val="24"/>
        </w:rPr>
        <w:t>ZA SAZIVANJE SKUPŠTINE VJEROVNIKA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DA0403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 w:rsidR="001A1CA4">
        <w:rPr>
          <w:sz w:val="24"/>
        </w:rPr>
        <w:t>TRGOVAČKI SUD U OSIJEKU STALNA SLUŽBA U SLAVONSKOM BRODU, u postupku stečaja nad dužnikom VENJE d.o.o</w:t>
      </w:r>
      <w:r w:rsidR="00DA0403">
        <w:rPr>
          <w:sz w:val="24"/>
        </w:rPr>
        <w:t xml:space="preserve">, u stečaju </w:t>
      </w:r>
      <w:r w:rsidR="001A1CA4">
        <w:rPr>
          <w:sz w:val="24"/>
        </w:rPr>
        <w:t xml:space="preserve"> Gradište</w:t>
      </w:r>
      <w:r w:rsidR="00DA0403">
        <w:rPr>
          <w:sz w:val="24"/>
        </w:rPr>
        <w:t xml:space="preserve">, Gradište 73a, OIB 85764587113, </w:t>
      </w:r>
    </w:p>
    <w:p w:rsidRDefault="00DA0403" w:rsidP="00E70061" w:rsidR="00DA0403">
      <w:pPr>
        <w:jc w:val="both"/>
        <w:rPr>
          <w:sz w:val="24"/>
        </w:rPr>
      </w:pPr>
    </w:p>
    <w:p w:rsidRDefault="00DA0403" w:rsidP="00DA0403" w:rsidR="00DA0403">
      <w:pPr>
        <w:jc w:val="center"/>
        <w:rPr>
          <w:sz w:val="24"/>
        </w:rPr>
      </w:pPr>
      <w:r>
        <w:rPr>
          <w:sz w:val="24"/>
        </w:rPr>
        <w:t>o b j a v l j u j e</w:t>
      </w:r>
    </w:p>
    <w:p w:rsidRDefault="00DA0403" w:rsidP="00E70061" w:rsidR="00DA0403">
      <w:pPr>
        <w:jc w:val="both"/>
        <w:rPr>
          <w:sz w:val="24"/>
        </w:rPr>
      </w:pPr>
    </w:p>
    <w:p w:rsidRDefault="00DA0403" w:rsidP="00E70061" w:rsidR="00DA0403">
      <w:pPr>
        <w:jc w:val="both"/>
        <w:rPr>
          <w:sz w:val="24"/>
        </w:rPr>
      </w:pPr>
      <w:r>
        <w:rPr>
          <w:sz w:val="24"/>
        </w:rPr>
        <w:tab/>
        <w:t>Na temelju Odluke Skupštine vjerovnika donesene na izvještajnom ročištu od 1.ožujka 2017., saziva se nova Skupština vjerovnika stečajnog dužnika</w:t>
      </w:r>
      <w:r w:rsidRPr="00DA0403">
        <w:rPr>
          <w:sz w:val="24"/>
        </w:rPr>
        <w:t xml:space="preserve"> </w:t>
      </w:r>
      <w:r>
        <w:rPr>
          <w:sz w:val="24"/>
        </w:rPr>
        <w:t>VENJE d.o.o, u stečaju  Gradište, Gradište 73a, OIB 85764587113 koja će se održati na dan</w:t>
      </w:r>
    </w:p>
    <w:p w:rsidRDefault="00DA0403" w:rsidP="00E70061" w:rsidR="00DA0403">
      <w:pPr>
        <w:jc w:val="both"/>
        <w:rPr>
          <w:sz w:val="24"/>
        </w:rPr>
      </w:pPr>
    </w:p>
    <w:p w:rsidRDefault="00DA0403" w:rsidP="00E70061" w:rsidR="00FF0BCA">
      <w:pPr>
        <w:jc w:val="both"/>
        <w:rPr>
          <w:sz w:val="24"/>
        </w:rPr>
      </w:pPr>
      <w:r w:rsidRPr="00DA0403">
        <w:rPr>
          <w:b/>
          <w:sz w:val="24"/>
        </w:rPr>
        <w:t>31.ožujka 2017. u 9,30 sati</w:t>
      </w:r>
      <w:r>
        <w:rPr>
          <w:sz w:val="24"/>
        </w:rPr>
        <w:t>, u prostorijama</w:t>
      </w:r>
      <w:r w:rsidR="009F6B8B">
        <w:rPr>
          <w:sz w:val="24"/>
        </w:rPr>
        <w:tab/>
      </w:r>
      <w:r w:rsidR="00C933B2">
        <w:rPr>
          <w:sz w:val="24"/>
        </w:rPr>
        <w:t xml:space="preserve">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>
        <w:rPr>
          <w:sz w:val="24"/>
        </w:rPr>
        <w:t xml:space="preserve"> sa slijedećim dnevnim redom.</w:t>
      </w:r>
    </w:p>
    <w:p w:rsidRDefault="00DA0403" w:rsidP="00E70061" w:rsidR="00DA0403">
      <w:pPr>
        <w:jc w:val="both"/>
        <w:rPr>
          <w:sz w:val="24"/>
        </w:rPr>
      </w:pPr>
    </w:p>
    <w:p w:rsidRDefault="00DA0403" w:rsidP="00E70061" w:rsidR="00DA0403">
      <w:pPr>
        <w:jc w:val="both"/>
        <w:rPr>
          <w:sz w:val="24"/>
        </w:rPr>
      </w:pPr>
      <w:r>
        <w:rPr>
          <w:sz w:val="24"/>
        </w:rPr>
        <w:tab/>
        <w:t>1. Donošenje konačne odluke o načinu i uvjetima unovčenja imovine slobodne od tereta.</w:t>
      </w:r>
    </w:p>
    <w:p w:rsidRDefault="00DA0403" w:rsidP="00E70061" w:rsidR="00DA0403">
      <w:pPr>
        <w:jc w:val="both"/>
        <w:rPr>
          <w:sz w:val="24"/>
        </w:rPr>
      </w:pPr>
      <w:r>
        <w:rPr>
          <w:sz w:val="24"/>
        </w:rPr>
        <w:tab/>
        <w:t xml:space="preserve">2. Donošenje odluke o davanju u zakup </w:t>
      </w:r>
      <w:r w:rsidR="00FD1E28">
        <w:rPr>
          <w:sz w:val="24"/>
        </w:rPr>
        <w:t>vinograda i opreme za proizvodnju vina.</w:t>
      </w:r>
    </w:p>
    <w:p w:rsidRDefault="00DA0403" w:rsidP="00E70061" w:rsidR="00DA0403">
      <w:pPr>
        <w:jc w:val="both"/>
        <w:rPr>
          <w:sz w:val="24"/>
        </w:rPr>
      </w:pPr>
      <w:r>
        <w:rPr>
          <w:sz w:val="24"/>
        </w:rPr>
        <w:tab/>
        <w:t>3. Razno</w:t>
      </w:r>
    </w:p>
    <w:p w:rsidRDefault="00DA0403" w:rsidP="00E70061" w:rsidR="00DA0403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DA0403" w:rsidR="00AF7A36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DA0403">
        <w:rPr>
          <w:sz w:val="24"/>
        </w:rPr>
        <w:t>stečajni upravitelj</w:t>
      </w:r>
    </w:p>
    <w:p w:rsidRDefault="00DA0403" w:rsidP="00DA0403" w:rsidR="00DA0403">
      <w:pPr>
        <w:jc w:val="both"/>
        <w:rPr>
          <w:sz w:val="24"/>
        </w:rPr>
      </w:pPr>
      <w:r>
        <w:rPr>
          <w:sz w:val="24"/>
        </w:rPr>
        <w:tab/>
        <w:t>- stečajni vjerovnici</w:t>
      </w:r>
    </w:p>
    <w:p w:rsidRDefault="00DA0403" w:rsidP="00DA0403" w:rsidR="00DA0403">
      <w:pPr>
        <w:jc w:val="both"/>
        <w:rPr>
          <w:sz w:val="24"/>
        </w:rPr>
      </w:pPr>
      <w:r>
        <w:rPr>
          <w:sz w:val="24"/>
        </w:rPr>
        <w:tab/>
        <w:t>- razlučni vjerovnici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DA0403">
        <w:rPr>
          <w:sz w:val="24"/>
        </w:rPr>
        <w:t>2.ožujka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AE016B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 w:rsidR="00276161">
        <w:rPr>
          <w:sz w:val="24"/>
        </w:rPr>
        <w:t xml:space="preserve">Vesna Vukelić </w:t>
      </w:r>
    </w:p>
    <w:p w:rsidRDefault="00C909A4" w:rsidR="00C909A4">
      <w:pPr>
        <w:rPr>
          <w:sz w:val="24"/>
        </w:rPr>
      </w:pPr>
    </w:p>
    <w:p w:rsidRDefault="00C909A4" w:rsidP="00DA0403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1CA4"/>
    <w:rsid w:val="001A2F20"/>
    <w:rsid w:val="001A3CE3"/>
    <w:rsid w:val="001A51A8"/>
    <w:rsid w:val="001A6D79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76161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C769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E016B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09A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3F16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403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1056A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1E28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F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F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</izvorni_sadrzaj>
    <derivirana_varijabla naziv="DomainObject.Predmet.OstaliListFormated_1">
      <item>JOSIP MLADENIĆ</item>
      <item>Željko Ferenčić</item>
      <item>Vesna Lazarić</item>
      <item>Krešimir Bogdan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</izvorni_sadrzaj>
    <derivirana_varijabla naziv="DomainObject.Predmet.OstaliListNazivFormated_1">
      <item>JOSIP MLADENIĆ</item>
      <item>Željko Ferenčić</item>
      <item>Vesna Lazarić</item>
      <item>Krešimir Bogdan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167</properties:Words>
  <properties:Characters>894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2017-03-02T07:21:00Z</dcterms:created>
  <dc:creator>Trgovacki sud</dc:creator>
  <cp:lastModifiedBy>wsadmin</cp:lastModifiedBy>
  <cp:lastPrinted>2017-03-02T07:20:00Z</cp:lastPrinted>
  <dcterms:modified xmlns:xsi="http://www.w3.org/2001/XMLSchema-instance" xsi:type="dcterms:W3CDTF">2017-03-02T07:21:00Z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