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3d08" w14:paraId="edd3d08" w:rsidRDefault="007920C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20C2" w:rsidP="007920C2" w:rsidR="007920C2" w:rsidRPr="007920C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920C2">
        <w:rPr>
          <w:rFonts w:cs="Times New Roman" w:eastAsia="Arial Unicode MS"/>
          <w:b/>
          <w:bCs/>
          <w:lang w:eastAsia="hr-HR"/>
        </w:rPr>
        <w:t>REPUBLIKA HRVATSKA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 xml:space="preserve">TRGOVAČKI SUD U SPLITU </w:t>
      </w:r>
      <w:r w:rsidRPr="007920C2">
        <w:rPr>
          <w:rFonts w:cs="Times New Roman" w:eastAsia="Times New Roman"/>
          <w:lang w:eastAsia="hr-HR"/>
        </w:rPr>
        <w:t xml:space="preserve">            </w:t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  <w:t xml:space="preserve">                 </w:t>
      </w:r>
      <w:r w:rsidRPr="007920C2">
        <w:rPr>
          <w:rFonts w:cs="Times New Roman" w:eastAsia="Times New Roman"/>
          <w:b/>
          <w:lang w:eastAsia="hr-HR"/>
        </w:rPr>
        <w:t>Broj: 14. St-65/2014.</w:t>
      </w:r>
    </w:p>
    <w:p w:rsidRDefault="007920C2" w:rsidP="007920C2" w:rsidR="007920C2" w:rsidRPr="007920C2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7920C2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920C2">
        <w:rPr>
          <w:rFonts w:cs="Times New Roman" w:eastAsia="Times New Roman"/>
          <w:b/>
          <w:szCs w:val="20"/>
          <w:lang w:eastAsia="hr-HR"/>
        </w:rPr>
        <w:t xml:space="preserve"> 6., S P L I T</w:t>
      </w: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7920C2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/>
          <w:bCs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 xml:space="preserve">Trgovački sud u Splitu, u stečajnom postupku nad Dužnikom: </w:t>
      </w:r>
      <w:r w:rsidRPr="007920C2">
        <w:rPr>
          <w:rFonts w:cs="Times New Roman" w:eastAsia="Times New Roman"/>
          <w:szCs w:val="20"/>
          <w:lang w:eastAsia="hr-HR"/>
        </w:rPr>
        <w:t>BRIVA TRADE, d.o.o.</w:t>
      </w:r>
      <w:r w:rsidRPr="007920C2">
        <w:rPr>
          <w:rFonts w:cs="Times New Roman" w:eastAsia="Times New Roman"/>
          <w:lang w:eastAsia="hr-HR"/>
        </w:rPr>
        <w:t xml:space="preserve"> Split, Getaldićeva 15.,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7920C2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7920C2">
        <w:rPr>
          <w:rFonts w:cs="Times New Roman" w:eastAsia="Calibri" w:hAnsi="Calibri" w:ascii="Calibri"/>
          <w:b/>
          <w:bCs/>
          <w:lang w:val="en-US"/>
        </w:rPr>
        <w:t xml:space="preserve"> b j a v l j u j e</w:t>
      </w: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7920C2">
        <w:rPr>
          <w:rFonts w:cs="Times New Roman" w:eastAsia="Calibri" w:hAnsi="Calibri" w:ascii="Calibri"/>
          <w:lang w:val="en-US"/>
        </w:rPr>
        <w:t>u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izvodu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920C2">
        <w:rPr>
          <w:rFonts w:cs="Times New Roman" w:eastAsia="Calibri" w:hAnsi="Calibri" w:ascii="Calibri"/>
          <w:lang w:val="en-US"/>
        </w:rPr>
        <w:t>rješenje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 od  29.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920C2">
        <w:rPr>
          <w:rFonts w:cs="Times New Roman" w:eastAsia="Calibri" w:hAnsi="Calibri" w:ascii="Calibri"/>
          <w:lang w:val="en-US"/>
        </w:rPr>
        <w:t>broj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7920C2">
        <w:rPr>
          <w:rFonts w:cs="Times New Roman" w:eastAsia="Calibri" w:hAnsi="Calibri" w:ascii="Calibri"/>
          <w:lang w:val="en-US"/>
        </w:rPr>
        <w:t>St-65/14.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7920C2">
        <w:rPr>
          <w:rFonts w:cs="Times New Roman" w:eastAsia="Calibri" w:hAnsi="Calibri" w:ascii="Calibri"/>
          <w:lang w:val="en-US"/>
        </w:rPr>
        <w:t>ovako</w:t>
      </w:r>
      <w:proofErr w:type="spellEnd"/>
      <w:r w:rsidRPr="007920C2">
        <w:rPr>
          <w:rFonts w:cs="Times New Roman" w:eastAsia="Calibri" w:hAnsi="Calibri" w:ascii="Calibri"/>
          <w:lang w:val="en-US"/>
        </w:rPr>
        <w:t>:</w:t>
      </w: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>I/</w:t>
      </w:r>
      <w:r w:rsidRPr="007920C2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St-65/2014.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 xml:space="preserve">II/  </w:t>
      </w:r>
      <w:r w:rsidRPr="007920C2">
        <w:rPr>
          <w:rFonts w:cs="Times New Roman" w:eastAsia="Times New Roman"/>
          <w:lang w:eastAsia="hr-HR"/>
        </w:rPr>
        <w:t xml:space="preserve"> Otvara se</w:t>
      </w:r>
      <w:r w:rsidRPr="007920C2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7920C2">
        <w:rPr>
          <w:rFonts w:cs="Times New Roman" w:eastAsia="Times New Roman"/>
          <w:bCs/>
          <w:lang w:eastAsia="hr-HR"/>
        </w:rPr>
        <w:t>se</w:t>
      </w:r>
      <w:proofErr w:type="spellEnd"/>
      <w:r w:rsidRPr="007920C2">
        <w:rPr>
          <w:rFonts w:cs="Times New Roman" w:eastAsia="Times New Roman"/>
          <w:bCs/>
          <w:lang w:eastAsia="hr-HR"/>
        </w:rPr>
        <w:t xml:space="preserve"> stečajni postupak nad </w:t>
      </w:r>
      <w:r w:rsidRPr="007920C2">
        <w:rPr>
          <w:rFonts w:cs="Times New Roman" w:eastAsia="Times New Roman"/>
          <w:lang w:eastAsia="hr-HR"/>
        </w:rPr>
        <w:t xml:space="preserve">stečajnim Dužnikom: </w:t>
      </w:r>
      <w:r w:rsidRPr="007920C2">
        <w:rPr>
          <w:rFonts w:cs="Times New Roman" w:eastAsia="Times New Roman"/>
          <w:szCs w:val="20"/>
          <w:lang w:eastAsia="hr-HR"/>
        </w:rPr>
        <w:t>BRIVA TRADE, d.o.o.</w:t>
      </w:r>
      <w:r w:rsidRPr="007920C2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 Stečajni postupak je otvoren dana 29. siječnja 2016. godine u 10,00 sati. Stečajni sudac je Jozo Ćaleta, sudac ovog Suda. Za stečajnog upravitelja imenuje se: </w:t>
      </w:r>
      <w:r w:rsidRPr="007920C2">
        <w:rPr>
          <w:rFonts w:cs="Times New Roman" w:eastAsia="Times New Roman"/>
          <w:lang w:eastAsia="hr-HR" w:val="fr-FR"/>
        </w:rPr>
        <w:t>Dunja Krstulović, Split, Vinkovačka 41., OIB: 22987478487.</w:t>
      </w:r>
      <w:r w:rsidRPr="007920C2">
        <w:rPr>
          <w:rFonts w:cs="Times New Roman" w:eastAsia="Times New Roman"/>
          <w:lang w:eastAsia="hr-HR"/>
        </w:rPr>
        <w:t xml:space="preserve"> 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/>
          <w:bCs/>
          <w:lang w:eastAsia="hr-HR"/>
        </w:rPr>
        <w:t xml:space="preserve">III/ </w:t>
      </w:r>
      <w:r w:rsidRPr="007920C2">
        <w:rPr>
          <w:rFonts w:cs="Times New Roman" w:eastAsia="Times New Roman"/>
          <w:lang w:eastAsia="hr-HR"/>
        </w:rPr>
        <w:t xml:space="preserve"> Zaključuje se stečajni postupak nad trgovačkim društvom: </w:t>
      </w:r>
      <w:r w:rsidRPr="007920C2">
        <w:rPr>
          <w:rFonts w:cs="Times New Roman" w:eastAsia="Times New Roman"/>
          <w:szCs w:val="20"/>
          <w:lang w:eastAsia="hr-HR"/>
        </w:rPr>
        <w:t>BRIVA TRADE, d.o.o.</w:t>
      </w:r>
      <w:r w:rsidRPr="007920C2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70416680325., te se određuje brisanje istog iz sudskog registra ovog Suda, što će provesti registarski odjel ovog Suda nakon pravomoćnosti ovog rješenja.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 xml:space="preserve">IV/  </w:t>
      </w:r>
      <w:r w:rsidRPr="007920C2">
        <w:rPr>
          <w:rFonts w:cs="Times New Roman" w:eastAsia="Times New Roman"/>
          <w:lang w:eastAsia="hr-HR"/>
        </w:rPr>
        <w:t xml:space="preserve">Ovlašćuje se Stečajni upravitelj </w:t>
      </w:r>
      <w:r w:rsidRPr="007920C2">
        <w:rPr>
          <w:rFonts w:cs="Times New Roman" w:eastAsia="Times New Roman"/>
          <w:lang w:eastAsia="hr-HR" w:val="fr-FR"/>
        </w:rPr>
        <w:t xml:space="preserve">Dunja Krstulović, Split, Vinkovačka 41., OIB: 22987478487, </w:t>
      </w:r>
      <w:r w:rsidRPr="007920C2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>V/</w:t>
      </w:r>
      <w:r w:rsidRPr="007920C2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bCs/>
          <w:lang w:eastAsia="hr-HR"/>
        </w:rPr>
        <w:t xml:space="preserve">   </w:t>
      </w:r>
      <w:r w:rsidRPr="007920C2">
        <w:rPr>
          <w:rFonts w:cs="Times New Roman" w:eastAsia="Times New Roman"/>
          <w:bCs/>
          <w:lang w:eastAsia="hr-HR" w:val="fr-FR"/>
        </w:rPr>
        <w:t>Gornje se rje</w:t>
      </w:r>
      <w:r w:rsidRPr="007920C2">
        <w:rPr>
          <w:rFonts w:cs="Times New Roman" w:eastAsia="Times New Roman"/>
          <w:bCs/>
          <w:lang w:eastAsia="hr-HR"/>
        </w:rPr>
        <w:t>š</w:t>
      </w:r>
      <w:r w:rsidRPr="007920C2">
        <w:rPr>
          <w:rFonts w:cs="Times New Roman" w:eastAsia="Times New Roman"/>
          <w:bCs/>
          <w:lang w:eastAsia="hr-HR" w:val="fr-FR"/>
        </w:rPr>
        <w:t>enje temelji na odredbi</w:t>
      </w:r>
      <w:r w:rsidRPr="007920C2">
        <w:rPr>
          <w:rFonts w:cs="Times New Roman" w:eastAsia="Times New Roman"/>
          <w:bCs/>
          <w:lang w:eastAsia="hr-HR"/>
        </w:rPr>
        <w:t xml:space="preserve"> č</w:t>
      </w:r>
      <w:r w:rsidRPr="007920C2">
        <w:rPr>
          <w:rFonts w:cs="Times New Roman" w:eastAsia="Times New Roman"/>
          <w:bCs/>
          <w:lang w:eastAsia="hr-HR" w:val="fr-FR"/>
        </w:rPr>
        <w:t>lanka</w:t>
      </w:r>
      <w:r w:rsidRPr="007920C2">
        <w:rPr>
          <w:rFonts w:cs="Times New Roman" w:eastAsia="Times New Roman"/>
          <w:bCs/>
          <w:lang w:eastAsia="hr-HR"/>
        </w:rPr>
        <w:t xml:space="preserve"> 63</w:t>
      </w:r>
      <w:r w:rsidRPr="007920C2">
        <w:rPr>
          <w:rFonts w:cs="Times New Roman" w:eastAsia="Times New Roman"/>
          <w:lang w:eastAsia="hr-HR"/>
        </w:rPr>
        <w:t xml:space="preserve">., Stečajnog zakona. 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 w:rsidRPr="007920C2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920C2">
        <w:rPr>
          <w:rFonts w:cs="Times New Roman" w:eastAsia="Times New Roman"/>
          <w:b/>
          <w:lang w:eastAsia="hr-HR"/>
        </w:rPr>
        <w:t>- 2 -</w:t>
      </w:r>
      <w:r w:rsidRPr="007920C2">
        <w:rPr>
          <w:rFonts w:cs="Times New Roman" w:eastAsia="Times New Roman"/>
          <w:lang w:eastAsia="hr-HR"/>
        </w:rPr>
        <w:t xml:space="preserve">                            </w:t>
      </w:r>
      <w:r w:rsidRPr="007920C2">
        <w:rPr>
          <w:rFonts w:cs="Times New Roman" w:eastAsia="Times New Roman"/>
          <w:b/>
          <w:lang w:eastAsia="hr-HR"/>
        </w:rPr>
        <w:t>Broj: 14. St-65/2014.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</w:rPr>
      </w:pPr>
      <w:r w:rsidRPr="007920C2">
        <w:rPr>
          <w:rFonts w:cs="Times New Roman" w:eastAsia="Calibri" w:hAnsi="Calibri" w:ascii="Calibri"/>
          <w:u w:val="single"/>
          <w:lang w:val="fr-FR"/>
        </w:rPr>
        <w:t>PRAVNA POUKA</w:t>
      </w:r>
      <w:r w:rsidRPr="007920C2">
        <w:rPr>
          <w:rFonts w:cs="Times New Roman" w:eastAsia="Calibri" w:hAnsi="Calibri" w:ascii="Calibri"/>
          <w:u w:val="single"/>
          <w:lang w:val="en-US"/>
        </w:rPr>
        <w:t>:</w:t>
      </w:r>
      <w:r w:rsidRPr="007920C2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920C2">
        <w:rPr>
          <w:rFonts w:cs="Times New Roman" w:eastAsia="Calibri" w:hAnsi="Calibri" w:ascii="Calibri"/>
          <w:lang w:val="en-US"/>
        </w:rPr>
        <w:t>Protiv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ovog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rješenja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može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izjaviti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žalbu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osoba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koja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ima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pravni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interes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920C2">
        <w:rPr>
          <w:rFonts w:cs="Times New Roman" w:eastAsia="Calibri" w:hAnsi="Calibri" w:ascii="Calibri"/>
          <w:lang w:val="en-US"/>
        </w:rPr>
        <w:t>Žalba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920C2">
        <w:rPr>
          <w:rFonts w:cs="Times New Roman" w:eastAsia="Calibri" w:hAnsi="Calibri" w:ascii="Calibri"/>
          <w:lang w:val="en-US"/>
        </w:rPr>
        <w:t>izjavljuje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920C2">
        <w:rPr>
          <w:rFonts w:cs="Times New Roman" w:eastAsia="Calibri" w:hAnsi="Calibri" w:ascii="Calibri"/>
          <w:lang w:val="en-US"/>
        </w:rPr>
        <w:t>roku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920C2">
        <w:rPr>
          <w:rFonts w:cs="Times New Roman" w:eastAsia="Calibri" w:hAnsi="Calibri" w:ascii="Calibri"/>
          <w:lang w:val="en-US"/>
        </w:rPr>
        <w:t>od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osam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7920C2">
        <w:rPr>
          <w:rFonts w:cs="Times New Roman" w:eastAsia="Calibri" w:hAnsi="Calibri" w:ascii="Calibri"/>
          <w:lang w:val="en-US"/>
        </w:rPr>
        <w:t>dana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nakon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proteka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osmog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dana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7920C2">
        <w:rPr>
          <w:rFonts w:cs="Times New Roman" w:eastAsia="Calibri" w:hAnsi="Calibri" w:ascii="Calibri"/>
          <w:lang w:val="en-US"/>
        </w:rPr>
        <w:t>objave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7920C2">
        <w:rPr>
          <w:rFonts w:cs="Times New Roman" w:eastAsia="Calibri" w:hAnsi="Calibri" w:ascii="Calibri"/>
          <w:lang w:val="en-US"/>
        </w:rPr>
        <w:t>Narodne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novine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7920C2">
        <w:rPr>
          <w:rFonts w:cs="Times New Roman" w:eastAsia="Calibri" w:hAnsi="Calibri" w:ascii="Calibri"/>
          <w:lang w:val="en-US"/>
        </w:rPr>
        <w:t>podnosi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920C2">
        <w:rPr>
          <w:rFonts w:cs="Times New Roman" w:eastAsia="Calibri" w:hAnsi="Calibri" w:ascii="Calibri"/>
          <w:lang w:val="en-US"/>
        </w:rPr>
        <w:t>Trgovačkom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sudu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920C2">
        <w:rPr>
          <w:rFonts w:cs="Times New Roman" w:eastAsia="Calibri" w:hAnsi="Calibri" w:ascii="Calibri"/>
          <w:lang w:val="en-US"/>
        </w:rPr>
        <w:t>Splitu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7920C2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7920C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920C2">
        <w:rPr>
          <w:rFonts w:cs="Times New Roman" w:eastAsia="Calibri" w:hAnsi="Calibri" w:ascii="Calibri"/>
          <w:lang w:val="en-US"/>
        </w:rPr>
        <w:t>Sukoišanska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7920C2">
        <w:rPr>
          <w:rFonts w:cs="Times New Roman" w:eastAsia="Calibri" w:hAnsi="Calibri" w:ascii="Calibri"/>
          <w:lang w:val="en-US"/>
        </w:rPr>
        <w:t>primjerka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7920C2">
        <w:rPr>
          <w:rFonts w:cs="Times New Roman" w:eastAsia="Calibri" w:hAnsi="Calibri" w:ascii="Calibri"/>
          <w:lang w:val="en-US"/>
        </w:rPr>
        <w:t>žalbi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920C2">
        <w:rPr>
          <w:rFonts w:cs="Times New Roman" w:eastAsia="Calibri" w:hAnsi="Calibri" w:ascii="Calibri"/>
          <w:lang w:val="en-US"/>
        </w:rPr>
        <w:t>drugom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stupnju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odlučuje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Visoki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trgovački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sud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Republike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Hrvatske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920C2">
        <w:rPr>
          <w:rFonts w:cs="Times New Roman" w:eastAsia="Calibri" w:hAnsi="Calibri" w:ascii="Calibri"/>
          <w:lang w:val="en-US"/>
        </w:rPr>
        <w:t>Zagrebu</w:t>
      </w:r>
      <w:proofErr w:type="spellEnd"/>
      <w:r w:rsidRPr="007920C2">
        <w:rPr>
          <w:rFonts w:cs="Times New Roman" w:eastAsia="Calibri" w:hAnsi="Calibri" w:ascii="Calibri"/>
          <w:lang w:val="en-US"/>
        </w:rPr>
        <w:t>.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7920C2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7920C2">
        <w:rPr>
          <w:rFonts w:cs="Times New Roman" w:eastAsia="Calibri" w:hAnsi="Calibri" w:ascii="Calibri"/>
          <w:lang w:val="en-US"/>
        </w:rPr>
        <w:t>Broj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7920C2">
        <w:rPr>
          <w:rFonts w:cs="Times New Roman" w:eastAsia="Calibri" w:hAnsi="Calibri" w:ascii="Calibri"/>
          <w:lang w:val="en-US"/>
        </w:rPr>
        <w:t>St-65/14.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920C2">
        <w:rPr>
          <w:rFonts w:cs="Times New Roman" w:eastAsia="Calibri" w:hAnsi="Calibri" w:ascii="Calibri"/>
          <w:lang w:val="en-US"/>
        </w:rPr>
        <w:t>od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29.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>).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920C2">
        <w:rPr>
          <w:rFonts w:cs="Times New Roman" w:eastAsia="Calibri" w:hAnsi="Calibri" w:ascii="Calibri"/>
          <w:lang w:val="en-US"/>
        </w:rPr>
        <w:t>DNA: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920C2">
        <w:rPr>
          <w:rFonts w:cs="Times New Roman" w:eastAsia="Calibri" w:hAnsi="Calibri" w:ascii="Calibri"/>
          <w:lang w:val="en-US"/>
        </w:rPr>
        <w:t>1.  „</w:t>
      </w:r>
      <w:proofErr w:type="spellStart"/>
      <w:r w:rsidRPr="007920C2">
        <w:rPr>
          <w:rFonts w:cs="Times New Roman" w:eastAsia="Calibri" w:hAnsi="Calibri" w:ascii="Calibri"/>
          <w:lang w:val="en-US"/>
        </w:rPr>
        <w:t>Narodne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novine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7920C2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7920C2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920C2">
        <w:rPr>
          <w:rFonts w:cs="Times New Roman" w:eastAsia="Calibri" w:hAnsi="Calibri" w:ascii="Calibri"/>
          <w:lang w:val="en-US"/>
        </w:rPr>
        <w:t>uz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dopis</w:t>
      </w:r>
      <w:proofErr w:type="spellEnd"/>
      <w:r w:rsidRPr="007920C2">
        <w:rPr>
          <w:rFonts w:cs="Times New Roman" w:eastAsia="Calibri" w:hAnsi="Calibri" w:ascii="Calibri"/>
          <w:lang w:val="en-US"/>
        </w:rPr>
        <w:t>,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</w:rPr>
      </w:pPr>
      <w:r w:rsidRPr="007920C2">
        <w:rPr>
          <w:rFonts w:cs="Times New Roman" w:eastAsia="Calibri" w:hAnsi="Calibri" w:ascii="Calibri"/>
          <w:lang w:val="en-US"/>
        </w:rPr>
        <w:t>2.  e-</w:t>
      </w:r>
      <w:proofErr w:type="spellStart"/>
      <w:r w:rsidRPr="007920C2">
        <w:rPr>
          <w:rFonts w:cs="Times New Roman" w:eastAsia="Calibri" w:hAnsi="Calibri" w:ascii="Calibri"/>
          <w:lang w:val="en-US"/>
        </w:rPr>
        <w:t>oglasna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ploča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920C2">
        <w:rPr>
          <w:rFonts w:cs="Times New Roman" w:eastAsia="Calibri" w:hAnsi="Calibri" w:ascii="Calibri"/>
          <w:lang w:val="en-US"/>
        </w:rPr>
        <w:t>Suda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7920C2">
        <w:rPr>
          <w:rFonts w:cs="Times New Roman" w:eastAsia="Calibri" w:hAnsi="Calibri" w:ascii="Calibri"/>
          <w:lang w:val="en-US"/>
        </w:rPr>
        <w:t>rok</w:t>
      </w:r>
      <w:proofErr w:type="spellEnd"/>
      <w:r w:rsidRPr="007920C2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>,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920C2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7920C2">
        <w:rPr>
          <w:rFonts w:cs="Times New Roman" w:eastAsia="Calibri" w:hAnsi="Calibri" w:ascii="Calibri"/>
          <w:lang w:val="en-US"/>
        </w:rPr>
        <w:t>Spis</w:t>
      </w:r>
      <w:proofErr w:type="spellEnd"/>
      <w:r w:rsidRPr="007920C2">
        <w:rPr>
          <w:rFonts w:cs="Times New Roman" w:eastAsia="Calibri" w:hAnsi="Calibri" w:ascii="Calibri"/>
          <w:lang w:val="en-US"/>
        </w:rPr>
        <w:t>.</w:t>
      </w: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7920C2">
        <w:rPr>
          <w:rFonts w:cs="Times New Roman" w:eastAsia="Calibri" w:hAnsi="Calibri" w:ascii="Calibri"/>
          <w:lang w:val="en-US"/>
        </w:rPr>
        <w:t>Split, 29.</w:t>
      </w:r>
      <w:proofErr w:type="gramEnd"/>
      <w:r w:rsidRPr="007920C2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7920C2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920C2">
        <w:rPr>
          <w:rFonts w:cs="Times New Roman" w:eastAsia="Calibri" w:hAnsi="Calibri" w:ascii="Calibri"/>
          <w:lang w:val="en-US"/>
        </w:rPr>
        <w:t>.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  <w:t xml:space="preserve">                  Jozo Ćaleta</w:t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  <w:r w:rsidRPr="007920C2">
        <w:rPr>
          <w:rFonts w:cs="Times New Roman" w:eastAsia="Times New Roman"/>
          <w:lang w:eastAsia="hr-HR"/>
        </w:rPr>
        <w:tab/>
      </w:r>
    </w:p>
    <w:p w:rsidRDefault="007920C2" w:rsidP="007920C2" w:rsidR="007920C2" w:rsidRPr="007920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920C2" w:rsidP="007920C2" w:rsidR="007920C2" w:rsidRPr="007920C2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0C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0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St-65/2014-22</izvorni_sadrzaj>
    <derivirana_varijabla naziv="DomainObject.Oznaka_1">St-65/2014-22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Iznos obveza dužnika 144.010,00</izvorni_sadrzaj>
    <derivirana_varijabla naziv="DomainObject.Predmet.PrimjedbaSuca_1">Iznos obveza dužnika 144.010,00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St-65/2014-22</izvorni_sadrzaj>
    <derivirana_varijabla naziv="DomainObject.PoslovniBrojDokumenta_1">St-65/2014-22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BRIVA TRADE  d.o.o. za trgovinu i ugostiteljstvo</item>
    </izvorni_sadrzaj>
    <derivirana_varijabla naziv="DomainObject.Predmet.SudioniciListNaziv_1">
      <item>FINA SPLIT</item>
      <item>BRIVA TRADE  d.o.o. za trgovinu i ugostiteljstvo</item>
    </derivirana_varijabla>
  </DomainObject.Predmet.SudioniciListNaziv>
  <DomainObject.Predmet.SudioniciListAdressOIB>
    <izvorni_sadrzaj>
      <item>FINA SPLIT, OIB 85821130368, Mažuranićevo šetalište 24b,21000 Split</item>
      <item>BRIVA TRADE  d.o.o. za trgovinu i ugostiteljstvo, OIB 70416680325, Getaldićeva 15,21000 Split</item>
    </izvorni_sadrzaj>
    <derivirana_varijabla naziv="DomainObject.Predmet.SudioniciListAdressOIB_1">
      <item>FINA SPLIT, OIB 85821130368, Mažuranićevo šetalište 24b,21000 Split</item>
      <item>BRIVA TRADE  d.o.o. za trgovinu i ugostiteljstvo, OIB 70416680325, Getaldićeva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50D32-ADFD-4EAA-8E4A-16C5BD96C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2208</properties:Characters>
  <properties:Lines>87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St-65/2014-22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