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2c19b" w14:paraId="eb2c19b" w:rsidRDefault="0092599B" w:rsidP="00AF68FE" w:rsidR="009D3FFD" w:rsidRPr="00CE67FC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B11D83">
        <w:rPr>
          <w:rFonts w:hAnsi="Times New Roman" w:ascii="Times New Roman"/>
          <w:sz w:val="24"/>
          <w:szCs w:val="24"/>
          <w:lang w:val="pl-PL"/>
        </w:rPr>
        <w:t>52.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EA68D5">
        <w:rPr>
          <w:rFonts w:hAnsi="Times New Roman" w:ascii="Times New Roman"/>
          <w:sz w:val="24"/>
          <w:szCs w:val="24"/>
          <w:lang w:val="pl-PL"/>
        </w:rPr>
        <w:t>1093</w:t>
      </w:r>
      <w:r w:rsidR="003F23B3">
        <w:rPr>
          <w:rFonts w:hAnsi="Times New Roman" w:ascii="Times New Roman"/>
          <w:sz w:val="24"/>
          <w:szCs w:val="24"/>
          <w:lang w:val="pl-PL"/>
        </w:rPr>
        <w:t>/15</w:t>
      </w:r>
      <w:r w:rsidR="009E693F">
        <w:rPr>
          <w:rFonts w:hAnsi="Times New Roman" w:ascii="Times New Roman"/>
          <w:sz w:val="24"/>
          <w:szCs w:val="24"/>
          <w:lang w:val="pl-PL"/>
        </w:rPr>
        <w:t>-</w:t>
      </w:r>
      <w:r w:rsidR="0056275F">
        <w:rPr>
          <w:rFonts w:hAnsi="Times New Roman" w:ascii="Times New Roman"/>
          <w:sz w:val="24"/>
          <w:szCs w:val="24"/>
          <w:lang w:val="pl-PL"/>
        </w:rPr>
        <w:t>8</w:t>
      </w:r>
    </w:p>
    <w:p w:rsidRDefault="00AF68FE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8E29D4" w:rsidR="00847C7F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8E29D4" w:rsidP="008E29D4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R="00DE119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Ljiljani Tomić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predlagatelja Financijska agencija, RC Zagreb, Podružnica Zagreb, Trg svibanjskih žrtava 1995. 1, Zagreb, radi </w:t>
      </w:r>
      <w:r w:rsidR="003F23B3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 </w:t>
      </w:r>
      <w:r w:rsidR="00EA68D5" w:rsidRPr="00EA68D5">
        <w:rPr>
          <w:rFonts w:hAnsi="Times New Roman" w:ascii="Times New Roman"/>
          <w:sz w:val="24"/>
          <w:szCs w:val="24"/>
        </w:rPr>
        <w:t>DIVA CENTAR d.o.o., OIB: 04773398285, Jeronima Kavanjina 8, 10 000 Zagreb</w:t>
      </w:r>
      <w:r w:rsidR="003F23B3" w:rsidRPr="00EA68D5">
        <w:rPr>
          <w:rFonts w:hAnsi="Times New Roman" w:ascii="Times New Roman"/>
          <w:sz w:val="24"/>
          <w:szCs w:val="24"/>
          <w:lang w:val="hr-HR"/>
        </w:rPr>
        <w:t>,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A68D5">
        <w:rPr>
          <w:rFonts w:hAnsi="Times New Roman" w:ascii="Times New Roman"/>
          <w:sz w:val="24"/>
          <w:szCs w:val="24"/>
          <w:lang w:val="hr-HR"/>
        </w:rPr>
        <w:t>22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EA68D5">
        <w:rPr>
          <w:rFonts w:hAnsi="Times New Roman" w:ascii="Times New Roman"/>
          <w:sz w:val="24"/>
          <w:szCs w:val="24"/>
          <w:lang w:val="hr-HR"/>
        </w:rPr>
        <w:t>prosinca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2015.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godine,</w:t>
      </w:r>
    </w:p>
    <w:p w:rsidRDefault="008E29D4" w:rsidR="008E29D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CE67FC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="00EA68D5" w:rsidRPr="00EA68D5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EA68D5" w:rsidRPr="00EA68D5">
        <w:rPr>
          <w:rFonts w:hAnsi="Times New Roman" w:ascii="Times New Roman"/>
          <w:sz w:val="24"/>
          <w:szCs w:val="24"/>
        </w:rPr>
        <w:t>DIVA CENTAR d.o.o., OIB: 04773398285, Jeronima Kavanjina 8, 10 000 Zagreb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>.</w:t>
      </w:r>
      <w:r w:rsidR="006F1C3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32A6" w:rsidP="005D2474" w:rsidR="00E632A6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P="00EA68D5" w:rsidR="00E632A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Podneskom od 18. rujna 2015. godine 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predlagatelj Financijska agencija, RC Zagreb, Podružnica Zagreb, Trg svibanjskih žrtava 1995. 1, Zagreb</w:t>
      </w:r>
      <w:r w:rsidR="00EA68D5">
        <w:rPr>
          <w:rFonts w:hAnsi="Times New Roman" w:ascii="Times New Roman"/>
          <w:sz w:val="24"/>
          <w:szCs w:val="24"/>
          <w:lang w:val="hr-HR"/>
        </w:rPr>
        <w:t>, podnijela je ovom sudu Zahtjev za provedbu skraćenog stečajnog postupka temeljem čl. 444. st. 1. SZ (NN 77/15).</w:t>
      </w:r>
    </w:p>
    <w:p w:rsidRDefault="00EA68D5" w:rsidP="00EA68D5" w:rsidR="00EA68D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Povodom predmetnog Zahtjeva, sud je 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dana 06. studenog 2015. godine </w:t>
      </w:r>
      <w:r>
        <w:rPr>
          <w:rFonts w:hAnsi="Times New Roman" w:ascii="Times New Roman"/>
          <w:sz w:val="24"/>
          <w:szCs w:val="24"/>
          <w:lang w:val="hr-HR"/>
        </w:rPr>
        <w:t xml:space="preserve">objavio Oglas kojim je (u točki III) pozvao osobe ovlaštene za zastupanje dužnika po zakonu u roku od 15 dana podnijeti sudu javnobilježnički ovjereni popis imovine i obveza na propisanom obrascu, a točkom IV vjerovnike dužnika </w:t>
      </w:r>
      <w:r w:rsidR="006A526D">
        <w:rPr>
          <w:rFonts w:hAnsi="Times New Roman" w:ascii="Times New Roman"/>
          <w:sz w:val="24"/>
          <w:szCs w:val="24"/>
          <w:lang w:val="hr-HR"/>
        </w:rPr>
        <w:t>da u roku od 45 dana od objave O</w:t>
      </w:r>
      <w:r>
        <w:rPr>
          <w:rFonts w:hAnsi="Times New Roman" w:ascii="Times New Roman"/>
          <w:sz w:val="24"/>
          <w:szCs w:val="24"/>
          <w:lang w:val="hr-HR"/>
        </w:rPr>
        <w:t xml:space="preserve">glasa predlože otvaranje stečajnog postupka, te po pozivu suda </w:t>
      </w:r>
      <w:r w:rsidR="00B42363">
        <w:rPr>
          <w:rFonts w:hAnsi="Times New Roman" w:ascii="Times New Roman"/>
          <w:sz w:val="24"/>
          <w:szCs w:val="24"/>
          <w:lang w:val="hr-HR"/>
        </w:rPr>
        <w:t>predujme sredstva za namirenje,</w:t>
      </w:r>
      <w:r w:rsidR="00F2523A" w:rsidRPr="00F2523A">
        <w:rPr>
          <w:rFonts w:hAnsi="Times New Roman" w:ascii="Times New Roman"/>
          <w:szCs w:val="24"/>
          <w:lang w:val="hr-HR"/>
        </w:rPr>
        <w:t xml:space="preserve"> </w:t>
      </w:r>
      <w:r w:rsidR="00F2523A">
        <w:rPr>
          <w:rFonts w:hAnsi="Times New Roman" w:ascii="Times New Roman"/>
          <w:szCs w:val="24"/>
          <w:lang w:val="hr-HR"/>
        </w:rPr>
        <w:t xml:space="preserve">a dužnikove vjerovnike pozvao predložiti otvaranje redovnog stečajnog postupka uz upozorenje o pravnim posljedicama nepodnošenja takovog prijedloga. 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Zaključkom donesenim istog dana </w:t>
      </w:r>
      <w:r w:rsidR="00F2523A">
        <w:rPr>
          <w:rFonts w:hAnsi="Times New Roman" w:ascii="Times New Roman"/>
          <w:sz w:val="24"/>
          <w:szCs w:val="24"/>
          <w:lang w:val="hr-HR"/>
        </w:rPr>
        <w:t xml:space="preserve">sud je </w:t>
      </w:r>
      <w:r w:rsidR="00B42363">
        <w:rPr>
          <w:rFonts w:hAnsi="Times New Roman" w:ascii="Times New Roman"/>
          <w:sz w:val="24"/>
          <w:szCs w:val="24"/>
          <w:lang w:val="hr-HR"/>
        </w:rPr>
        <w:t>pozvao HZMO da u roku od osam dana dostave podatak ima li dužnik zaposlenih osoba.</w:t>
      </w:r>
    </w:p>
    <w:p w:rsidRDefault="00B42363" w:rsidP="00EA68D5" w:rsidR="00E903D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Podneskom od 25. studenog 2015. godine HZMO je obavijestio sud da</w:t>
      </w:r>
      <w:r w:rsidR="00E903D6">
        <w:rPr>
          <w:rFonts w:hAnsi="Times New Roman" w:ascii="Times New Roman"/>
          <w:sz w:val="24"/>
          <w:szCs w:val="24"/>
          <w:lang w:val="hr-HR"/>
        </w:rPr>
        <w:t xml:space="preserve"> dužnik nema zaposlenih osoba.</w:t>
      </w:r>
    </w:p>
    <w:p w:rsidRDefault="00E903D6" w:rsidP="00E903D6" w:rsidR="006A526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</w:t>
      </w:r>
      <w:r w:rsidR="00B42363">
        <w:rPr>
          <w:rFonts w:hAnsi="Times New Roman" w:ascii="Times New Roman"/>
          <w:sz w:val="24"/>
          <w:szCs w:val="24"/>
          <w:lang w:val="hr-HR"/>
        </w:rPr>
        <w:t>odneskom od 16. prosinca 2015. godine Ministarstvo financija, Porezna uprava obavijestila je sud da dužnik ima imovinu, to jest motorno vozilo moped marke Keewy Atv 50, god.</w:t>
      </w:r>
      <w:r w:rsidR="00E03BB9">
        <w:rPr>
          <w:rFonts w:hAnsi="Times New Roman" w:ascii="Times New Roman"/>
          <w:sz w:val="24"/>
          <w:szCs w:val="24"/>
          <w:lang w:val="hr-HR"/>
        </w:rPr>
        <w:t xml:space="preserve"> proizvodnje 2008.</w:t>
      </w:r>
      <w:r w:rsidR="00743227">
        <w:rPr>
          <w:rFonts w:hAnsi="Times New Roman" w:ascii="Times New Roman"/>
          <w:sz w:val="24"/>
          <w:szCs w:val="24"/>
          <w:lang w:val="hr-HR"/>
        </w:rPr>
        <w:t xml:space="preserve"> nad kojim je u tijeku ovršni postupak.</w:t>
      </w:r>
    </w:p>
    <w:p w:rsidRDefault="00743227" w:rsidP="00EA68D5" w:rsidR="00743227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Odredbom čl. 431. SZ regulirano je u st. 1. da ako osobe ovlaštene za zastupanje dužnika po Zakonu u roku od 15 dana ne podnesu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stečajnog postupka, smatrat će se da je dužnik nesposoban za plaćanje. </w:t>
      </w:r>
    </w:p>
    <w:p w:rsidRDefault="00743227" w:rsidP="00743227" w:rsidR="0074322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Odredbom čl. 433. SZ određeno je da ako nisu ispunjene pretpostavke za istodobno otvaranje i zaključenje skraćenog stečajnog postupka u smislu odredba čl. 431. ovog Zakona sud će obustaviti skraćeni stečajni postupak i odgovarajućom primjenom općih odredbi </w:t>
      </w:r>
      <w:r>
        <w:rPr>
          <w:rFonts w:hAnsi="Times New Roman" w:ascii="Times New Roman"/>
          <w:sz w:val="24"/>
          <w:szCs w:val="24"/>
          <w:lang w:val="hr-HR"/>
        </w:rPr>
        <w:lastRenderedPageBreak/>
        <w:t xml:space="preserve">stečajnog postupka ovog Zakona donijeti rješenje o pokretanju prethodnog postupka, odnosno otvaranju stečajnog postupka. </w:t>
      </w:r>
    </w:p>
    <w:p w:rsidRDefault="00743227" w:rsidP="00743227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Kako nisu ispunjene pretpostavke iz čl. 431. SZ, to je temeljem čl. 433. SZ riješeno kao u Izreci. </w:t>
      </w:r>
    </w:p>
    <w:p w:rsidRDefault="00482B39" w:rsidP="00743227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P="00743227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6A526D">
        <w:rPr>
          <w:rFonts w:hAnsi="Times New Roman" w:ascii="Times New Roman"/>
          <w:sz w:val="24"/>
          <w:szCs w:val="24"/>
          <w:lang w:val="hr-HR"/>
        </w:rPr>
        <w:t>22. prosinca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B11D83">
        <w:rPr>
          <w:rFonts w:hAnsi="Times New Roman" w:ascii="Times New Roman"/>
          <w:sz w:val="24"/>
          <w:szCs w:val="24"/>
          <w:lang w:val="hr-HR"/>
        </w:rPr>
        <w:t>5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716A2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B11D83" w:rsidR="00B11D83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AE09A6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B11D83">
        <w:rPr>
          <w:rFonts w:hAnsi="Times New Roman" w:ascii="Times New Roman"/>
          <w:sz w:val="24"/>
          <w:szCs w:val="24"/>
          <w:lang w:val="hr-HR"/>
        </w:rPr>
        <w:t>Ljiljana Tomić</w:t>
      </w:r>
      <w:r w:rsidR="00636E6A">
        <w:rPr>
          <w:rFonts w:hAnsi="Times New Roman" w:ascii="Times New Roman"/>
          <w:sz w:val="24"/>
          <w:szCs w:val="24"/>
          <w:lang w:val="hr-HR"/>
        </w:rPr>
        <w:t>, v.r.</w:t>
      </w:r>
      <w:r w:rsidR="00504EE0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rPr>
          <w:rFonts w:hAnsi="Times New Roman" w:ascii="Times New Roman"/>
          <w:sz w:val="24"/>
          <w:szCs w:val="24"/>
          <w:u w:val="single"/>
        </w:rPr>
      </w:pP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82B39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36E6A" w:rsidP="00111BF6" w:rsidR="00636E6A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636E6A" w:rsidP="00111BF6" w:rsidR="00636E6A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FC1358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sectPr w:rsidSect="009E693F" w:rsidR="00FC1358" w:rsidRPr="00CE67F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693F" w:rsidP="009E693F" w:rsidR="009E693F">
      <w:r>
        <w:separator/>
      </w:r>
    </w:p>
  </w:endnote>
  <w:endnote w:id="0" w:type="continuationSeparator">
    <w:p w:rsidRDefault="009E693F" w:rsidP="009E693F" w:rsidR="009E6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75F" w:rsidR="0056275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75F" w:rsidR="0056275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75F" w:rsidR="005627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693F" w:rsidP="009E693F" w:rsidR="009E693F">
      <w:r>
        <w:separator/>
      </w:r>
    </w:p>
  </w:footnote>
  <w:footnote w:id="0" w:type="continuationSeparator">
    <w:p w:rsidRDefault="009E693F" w:rsidP="009E693F" w:rsidR="009E69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75F" w:rsidR="0056275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6E6A" w:rsidRPr="00636E6A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>
          <w:rPr>
            <w:rFonts w:hAnsi="Times New Roman" w:ascii="Times New Roman"/>
            <w:sz w:val="24"/>
            <w:szCs w:val="24"/>
            <w:lang w:val="pl-PL"/>
          </w:rPr>
          <w:t>52.</w:t>
        </w:r>
        <w:r w:rsidRPr="00CE67FC">
          <w:rPr>
            <w:rFonts w:hAnsi="Times New Roman" w:ascii="Times New Roman"/>
            <w:sz w:val="24"/>
            <w:szCs w:val="24"/>
            <w:lang w:val="pl-PL"/>
          </w:rPr>
          <w:t xml:space="preserve"> St-</w:t>
        </w:r>
        <w:r>
          <w:rPr>
            <w:rFonts w:hAnsi="Times New Roman" w:ascii="Times New Roman"/>
            <w:sz w:val="24"/>
            <w:szCs w:val="24"/>
            <w:lang w:val="pl-PL"/>
          </w:rPr>
          <w:t>1093/15-</w:t>
        </w:r>
        <w:r w:rsidR="0056275F">
          <w:rPr>
            <w:rFonts w:hAnsi="Times New Roman" w:ascii="Times New Roman"/>
            <w:sz w:val="24"/>
            <w:szCs w:val="24"/>
            <w:lang w:val="pl-PL"/>
          </w:rPr>
          <w:t>8</w:t>
        </w:r>
      </w:p>
    </w:sdtContent>
  </w:sdt>
  <w:p w:rsidRDefault="009E693F" w:rsidR="009E693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75F" w:rsidR="005627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31225"/>
    <w:rsid w:val="002B0BE3"/>
    <w:rsid w:val="002D26BA"/>
    <w:rsid w:val="002F7594"/>
    <w:rsid w:val="0036710E"/>
    <w:rsid w:val="003B6DD2"/>
    <w:rsid w:val="003F23B3"/>
    <w:rsid w:val="003F4F0F"/>
    <w:rsid w:val="00482B39"/>
    <w:rsid w:val="004F3825"/>
    <w:rsid w:val="00504EE0"/>
    <w:rsid w:val="005309ED"/>
    <w:rsid w:val="00547DB9"/>
    <w:rsid w:val="0056275F"/>
    <w:rsid w:val="005C613D"/>
    <w:rsid w:val="005D2474"/>
    <w:rsid w:val="00636E6A"/>
    <w:rsid w:val="0066340F"/>
    <w:rsid w:val="00685698"/>
    <w:rsid w:val="006A526D"/>
    <w:rsid w:val="006C1972"/>
    <w:rsid w:val="006F1C32"/>
    <w:rsid w:val="0072778B"/>
    <w:rsid w:val="00735F93"/>
    <w:rsid w:val="00743227"/>
    <w:rsid w:val="00794387"/>
    <w:rsid w:val="00847C7F"/>
    <w:rsid w:val="00870D95"/>
    <w:rsid w:val="008E29D4"/>
    <w:rsid w:val="0092599B"/>
    <w:rsid w:val="0099022B"/>
    <w:rsid w:val="009A7062"/>
    <w:rsid w:val="009D3FFD"/>
    <w:rsid w:val="009D5B72"/>
    <w:rsid w:val="009E5EA8"/>
    <w:rsid w:val="009E693F"/>
    <w:rsid w:val="00A348FA"/>
    <w:rsid w:val="00A4175D"/>
    <w:rsid w:val="00A555FC"/>
    <w:rsid w:val="00AD440A"/>
    <w:rsid w:val="00AE09A6"/>
    <w:rsid w:val="00AF68FE"/>
    <w:rsid w:val="00B01B04"/>
    <w:rsid w:val="00B11D83"/>
    <w:rsid w:val="00B42363"/>
    <w:rsid w:val="00B71620"/>
    <w:rsid w:val="00BA5F55"/>
    <w:rsid w:val="00BA7463"/>
    <w:rsid w:val="00C52F95"/>
    <w:rsid w:val="00CE67FC"/>
    <w:rsid w:val="00D345B8"/>
    <w:rsid w:val="00D56AB9"/>
    <w:rsid w:val="00D75636"/>
    <w:rsid w:val="00DE1196"/>
    <w:rsid w:val="00E03BB9"/>
    <w:rsid w:val="00E146B7"/>
    <w:rsid w:val="00E632A6"/>
    <w:rsid w:val="00E903D6"/>
    <w:rsid w:val="00EA68D5"/>
    <w:rsid w:val="00F05276"/>
    <w:rsid w:val="00F2523A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277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7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78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7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7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36E6A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277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7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78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7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7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36E6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St-1093/2015-8</izvorni_sadrzaj>
    <derivirana_varijabla naziv="DomainObject.Oznaka_1">St-1093/2015-8</derivirana_varijabla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1093</izvorni_sadrzaj>
    <derivirana_varijabla naziv="DomainObject.Predmet.Broj_1">1093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St-1093/2015</izvorni_sadrzaj>
    <derivirana_varijabla naziv="DomainObject.Predmet.OznakaBroj_1">St-1093/2015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DIVA CENTAR d.o.o.</izvorni_sadrzaj>
    <derivirana_varijabla naziv="DomainObject.Predmet.ProtustrankaFormated_1">  DIVA CENTAR d.o.o.</derivirana_varijabla>
  </DomainObject.Predmet.ProtustrankaFormated>
  <DomainObject.Predmet.ProtustrankaFormatedOIB>
    <izvorni_sadrzaj>  DIVA CENTAR d.o.o., OIB 04773398285</izvorni_sadrzaj>
    <derivirana_varijabla naziv="DomainObject.Predmet.ProtustrankaFormatedOIB_1">  DIVA CENTAR d.o.o., OIB 04773398285</derivirana_varijabla>
  </DomainObject.Predmet.ProtustrankaFormatedOIB>
  <DomainObject.Predmet.ProtustrankaFormatedWithAdress>
    <izvorni_sadrzaj> DIVA CENTAR d.o.o., Jeronima Kavanjina 8, 10000 Zagreb</izvorni_sadrzaj>
    <derivirana_varijabla naziv="DomainObject.Predmet.ProtustrankaFormatedWithAdress_1"> DIVA CENTAR d.o.o., Jeronima Kavanjina 8, 10000 Zagreb</derivirana_varijabla>
  </DomainObject.Predmet.ProtustrankaFormatedWithAdress>
  <DomainObject.Predmet.ProtustrankaFormatedWithAdressOIB>
    <izvorni_sadrzaj> DIVA CENTAR d.o.o., OIB 04773398285, Jeronima Kavanjina 8, 10000 Zagreb</izvorni_sadrzaj>
    <derivirana_varijabla naziv="DomainObject.Predmet.ProtustrankaFormatedWithAdressOIB_1"> DIVA CENTAR d.o.o., OIB 04773398285, Jeronima Kavanjina 8, 10000 Zagreb</derivirana_varijabla>
  </DomainObject.Predmet.ProtustrankaFormatedWithAdressOIB>
  <DomainObject.Predmet.ProtustrankaWithAdress>
    <izvorni_sadrzaj>DIVA CENTAR d.o.o. Jeronima Kavanjina 8, 10000 Zagreb</izvorni_sadrzaj>
    <derivirana_varijabla naziv="DomainObject.Predmet.ProtustrankaWithAdress_1">DIVA CENTAR d.o.o. Jeronima Kavanjina 8, 10000 Zagreb</derivirana_varijabla>
  </DomainObject.Predmet.ProtustrankaWithAdress>
  <DomainObject.Predmet.ProtustrankaWithAdressOIB>
    <izvorni_sadrzaj>DIVA CENTAR d.o.o., OIB 04773398285, Jeronima Kavanjina 8, 10000 Zagreb</izvorni_sadrzaj>
    <derivirana_varijabla naziv="DomainObject.Predmet.ProtustrankaWithAdressOIB_1">DIVA CENTAR d.o.o., OIB 04773398285, Jeronima Kavanjina 8, 10000 Zagreb</derivirana_varijabla>
  </DomainObject.Predmet.ProtustrankaWithAdressOIB>
  <DomainObject.Predmet.ProtustrankaNazivFormated>
    <izvorni_sadrzaj>DIVA CENTAR d.o.o.</izvorni_sadrzaj>
    <derivirana_varijabla naziv="DomainObject.Predmet.ProtustrankaNazivFormated_1">DIVA CENTAR d.o.o.</derivirana_varijabla>
  </DomainObject.Predmet.ProtustrankaNazivFormated>
  <DomainObject.Predmet.ProtustrankaNazivFormatedOIB>
    <izvorni_sadrzaj>DIVA CENTAR d.o.o., OIB 04773398285</izvorni_sadrzaj>
    <derivirana_varijabla naziv="DomainObject.Predmet.ProtustrankaNazivFormatedOIB_1">DIVA CENTAR d.o.o., OIB 04773398285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DIVA CENTAR d.o.o.</item>
    </izvorni_sadrzaj>
    <derivirana_varijabla naziv="DomainObject.Predmet.ProtuStrankaListFormated_1">
      <item>DIVA CENTAR d.o.o.</item>
    </derivirana_varijabla>
  </DomainObject.Predmet.ProtuStrankaListFormated>
  <DomainObject.Predmet.ProtuStrankaListFormatedOIB>
    <izvorni_sadrzaj>
      <item>DIVA CENTAR d.o.o., OIB 04773398285</item>
    </izvorni_sadrzaj>
    <derivirana_varijabla naziv="DomainObject.Predmet.ProtuStrankaListFormatedOIB_1">
      <item>DIVA CENTAR d.o.o., OIB 04773398285</item>
    </derivirana_varijabla>
  </DomainObject.Predmet.ProtuStrankaListFormatedOIB>
  <DomainObject.Predmet.ProtuStrankaListFormatedWithAdress>
    <izvorni_sadrzaj>
      <item>DIVA CENTAR d.o.o., Jeronima Kavanjina 8, 10000 Zagreb</item>
    </izvorni_sadrzaj>
    <derivirana_varijabla naziv="DomainObject.Predmet.ProtuStrankaListFormatedWithAdress_1">
      <item>DIVA CENTAR d.o.o., Jeronima Kavanjina 8, 10000 Zagreb</item>
    </derivirana_varijabla>
  </DomainObject.Predmet.ProtuStrankaListFormatedWithAdress>
  <DomainObject.Predmet.ProtuStrankaListFormatedWithAdressOIB>
    <izvorni_sadrzaj>
      <item>DIVA CENTAR d.o.o., OIB 04773398285, Jeronima Kavanjina 8, 10000 Zagreb</item>
    </izvorni_sadrzaj>
    <derivirana_varijabla naziv="DomainObject.Predmet.ProtuStrankaListFormatedWithAdressOIB_1">
      <item>DIVA CENTAR d.o.o., OIB 04773398285, Jeronima Kavanjina 8, 10000 Zagreb</item>
    </derivirana_varijabla>
  </DomainObject.Predmet.ProtuStrankaListFormatedWithAdressOIB>
  <DomainObject.Predmet.ProtuStrankaListNazivFormated>
    <izvorni_sadrzaj>
      <item>DIVA CENTAR d.o.o.</item>
    </izvorni_sadrzaj>
    <derivirana_varijabla naziv="DomainObject.Predmet.ProtuStrankaListNazivFormated_1">
      <item>DIVA CENTAR d.o.o.</item>
    </derivirana_varijabla>
  </DomainObject.Predmet.ProtuStrankaListNazivFormated>
  <DomainObject.Predmet.ProtuStrankaListNazivFormatedOIB>
    <izvorni_sadrzaj>
      <item>DIVA CENTAR d.o.o., OIB 04773398285</item>
    </izvorni_sadrzaj>
    <derivirana_varijabla naziv="DomainObject.Predmet.ProtuStrankaListNazivFormatedOIB_1">
      <item>DIVA CENTAR d.o.o., OIB 04773398285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>St-1093/2015-8</izvorni_sadrzaj>
    <derivirana_varijabla naziv="DomainObject.PoslovniBrojDokumenta_1">St-1093/2015-8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DIVA CENTAR d.o.o.</izvorni_sadrzaj>
    <derivirana_varijabla naziv="DomainObject.Predmet.ProtustrankaIDrugi_1">DIVA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DIVA CENTAR d.o.o., OIB 04773398285, Jeronima Kavanjina 8, 10000 Zagreb</izvorni_sadrzaj>
    <derivirana_varijabla naziv="DomainObject.Predmet.ProtustrankaIDrugiAdressOIB_1">DIVA CENTAR d.o.o., OIB 04773398285, Jeronima Kavanjina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DIVA CENTAR d.o.o.</item>
    </izvorni_sadrzaj>
    <derivirana_varijabla naziv="DomainObject.Predmet.SudioniciListNaziv_1">
      <item>FINA Regionalni centar Zagreb</item>
      <item>DIVA CENTAR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DIVA CENTAR d.o.o., OIB 04773398285, Jeronima Kavanjina 8,10000 Zagreb</item>
    </izvorni_sadrzaj>
    <derivirana_varijabla naziv="DomainObject.Predmet.SudioniciListAdressOIB_1">
      <item>FINA Regionalni centar Zagreb, OIB 85821130368, Trg svibanjskih žrtava 1995. 1,10000 Zagreb</item>
      <item>DIVA CENTAR d.o.o., OIB 04773398285, Jeronima Kavanjina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04773398285</item>
    </izvorni_sadrzaj>
    <derivirana_varijabla naziv="DomainObject.Predmet.SudioniciListNazivOIB_1">
      <item>, OIB 85821130368</item>
      <item>, OIB 04773398285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505</properties:Words>
  <properties:Characters>2659</properties:Characters>
  <properties:Lines>70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2015-12-22T10:17:00Z</dcterms:created>
  <dc:creator>MINISTARSTVO PRAVOSUĐA</dc:creator>
  <cp:lastModifiedBy>Tamara Hržić</cp:lastModifiedBy>
  <cp:lastPrinted>2015-11-24T12:50:00Z</cp:lastPrinted>
  <dcterms:modified xmlns:xsi="http://www.w3.org/2001/XMLSchema-instance" xsi:type="dcterms:W3CDTF">2015-12-22T10:50:00Z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St-1093/2015-8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