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183490" w14:paraId="318349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846BC">
        <w:rPr>
          <w:rFonts w:cs="Times New Roman" w:hAnsi="Times New Roman" w:ascii="Times New Roman"/>
          <w:sz w:val="24"/>
          <w:szCs w:val="24"/>
        </w:rPr>
        <w:t>6627/16-23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C54B0A">
        <w:rPr>
          <w:rFonts w:cs="Times New Roman" w:hAnsi="Times New Roman" w:ascii="Times New Roman"/>
          <w:sz w:val="24"/>
          <w:szCs w:val="24"/>
        </w:rPr>
        <w:t xml:space="preserve"> </w:t>
      </w:r>
      <w:r w:rsidR="00C54B0A" w:rsidRPr="00C54B0A">
        <w:rPr>
          <w:rFonts w:cs="Times New Roman" w:hAnsi="Times New Roman" w:ascii="Times New Roman"/>
          <w:sz w:val="24"/>
          <w:szCs w:val="24"/>
        </w:rPr>
        <w:t>BGB NEKRETNINE d.o.o.</w:t>
      </w:r>
      <w:r w:rsidR="00C54B0A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C54B0A" w:rsidRPr="00C54B0A">
        <w:rPr>
          <w:rFonts w:cs="Times New Roman" w:hAnsi="Times New Roman" w:ascii="Times New Roman"/>
          <w:sz w:val="24"/>
          <w:szCs w:val="24"/>
        </w:rPr>
        <w:t xml:space="preserve"> Zagreb, Boškovićeva 7, OIB: 15653482743, pokrenutom na prijedlog Republike Hrvatske, Ministarstva financija, Porezne uprave, zastupane po zakonskom zastupniku Županijskom državnom odvjetništvu u Zagrebu</w:t>
      </w:r>
      <w:r w:rsidR="00C54B0A">
        <w:rPr>
          <w:rFonts w:cs="Times New Roman" w:hAnsi="Times New Roman" w:ascii="Times New Roman"/>
          <w:sz w:val="24"/>
          <w:szCs w:val="24"/>
        </w:rPr>
        <w:t xml:space="preserve">, po održanom ispitnom ročištu, 2. svibnja 2017.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C54B0A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C54B0A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C54B0A" w:rsidR="00C54B0A" w:rsidRPr="009903DC"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HRVATSKE VODE – pravna osoba za upravljanje vodama</w:t>
            </w:r>
          </w:p>
          <w:p w:rsidRDefault="00C54B0A" w:rsidP="00C54B0A" w:rsidR="00C54B0A" w:rsidRPr="00C54B0A">
            <w:pPr>
              <w:jc w:val="both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dxa" w:w="1540"/>
            <w:vAlign w:val="center"/>
          </w:tcPr>
          <w:p w:rsidRDefault="00C54B0A" w:rsidP="00C54B0A" w:rsidR="00C54B0A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504,83</w:t>
            </w:r>
          </w:p>
        </w:tc>
      </w:tr>
      <w:tr w:rsidTr="00C54B0A" w:rsidR="00C54B0A" w:rsidRPr="009903DC"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GRAD ZAGREB, OIB: 61817894937</w:t>
            </w:r>
          </w:p>
        </w:tc>
        <w:tc>
          <w:tcPr>
            <w:tcW w:type="dxa" w:w="1540"/>
            <w:vAlign w:val="center"/>
          </w:tcPr>
          <w:p w:rsidRDefault="00C54B0A" w:rsidP="00C54B0A" w:rsidR="00C54B0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2.095,72</w:t>
            </w:r>
          </w:p>
        </w:tc>
      </w:tr>
      <w:tr w:rsidTr="00C54B0A" w:rsidR="00C54B0A" w:rsidRPr="009903DC"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Zagreb, OIB: 18683136487</w:t>
            </w:r>
          </w:p>
        </w:tc>
        <w:tc>
          <w:tcPr>
            <w:tcW w:type="dxa" w:w="1540"/>
            <w:vAlign w:val="center"/>
          </w:tcPr>
          <w:p w:rsidRDefault="00C54B0A" w:rsidP="00C54B0A" w:rsidR="00C54B0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127.510,77</w:t>
            </w:r>
          </w:p>
        </w:tc>
      </w:tr>
      <w:tr w:rsidTr="00C54B0A" w:rsidR="00C54B0A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Zagrebački holding d.o.o. Zagreb, OIB: 85584865987</w:t>
            </w:r>
          </w:p>
        </w:tc>
        <w:tc>
          <w:tcPr>
            <w:tcW w:type="dxa" w:w="1540"/>
            <w:vAlign w:val="center"/>
          </w:tcPr>
          <w:p w:rsidRDefault="00C54B0A" w:rsidP="00C54B0A" w:rsidR="00C54B0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4.977,94</w:t>
            </w:r>
          </w:p>
        </w:tc>
      </w:tr>
      <w:tr w:rsidTr="00C54B0A" w:rsidR="00C54B0A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 xml:space="preserve">GRADSKA PLINARA ZAGREB-OPSKRBA d.o.o. Zagreb, </w:t>
            </w:r>
          </w:p>
          <w:p w:rsidRDefault="00C54B0A" w:rsidP="00C54B0A" w:rsidR="00C54B0A" w:rsidRPr="00C54B0A">
            <w:pPr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OIB: 74364571096</w:t>
            </w:r>
          </w:p>
        </w:tc>
        <w:tc>
          <w:tcPr>
            <w:tcW w:type="dxa" w:w="1540"/>
            <w:vAlign w:val="center"/>
          </w:tcPr>
          <w:p w:rsidRDefault="00C54B0A" w:rsidP="00C54B0A" w:rsidR="00C54B0A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2.474,55</w:t>
            </w:r>
          </w:p>
        </w:tc>
      </w:tr>
      <w:tr w:rsidTr="00C54B0A" w:rsidR="00C54B0A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HEP ELEKTRA d.o.o. Zagreb, OIB: 43965974818</w:t>
            </w:r>
          </w:p>
        </w:tc>
        <w:tc>
          <w:tcPr>
            <w:tcW w:type="dxa" w:w="1540"/>
            <w:vAlign w:val="center"/>
          </w:tcPr>
          <w:p w:rsidRDefault="00C54B0A" w:rsidP="00C54B0A" w:rsidR="00C54B0A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873,37</w:t>
            </w:r>
          </w:p>
        </w:tc>
      </w:tr>
      <w:tr w:rsidTr="00C54B0A" w:rsidR="00C54B0A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C54B0A" w:rsidP="00C54B0A" w:rsidR="00C54B0A" w:rsidRPr="00C54B0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</w:tcPr>
          <w:p w:rsidRDefault="00C54B0A" w:rsidP="00C54B0A" w:rsidR="00C54B0A" w:rsidRPr="00C54B0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 xml:space="preserve">VODOOPSKRBA I ODVODNJA d.o.o. Zagreb, </w:t>
            </w:r>
          </w:p>
          <w:p w:rsidRDefault="00C54B0A" w:rsidP="00C54B0A" w:rsidR="00C54B0A" w:rsidRPr="00C54B0A">
            <w:pPr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C54B0A">
              <w:rPr>
                <w:rFonts w:cs="Times New Roman" w:hAnsi="Times New Roman" w:ascii="Times New Roman"/>
                <w:sz w:val="24"/>
                <w:szCs w:val="24"/>
              </w:rPr>
              <w:t>OIB: 83416546499</w:t>
            </w:r>
          </w:p>
        </w:tc>
        <w:tc>
          <w:tcPr>
            <w:tcW w:type="dxa" w:w="1540"/>
            <w:vAlign w:val="center"/>
          </w:tcPr>
          <w:p w:rsidRDefault="00C54B0A" w:rsidP="00C54B0A" w:rsidR="00C54B0A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6.105,18</w:t>
            </w:r>
          </w:p>
        </w:tc>
      </w:tr>
    </w:tbl>
    <w:p w:rsidRDefault="009903DC" w:rsidP="00C54B0A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B3377" w:rsidP="009903DC" w:rsidR="00C54B0A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</w:t>
      </w:r>
      <w:r w:rsidR="00C54B0A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C54B0A" w:rsidP="009903DC" w:rsidR="00C54B0A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C54B0A" w:rsidP="009903DC" w:rsidR="00C54B0A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Niti jedna prijavljena tražbina vjerovnika nije osporena.  </w:t>
      </w:r>
    </w:p>
    <w:p w:rsidRDefault="00C54B0A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Slijedom navedenog, temeljem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>
        <w:rPr>
          <w:rFonts w:cs="Times New Roman" w:hAnsi="Times New Roman" w:ascii="Times New Roman"/>
          <w:bCs/>
          <w:sz w:val="24"/>
          <w:szCs w:val="24"/>
        </w:rPr>
        <w:t>a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 xml:space="preserve">riješeno je kao u izreci. 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C54B0A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C54B0A">
        <w:rPr>
          <w:rFonts w:cs="Times New Roman" w:hAnsi="Times New Roman" w:ascii="Times New Roman"/>
          <w:bCs/>
          <w:sz w:val="24"/>
          <w:szCs w:val="24"/>
        </w:rPr>
        <w:t xml:space="preserve">2. svibnja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5551F4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7846BC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6BC" w:rsidP="009903DC" w:rsidR="007846B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6BC" w:rsidP="009903DC" w:rsidR="007846B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846BC" w:rsidP="009903DC" w:rsidR="007846B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5B3377" w:rsidP="005B3377" w:rsidR="002658A3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7846B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5B3377"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>kal. 15 d.</w:t>
      </w:r>
      <w:r w:rsidRPr="007846B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</w:t>
      </w:r>
    </w:p>
    <w:sectPr w:rsidSect="00C54B0A" w:rsidR="0029479C" w:rsidRPr="007846B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2DB" w:rsidR="008212DB">
      <w:r>
        <w:separator/>
      </w:r>
    </w:p>
  </w:endnote>
  <w:endnote w:id="0" w:type="continuationSeparator">
    <w:p w:rsidRDefault="008212DB" w:rsidR="00821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2DB" w:rsidR="008212DB">
      <w:r>
        <w:separator/>
      </w:r>
    </w:p>
  </w:footnote>
  <w:footnote w:id="0" w:type="continuationSeparator">
    <w:p w:rsidRDefault="008212DB" w:rsidR="00821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D66974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C54B0A">
      <w:rPr>
        <w:rFonts w:cs="Times New Roman" w:hAnsi="Times New Roman" w:ascii="Times New Roman"/>
      </w:rPr>
      <w:t>6627/16</w:t>
    </w:r>
    <w:r w:rsidR="007846BC">
      <w:rPr>
        <w:rFonts w:cs="Times New Roman" w:hAnsi="Times New Roman" w:ascii="Times New Roman"/>
      </w:rPr>
      <w:t>-23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05C4D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00E5B"/>
    <w:rsid w:val="00514022"/>
    <w:rsid w:val="005272EF"/>
    <w:rsid w:val="005551F4"/>
    <w:rsid w:val="00573745"/>
    <w:rsid w:val="005774B3"/>
    <w:rsid w:val="005B3377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846BC"/>
    <w:rsid w:val="007C0F56"/>
    <w:rsid w:val="007C38A1"/>
    <w:rsid w:val="007C422F"/>
    <w:rsid w:val="007E0BC7"/>
    <w:rsid w:val="007F2918"/>
    <w:rsid w:val="0081200D"/>
    <w:rsid w:val="00817CF1"/>
    <w:rsid w:val="008212DB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54B0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6697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Bezproreda" w:type="paragraph">
    <w:name w:val="No Spacing"/>
    <w:uiPriority w:val="99"/>
    <w:qFormat/>
    <w:rsid w:val="00C54B0A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9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9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9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9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Bezproreda" w:type="paragraph">
    <w:name w:val="No Spacing"/>
    <w:uiPriority w:val="99"/>
    <w:qFormat/>
    <w:rsid w:val="00C54B0A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9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9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9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9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1586</properties:Characters>
  <properties:Lines>85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2017-05-02T11:21:00Z</dcterms:created>
  <dc:creator>MK</dc:creator>
  <cp:lastModifiedBy>Sonja Pilić</cp:lastModifiedBy>
  <cp:lastPrinted>2017-05-02T11:44:00Z</cp:lastPrinted>
  <dcterms:modified xmlns:xsi="http://www.w3.org/2001/XMLSchema-instance" xsi:type="dcterms:W3CDTF">2017-05-02T11:45:00Z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