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7f7c9" w14:paraId="257f7c9"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CD7BE3">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r w:rsidR="00C21AB9">
        <w:rPr>
          <w:rFonts w:hAnsi="Times New Roman" w:ascii="Times New Roman"/>
          <w:b/>
          <w:sz w:val="24"/>
        </w:rPr>
        <w:t xml:space="preserve"> </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A2540C">
        <w:rPr>
          <w:rFonts w:hAnsi="Times New Roman" w:ascii="Times New Roman"/>
          <w:sz w:val="24"/>
        </w:rPr>
        <w:t>: TRGOVAČKI SUD U ZAGREBU</w:t>
      </w:r>
    </w:p>
    <w:p w:rsidRDefault="00F00079" w:rsidP="000E1F39" w:rsidR="000E1F39" w:rsidRPr="00F00079">
      <w:pPr>
        <w:jc w:val="both"/>
        <w:rPr>
          <w:rFonts w:hAnsi="Times New Roman" w:ascii="Times New Roman"/>
          <w:b/>
          <w:sz w:val="24"/>
          <w:szCs w:val="24"/>
          <w:lang w:val="pl-PL"/>
        </w:rPr>
      </w:pPr>
      <w:r>
        <w:rPr>
          <w:rFonts w:hAnsi="Times New Roman" w:ascii="Times New Roman"/>
          <w:sz w:val="24"/>
          <w:szCs w:val="24"/>
          <w:lang w:val="pl-PL"/>
        </w:rPr>
        <w:t xml:space="preserve">Poslovni broj spisa: </w:t>
      </w:r>
      <w:r w:rsidR="00A2540C">
        <w:rPr>
          <w:rFonts w:hAnsi="Times New Roman" w:ascii="Times New Roman"/>
          <w:b/>
          <w:sz w:val="24"/>
          <w:szCs w:val="24"/>
          <w:lang w:val="pl-PL"/>
        </w:rPr>
        <w:t>St-</w:t>
      </w:r>
      <w:r w:rsidR="009E4688">
        <w:rPr>
          <w:rFonts w:hAnsi="Times New Roman" w:ascii="Times New Roman"/>
          <w:b/>
          <w:sz w:val="24"/>
          <w:szCs w:val="24"/>
          <w:lang w:val="pl-PL"/>
        </w:rPr>
        <w:t>4664/16</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 xml:space="preserve">sjedište) </w:t>
      </w:r>
    </w:p>
    <w:p w:rsidRDefault="009E4688" w:rsidP="000E1F39" w:rsidR="00ED079F" w:rsidRPr="00ED079F">
      <w:pPr>
        <w:rPr>
          <w:rFonts w:hAnsi="Times New Roman" w:ascii="Times New Roman"/>
          <w:b/>
          <w:sz w:val="24"/>
          <w:szCs w:val="24"/>
          <w:lang w:val="pl-PL"/>
        </w:rPr>
      </w:pPr>
      <w:r>
        <w:rPr>
          <w:rFonts w:hAnsi="Times New Roman" w:ascii="Times New Roman"/>
          <w:b/>
          <w:sz w:val="24"/>
          <w:szCs w:val="24"/>
          <w:lang w:val="pl-PL"/>
        </w:rPr>
        <w:t>AUTO TIM</w:t>
      </w:r>
      <w:r w:rsidR="00ED079F">
        <w:rPr>
          <w:rFonts w:hAnsi="Times New Roman" w:ascii="Times New Roman"/>
          <w:b/>
          <w:sz w:val="24"/>
          <w:szCs w:val="24"/>
          <w:lang w:val="pl-PL"/>
        </w:rPr>
        <w:t xml:space="preserve"> d.o.o. u stečaju, Zagreb, </w:t>
      </w:r>
      <w:r>
        <w:rPr>
          <w:rFonts w:hAnsi="Times New Roman" w:ascii="Times New Roman"/>
          <w:b/>
          <w:sz w:val="24"/>
          <w:szCs w:val="24"/>
          <w:lang w:val="pl-PL"/>
        </w:rPr>
        <w:t>Sisačka cesta 20/a</w:t>
      </w:r>
      <w:r w:rsidR="00ED079F">
        <w:rPr>
          <w:rFonts w:hAnsi="Times New Roman" w:ascii="Times New Roman"/>
          <w:b/>
          <w:sz w:val="24"/>
          <w:szCs w:val="24"/>
          <w:lang w:val="pl-PL"/>
        </w:rPr>
        <w:t>, OIB</w:t>
      </w:r>
      <w:r w:rsidR="00A578AF">
        <w:rPr>
          <w:rFonts w:hAnsi="Times New Roman" w:ascii="Times New Roman"/>
          <w:b/>
          <w:sz w:val="24"/>
          <w:szCs w:val="24"/>
          <w:lang w:val="pl-PL"/>
        </w:rPr>
        <w:t>:</w:t>
      </w:r>
      <w:r w:rsidR="00ED079F">
        <w:rPr>
          <w:rFonts w:hAnsi="Times New Roman" w:ascii="Times New Roman"/>
          <w:b/>
          <w:sz w:val="24"/>
          <w:szCs w:val="24"/>
          <w:lang w:val="pl-PL"/>
        </w:rPr>
        <w:t xml:space="preserve"> </w:t>
      </w:r>
      <w:r w:rsidRPr="009E4688">
        <w:rPr>
          <w:rFonts w:hAnsi="Times New Roman" w:ascii="Times New Roman"/>
          <w:b/>
          <w:sz w:val="24"/>
          <w:szCs w:val="24"/>
          <w:lang w:val="pl-PL"/>
        </w:rPr>
        <w:t>21339743830</w:t>
      </w:r>
    </w:p>
    <w:p w:rsidRDefault="000E1F39" w:rsidP="000E1F39" w:rsidR="000E1F39">
      <w:pPr>
        <w:jc w:val="cente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  TIJEK STEČAJNOG</w:t>
      </w:r>
      <w:r>
        <w:rPr>
          <w:rFonts w:hAnsi="Times New Roman" w:ascii="Times New Roman"/>
          <w:sz w:val="24"/>
          <w:szCs w:val="24"/>
          <w:lang w:val="pl-PL"/>
        </w:rPr>
        <w:t>A</w:t>
      </w:r>
      <w:r w:rsidR="00BC4F36">
        <w:rPr>
          <w:rFonts w:hAnsi="Times New Roman" w:ascii="Times New Roman"/>
          <w:sz w:val="24"/>
          <w:szCs w:val="24"/>
          <w:lang w:val="pl-PL"/>
        </w:rPr>
        <w:t xml:space="preserve"> POSTUPKA U RAZDOBLJU OD 31.07</w:t>
      </w:r>
      <w:r w:rsidR="00D970CE">
        <w:rPr>
          <w:rFonts w:hAnsi="Times New Roman" w:ascii="Times New Roman"/>
          <w:sz w:val="24"/>
          <w:szCs w:val="24"/>
          <w:lang w:val="pl-PL"/>
        </w:rPr>
        <w:t>.2018</w:t>
      </w:r>
      <w:r w:rsidR="00BF7D95">
        <w:rPr>
          <w:rFonts w:hAnsi="Times New Roman" w:ascii="Times New Roman"/>
          <w:sz w:val="24"/>
          <w:szCs w:val="24"/>
          <w:lang w:val="pl-PL"/>
        </w:rPr>
        <w:t xml:space="preserve">. </w:t>
      </w:r>
      <w:r w:rsidRPr="00B40BEB">
        <w:rPr>
          <w:rFonts w:hAnsi="Times New Roman" w:ascii="Times New Roman"/>
          <w:sz w:val="24"/>
          <w:szCs w:val="24"/>
          <w:lang w:val="pl-PL"/>
        </w:rPr>
        <w:t>DO</w:t>
      </w:r>
      <w:r w:rsidR="00BC4F36">
        <w:rPr>
          <w:rFonts w:hAnsi="Times New Roman" w:ascii="Times New Roman"/>
          <w:sz w:val="24"/>
          <w:szCs w:val="24"/>
          <w:lang w:val="pl-PL"/>
        </w:rPr>
        <w:t xml:space="preserve"> 29.10</w:t>
      </w:r>
      <w:r w:rsidR="00B15F16">
        <w:rPr>
          <w:rFonts w:hAnsi="Times New Roman" w:ascii="Times New Roman"/>
          <w:sz w:val="24"/>
          <w:szCs w:val="24"/>
          <w:lang w:val="pl-PL"/>
        </w:rPr>
        <w:t>.2018</w:t>
      </w:r>
      <w:r w:rsidR="00BF7D95">
        <w:rPr>
          <w:rFonts w:hAnsi="Times New Roman" w:ascii="Times New Roman"/>
          <w:sz w:val="24"/>
          <w:szCs w:val="24"/>
          <w:lang w:val="pl-PL"/>
        </w:rPr>
        <w:t>.</w:t>
      </w:r>
    </w:p>
    <w:p w:rsidRDefault="004353F9" w:rsidP="000E1F39" w:rsidR="004353F9">
      <w:pPr>
        <w:jc w:val="both"/>
        <w:rPr>
          <w:rFonts w:hAnsi="Times New Roman" w:ascii="Times New Roman"/>
          <w:sz w:val="24"/>
          <w:szCs w:val="24"/>
          <w:lang w:val="pl-PL"/>
        </w:rPr>
      </w:pPr>
    </w:p>
    <w:p w:rsidRDefault="00485F84" w:rsidP="00485F84" w:rsidR="002667B9">
      <w:pPr>
        <w:jc w:val="both"/>
        <w:rPr>
          <w:rFonts w:hAnsi="Times New Roman" w:ascii="Times New Roman"/>
          <w:sz w:val="24"/>
          <w:szCs w:val="24"/>
        </w:rPr>
      </w:pPr>
      <w:r>
        <w:rPr>
          <w:rFonts w:hAnsi="Times New Roman" w:ascii="Times New Roman"/>
          <w:sz w:val="24"/>
          <w:szCs w:val="24"/>
          <w:lang w:val="pl-PL"/>
        </w:rPr>
        <w:t xml:space="preserve">Nakon održane skupštine vjerovnika 21. rujna 2018. godine, stečajni upravitelj postupao je u skladu sa donesenim odlukama na navedenoj skupštini. Zaliha </w:t>
      </w:r>
      <w:r>
        <w:rPr>
          <w:rFonts w:hAnsi="Times New Roman" w:ascii="Times New Roman"/>
          <w:sz w:val="24"/>
          <w:szCs w:val="24"/>
        </w:rPr>
        <w:t>rezerv</w:t>
      </w:r>
      <w:r w:rsidR="00E50112">
        <w:rPr>
          <w:rFonts w:hAnsi="Times New Roman" w:ascii="Times New Roman"/>
          <w:sz w:val="24"/>
          <w:szCs w:val="24"/>
        </w:rPr>
        <w:t>n</w:t>
      </w:r>
      <w:r>
        <w:rPr>
          <w:rFonts w:hAnsi="Times New Roman" w:ascii="Times New Roman"/>
          <w:sz w:val="24"/>
          <w:szCs w:val="24"/>
        </w:rPr>
        <w:t>ih dijelova pokušala se donirati Srednjoj industrijskoj školi u Zagrebu no n</w:t>
      </w:r>
      <w:r w:rsidR="00B12C4B">
        <w:rPr>
          <w:rFonts w:hAnsi="Times New Roman" w:ascii="Times New Roman"/>
          <w:sz w:val="24"/>
          <w:szCs w:val="24"/>
        </w:rPr>
        <w:t>ije bilo</w:t>
      </w:r>
      <w:r>
        <w:rPr>
          <w:rFonts w:hAnsi="Times New Roman" w:ascii="Times New Roman"/>
          <w:sz w:val="24"/>
          <w:szCs w:val="24"/>
        </w:rPr>
        <w:t xml:space="preserve"> interesa za donacijom budući da se radi o dijelovima </w:t>
      </w:r>
      <w:r w:rsidRPr="00203136">
        <w:rPr>
          <w:rFonts w:hAnsi="Times New Roman" w:ascii="Times New Roman"/>
          <w:sz w:val="24"/>
          <w:szCs w:val="24"/>
        </w:rPr>
        <w:t>koji se pri ugradnji današnjih naprednijih instalacija više ne koriste</w:t>
      </w:r>
      <w:r>
        <w:rPr>
          <w:rFonts w:hAnsi="Times New Roman" w:ascii="Times New Roman"/>
          <w:sz w:val="24"/>
          <w:szCs w:val="24"/>
        </w:rPr>
        <w:t xml:space="preserve">. </w:t>
      </w:r>
      <w:r w:rsidR="008B0E4B">
        <w:rPr>
          <w:rFonts w:hAnsi="Times New Roman" w:ascii="Times New Roman"/>
          <w:sz w:val="24"/>
          <w:szCs w:val="24"/>
        </w:rPr>
        <w:t xml:space="preserve">Zbog navedene činjenice, stečajni upravitelj je </w:t>
      </w:r>
      <w:r w:rsidR="00B12C4B">
        <w:rPr>
          <w:rFonts w:hAnsi="Times New Roman" w:ascii="Times New Roman"/>
          <w:sz w:val="24"/>
          <w:szCs w:val="24"/>
        </w:rPr>
        <w:t xml:space="preserve">sukladno odluci skupštine vjerovnika </w:t>
      </w:r>
      <w:r w:rsidR="008B0E4B">
        <w:rPr>
          <w:rFonts w:hAnsi="Times New Roman" w:ascii="Times New Roman"/>
          <w:sz w:val="24"/>
          <w:szCs w:val="24"/>
        </w:rPr>
        <w:t>zalihu rezervnih dijelova zbrinuo kao EE otpad te je za zbrinjavanje angažirana tvrtka SPECTRA – MEDIA d.o.o. koja je besplatno na adekvatan način zbrinula navedene zalihe rezervnih dijelova.</w:t>
      </w:r>
    </w:p>
    <w:p w:rsidRDefault="006C5D3C" w:rsidP="00485F84" w:rsidR="00116C21">
      <w:pPr>
        <w:jc w:val="both"/>
        <w:rPr>
          <w:rFonts w:hAnsi="Times New Roman" w:ascii="Times New Roman"/>
          <w:sz w:val="24"/>
          <w:szCs w:val="24"/>
        </w:rPr>
      </w:pPr>
      <w:r>
        <w:rPr>
          <w:rFonts w:hAnsi="Times New Roman" w:ascii="Times New Roman"/>
          <w:sz w:val="24"/>
          <w:szCs w:val="24"/>
        </w:rPr>
        <w:t>Na web stranicama Sudačke mreže oglašena je prodaja pokretnina u vlasništvu stečajnog dužnika uz izuzimanje pokretnine koja u naravi predstavlja nadstrešnicu budući da čini pripadak nekretnini koju je u dosadašnjem tijeku stečajnog postupka kupio vjerovnik KREDITNA BANKA ZAGREB d.d.</w:t>
      </w:r>
    </w:p>
    <w:p w:rsidRDefault="006C5D3C" w:rsidP="00485F84" w:rsidR="00116C21">
      <w:pPr>
        <w:jc w:val="both"/>
        <w:rPr>
          <w:rFonts w:hAnsi="Times New Roman" w:ascii="Times New Roman"/>
          <w:sz w:val="24"/>
          <w:szCs w:val="24"/>
        </w:rPr>
      </w:pPr>
      <w:r>
        <w:rPr>
          <w:rFonts w:hAnsi="Times New Roman" w:ascii="Times New Roman"/>
          <w:sz w:val="24"/>
          <w:szCs w:val="24"/>
        </w:rPr>
        <w:t xml:space="preserve">Prvi oglas za prikupljanje pisanih ponuda trajao je do 23.10.2018. te stečajni upravitelj nije zaprimio niti jednu pisanu ponudu zainteresiranih kupaca. Sukladno donesenoj odluci na skupštini vjerovnika, stečajni upravitelj objavio je drugi oglas za prikupljanje pisanih ponuda koji traje do 23.11.2018. godine te je minimalna cijena ispod koje se pokretnine ne mogu </w:t>
      </w:r>
      <w:r w:rsidR="00532282">
        <w:rPr>
          <w:rFonts w:hAnsi="Times New Roman" w:ascii="Times New Roman"/>
          <w:sz w:val="24"/>
          <w:szCs w:val="24"/>
        </w:rPr>
        <w:t>prodati</w:t>
      </w:r>
      <w:r>
        <w:rPr>
          <w:rFonts w:hAnsi="Times New Roman" w:ascii="Times New Roman"/>
          <w:sz w:val="24"/>
          <w:szCs w:val="24"/>
        </w:rPr>
        <w:t xml:space="preserve"> umanjena za 20% od procjenjene vrijednosti te iznosi 36.266,40 kn + PDV.</w:t>
      </w:r>
    </w:p>
    <w:p w:rsidRDefault="0001296B" w:rsidP="00485F84" w:rsidR="0001296B">
      <w:pPr>
        <w:jc w:val="both"/>
        <w:rPr>
          <w:rFonts w:hAnsi="Times New Roman" w:ascii="Times New Roman"/>
          <w:sz w:val="24"/>
          <w:szCs w:val="24"/>
        </w:rPr>
      </w:pPr>
      <w:r>
        <w:rPr>
          <w:rFonts w:hAnsi="Times New Roman" w:ascii="Times New Roman"/>
          <w:sz w:val="24"/>
          <w:szCs w:val="24"/>
        </w:rPr>
        <w:t xml:space="preserve">Stečajni upravitelj dao je punomoć odvjetniku Anti Dragičeviću iz Zagreba da preuzme postupak Povrv-271/18 koji se vodi </w:t>
      </w:r>
      <w:r w:rsidR="00116C21">
        <w:rPr>
          <w:rFonts w:hAnsi="Times New Roman" w:ascii="Times New Roman"/>
          <w:sz w:val="24"/>
          <w:szCs w:val="24"/>
        </w:rPr>
        <w:t xml:space="preserve">na Općinskom sudu u Velikoj Gorici </w:t>
      </w:r>
      <w:r>
        <w:rPr>
          <w:rFonts w:hAnsi="Times New Roman" w:ascii="Times New Roman"/>
          <w:sz w:val="24"/>
          <w:szCs w:val="24"/>
        </w:rPr>
        <w:t xml:space="preserve">protiv AUTO TIM CENTAR 2000 d.o.o. radi </w:t>
      </w:r>
      <w:r w:rsidR="00116C21">
        <w:rPr>
          <w:rFonts w:hAnsi="Times New Roman" w:ascii="Times New Roman"/>
          <w:sz w:val="24"/>
          <w:szCs w:val="24"/>
        </w:rPr>
        <w:t>isplate iznosa od 345.569,61 kn nakon istaknutog prigovora na ovrhu temeljem vjerodostojne isprave koju je pokrenuo bivši stečajni upravitelj.</w:t>
      </w:r>
    </w:p>
    <w:p w:rsidRDefault="0001296B" w:rsidP="00485F84" w:rsidR="0001296B">
      <w:pPr>
        <w:jc w:val="both"/>
        <w:rPr>
          <w:rFonts w:hAnsi="Times New Roman" w:ascii="Times New Roman"/>
          <w:sz w:val="24"/>
          <w:szCs w:val="24"/>
          <w:lang w:val="pl-PL"/>
        </w:rPr>
      </w:pPr>
      <w:r>
        <w:rPr>
          <w:rFonts w:hAnsi="Times New Roman" w:ascii="Times New Roman"/>
          <w:sz w:val="24"/>
          <w:szCs w:val="24"/>
        </w:rPr>
        <w:t xml:space="preserve">Također je dana punomoć istom odvjetniku da pokrene ovrhu na temelju vjerodostojne isprave za iznos 27.799,25 kn na ime neplaćene zakupnine </w:t>
      </w:r>
      <w:r w:rsidR="001A26F7">
        <w:rPr>
          <w:rFonts w:hAnsi="Times New Roman" w:ascii="Times New Roman"/>
          <w:sz w:val="24"/>
          <w:szCs w:val="24"/>
        </w:rPr>
        <w:t>koju</w:t>
      </w:r>
      <w:r>
        <w:rPr>
          <w:rFonts w:hAnsi="Times New Roman" w:ascii="Times New Roman"/>
          <w:sz w:val="24"/>
          <w:szCs w:val="24"/>
        </w:rPr>
        <w:t xml:space="preserve"> dužnik AUTO TIM CENTAR 2000 d.o.o. </w:t>
      </w:r>
      <w:r w:rsidR="00EC149B">
        <w:rPr>
          <w:rFonts w:hAnsi="Times New Roman" w:ascii="Times New Roman"/>
          <w:sz w:val="24"/>
          <w:szCs w:val="24"/>
        </w:rPr>
        <w:t>nije dobrovoljno</w:t>
      </w:r>
      <w:r>
        <w:rPr>
          <w:rFonts w:hAnsi="Times New Roman" w:ascii="Times New Roman"/>
          <w:sz w:val="24"/>
          <w:szCs w:val="24"/>
        </w:rPr>
        <w:t xml:space="preserve"> pla</w:t>
      </w:r>
      <w:r w:rsidR="00EC149B">
        <w:rPr>
          <w:rFonts w:hAnsi="Times New Roman" w:ascii="Times New Roman"/>
          <w:sz w:val="24"/>
          <w:szCs w:val="24"/>
        </w:rPr>
        <w:t>tio.</w:t>
      </w:r>
    </w:p>
    <w:p w:rsidRDefault="005D0249" w:rsidP="000E1F39" w:rsidR="005D0249">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6B3683" w:rsidP="00837C25" w:rsidR="006B3683">
      <w:pPr>
        <w:rPr>
          <w:rFonts w:hAnsi="Times New Roman" w:ascii="Times New Roman"/>
          <w:sz w:val="24"/>
          <w:szCs w:val="24"/>
          <w:lang w:val="pl-PL"/>
        </w:rPr>
      </w:pPr>
    </w:p>
    <w:p w:rsidRDefault="00A50660" w:rsidP="00A50660" w:rsidR="00A50660">
      <w:pPr>
        <w:jc w:val="both"/>
        <w:rPr>
          <w:rFonts w:hAnsi="Times New Roman" w:ascii="Times New Roman"/>
          <w:sz w:val="24"/>
          <w:szCs w:val="24"/>
          <w:lang w:val="pl-PL"/>
        </w:rPr>
      </w:pPr>
      <w:r>
        <w:rPr>
          <w:rFonts w:hAnsi="Times New Roman" w:ascii="Times New Roman"/>
          <w:sz w:val="24"/>
          <w:szCs w:val="24"/>
          <w:lang w:val="pl-PL"/>
        </w:rPr>
        <w:t>NEKRETNINE</w:t>
      </w:r>
    </w:p>
    <w:p w:rsidRDefault="00A50660" w:rsidP="00394602" w:rsidR="00A50660">
      <w:pPr>
        <w:spacing w:after="0"/>
        <w:jc w:val="both"/>
        <w:rPr>
          <w:rFonts w:hAnsi="Times New Roman" w:ascii="Times New Roman"/>
          <w:sz w:val="24"/>
          <w:szCs w:val="24"/>
          <w:lang w:val="pl-PL"/>
        </w:rPr>
      </w:pPr>
    </w:p>
    <w:p w:rsidRDefault="00BA1EBF" w:rsidP="00904A0A" w:rsidR="006E1A77">
      <w:pPr>
        <w:jc w:val="both"/>
        <w:rPr>
          <w:rFonts w:hAnsi="Times New Roman" w:ascii="Times New Roman"/>
          <w:sz w:val="24"/>
          <w:szCs w:val="24"/>
          <w:lang w:val="pl-PL"/>
        </w:rPr>
      </w:pPr>
      <w:r>
        <w:rPr>
          <w:rFonts w:hAnsi="Times New Roman" w:ascii="Times New Roman"/>
          <w:sz w:val="24"/>
          <w:szCs w:val="24"/>
          <w:lang w:val="pl-PL"/>
        </w:rPr>
        <w:t>Stečajni dužnik bio je vlasnik nekretnine</w:t>
      </w:r>
      <w:r w:rsidRPr="00BA1EBF">
        <w:rPr>
          <w:rFonts w:hAnsi="Times New Roman" w:ascii="Times New Roman"/>
          <w:sz w:val="24"/>
          <w:szCs w:val="24"/>
          <w:lang w:val="pl-PL"/>
        </w:rPr>
        <w:t xml:space="preserve"> </w:t>
      </w:r>
      <w:r>
        <w:rPr>
          <w:rFonts w:hAnsi="Times New Roman" w:ascii="Times New Roman"/>
          <w:sz w:val="24"/>
          <w:szCs w:val="24"/>
          <w:lang w:val="pl-PL"/>
        </w:rPr>
        <w:t>upisane</w:t>
      </w:r>
      <w:r w:rsidRPr="00BA1EBF">
        <w:rPr>
          <w:rFonts w:hAnsi="Times New Roman" w:ascii="Times New Roman"/>
          <w:sz w:val="24"/>
          <w:szCs w:val="24"/>
          <w:lang w:val="pl-PL"/>
        </w:rPr>
        <w:t xml:space="preserve"> u ze</w:t>
      </w:r>
      <w:r>
        <w:rPr>
          <w:rFonts w:hAnsi="Times New Roman" w:ascii="Times New Roman"/>
          <w:sz w:val="24"/>
          <w:szCs w:val="24"/>
          <w:lang w:val="pl-PL"/>
        </w:rPr>
        <w:t>mljišnim knjigama Općinskog suda</w:t>
      </w:r>
      <w:r w:rsidRPr="00BA1EBF">
        <w:rPr>
          <w:rFonts w:hAnsi="Times New Roman" w:ascii="Times New Roman"/>
          <w:sz w:val="24"/>
          <w:szCs w:val="24"/>
          <w:lang w:val="pl-PL"/>
        </w:rPr>
        <w:t xml:space="preserve"> u Novom Zagrebu, Zemljišnoknjižni odjel Novi Zagreb i to u zk. ul. 539, k.o. Čehi – k.č. br. 178/1, u naravi poslovna zgrada br. 20/A(tlocrtne površine 297 čm) i dvorište (pov. 3139 čm) u Sisačkoj cesti, ukupne površine 3436 m2.</w:t>
      </w:r>
    </w:p>
    <w:p w:rsidRDefault="00BA1EBF" w:rsidP="00BA1EBF" w:rsidR="00BA1EBF" w:rsidRPr="00BA1EBF">
      <w:pPr>
        <w:jc w:val="both"/>
        <w:rPr>
          <w:rFonts w:hAnsi="Times New Roman" w:ascii="Times New Roman"/>
          <w:sz w:val="24"/>
          <w:szCs w:val="24"/>
          <w:lang w:val="pl-PL"/>
        </w:rPr>
      </w:pPr>
      <w:r>
        <w:rPr>
          <w:rFonts w:hAnsi="Times New Roman" w:ascii="Times New Roman"/>
          <w:sz w:val="24"/>
          <w:szCs w:val="24"/>
          <w:lang w:val="pl-PL"/>
        </w:rPr>
        <w:lastRenderedPageBreak/>
        <w:t>Na navedenoj nekretnini</w:t>
      </w:r>
      <w:r w:rsidRPr="00BA1EBF">
        <w:rPr>
          <w:rFonts w:hAnsi="Times New Roman" w:ascii="Times New Roman"/>
          <w:sz w:val="24"/>
          <w:szCs w:val="24"/>
          <w:lang w:val="pl-PL"/>
        </w:rPr>
        <w:t xml:space="preserve"> </w:t>
      </w:r>
      <w:r w:rsidR="00474F34">
        <w:rPr>
          <w:rFonts w:hAnsi="Times New Roman" w:ascii="Times New Roman"/>
          <w:sz w:val="24"/>
          <w:szCs w:val="24"/>
          <w:lang w:val="pl-PL"/>
        </w:rPr>
        <w:t>bilo</w:t>
      </w:r>
      <w:r w:rsidRPr="00BA1EBF">
        <w:rPr>
          <w:rFonts w:hAnsi="Times New Roman" w:ascii="Times New Roman"/>
          <w:sz w:val="24"/>
          <w:szCs w:val="24"/>
          <w:lang w:val="pl-PL"/>
        </w:rPr>
        <w:t xml:space="preserve"> je </w:t>
      </w:r>
      <w:r w:rsidR="00474F34">
        <w:rPr>
          <w:rFonts w:hAnsi="Times New Roman" w:ascii="Times New Roman"/>
          <w:sz w:val="24"/>
          <w:szCs w:val="24"/>
          <w:lang w:val="pl-PL"/>
        </w:rPr>
        <w:t xml:space="preserve">upisano </w:t>
      </w:r>
      <w:r w:rsidRPr="00BA1EBF">
        <w:rPr>
          <w:rFonts w:hAnsi="Times New Roman" w:ascii="Times New Roman"/>
          <w:sz w:val="24"/>
          <w:szCs w:val="24"/>
          <w:lang w:val="pl-PL"/>
        </w:rPr>
        <w:t>razlučno pravo za korist vjerovnika:</w:t>
      </w:r>
    </w:p>
    <w:p w:rsidRDefault="00BA1EBF" w:rsidP="00BA1EBF" w:rsidR="00BA1EBF">
      <w:pPr>
        <w:pStyle w:val="Odlomakpopisa"/>
        <w:numPr>
          <w:ilvl w:val="0"/>
          <w:numId w:val="3"/>
        </w:numPr>
        <w:jc w:val="both"/>
        <w:rPr>
          <w:rFonts w:hAnsi="Times New Roman" w:ascii="Times New Roman"/>
          <w:sz w:val="24"/>
          <w:szCs w:val="24"/>
          <w:lang w:val="pl-PL"/>
        </w:rPr>
      </w:pPr>
      <w:r w:rsidRPr="00BA1EBF">
        <w:rPr>
          <w:rFonts w:hAnsi="Times New Roman" w:ascii="Times New Roman"/>
          <w:sz w:val="24"/>
          <w:szCs w:val="24"/>
          <w:lang w:val="pl-PL"/>
        </w:rPr>
        <w:t>Kreditna banka Zagreb d.d., OIB 70663193635, Za</w:t>
      </w:r>
      <w:r>
        <w:rPr>
          <w:rFonts w:hAnsi="Times New Roman" w:ascii="Times New Roman"/>
          <w:sz w:val="24"/>
          <w:szCs w:val="24"/>
          <w:lang w:val="pl-PL"/>
        </w:rPr>
        <w:t xml:space="preserve">greb, Ulica grada Vukovara 74 </w:t>
      </w:r>
    </w:p>
    <w:p w:rsidRDefault="00BA1EBF" w:rsidP="00BA1EBF" w:rsidR="00BA1EBF" w:rsidRPr="00BA1EBF">
      <w:pPr>
        <w:pStyle w:val="Odlomakpopisa"/>
        <w:numPr>
          <w:ilvl w:val="0"/>
          <w:numId w:val="3"/>
        </w:numPr>
        <w:jc w:val="both"/>
        <w:rPr>
          <w:rFonts w:hAnsi="Times New Roman" w:ascii="Times New Roman"/>
          <w:sz w:val="24"/>
          <w:szCs w:val="24"/>
          <w:lang w:val="pl-PL"/>
        </w:rPr>
      </w:pPr>
      <w:r w:rsidRPr="00BA1EBF">
        <w:rPr>
          <w:rFonts w:hAnsi="Times New Roman" w:ascii="Times New Roman"/>
          <w:sz w:val="24"/>
          <w:szCs w:val="24"/>
          <w:lang w:val="pl-PL"/>
        </w:rPr>
        <w:t>RH, Ministarstvo financija, Porezna uprava, PU Zagreb, OIB 18683136487, Zagreb, Savska 41.</w:t>
      </w:r>
    </w:p>
    <w:p w:rsidRDefault="005D0249" w:rsidP="00904A0A" w:rsidR="005D0249">
      <w:pPr>
        <w:jc w:val="both"/>
        <w:rPr>
          <w:rFonts w:hAnsi="Times New Roman" w:ascii="Times New Roman"/>
          <w:sz w:val="24"/>
          <w:szCs w:val="24"/>
        </w:rPr>
      </w:pPr>
    </w:p>
    <w:p w:rsidRDefault="00B640A1" w:rsidP="00904A0A" w:rsidR="006C0625">
      <w:pPr>
        <w:jc w:val="both"/>
        <w:rPr>
          <w:rFonts w:hAnsi="Times New Roman" w:ascii="Times New Roman"/>
          <w:sz w:val="24"/>
          <w:szCs w:val="24"/>
        </w:rPr>
      </w:pPr>
      <w:r>
        <w:rPr>
          <w:rFonts w:hAnsi="Times New Roman" w:ascii="Times New Roman"/>
          <w:sz w:val="24"/>
          <w:szCs w:val="24"/>
        </w:rPr>
        <w:t>N</w:t>
      </w:r>
      <w:r w:rsidRPr="00B640A1">
        <w:rPr>
          <w:rFonts w:hAnsi="Times New Roman" w:ascii="Times New Roman"/>
          <w:sz w:val="24"/>
          <w:szCs w:val="24"/>
        </w:rPr>
        <w:t>a prvoj elektroničkoj javnoj dražbi</w:t>
      </w:r>
      <w:r w:rsidR="00ED76B8">
        <w:rPr>
          <w:rFonts w:hAnsi="Times New Roman" w:ascii="Times New Roman"/>
          <w:sz w:val="24"/>
          <w:szCs w:val="24"/>
        </w:rPr>
        <w:t xml:space="preserve"> pri FINI</w:t>
      </w:r>
      <w:r w:rsidRPr="00B640A1">
        <w:rPr>
          <w:rFonts w:hAnsi="Times New Roman" w:ascii="Times New Roman"/>
          <w:sz w:val="24"/>
          <w:szCs w:val="24"/>
        </w:rPr>
        <w:t xml:space="preserve"> najvišu valjanu ponudu u iznosu od 3.112.500,00 kn ponudila je KREDITNA BANKA ZAGREB d.d., Zagreb, te je Rješenjem Trg</w:t>
      </w:r>
      <w:r>
        <w:rPr>
          <w:rFonts w:hAnsi="Times New Roman" w:ascii="Times New Roman"/>
          <w:sz w:val="24"/>
          <w:szCs w:val="24"/>
        </w:rPr>
        <w:t>o</w:t>
      </w:r>
      <w:r w:rsidRPr="00B640A1">
        <w:rPr>
          <w:rFonts w:hAnsi="Times New Roman" w:ascii="Times New Roman"/>
          <w:sz w:val="24"/>
          <w:szCs w:val="24"/>
        </w:rPr>
        <w:t>va</w:t>
      </w:r>
      <w:r>
        <w:rPr>
          <w:rFonts w:hAnsi="Times New Roman" w:ascii="Times New Roman"/>
          <w:sz w:val="24"/>
          <w:szCs w:val="24"/>
        </w:rPr>
        <w:t>č</w:t>
      </w:r>
      <w:r w:rsidRPr="00B640A1">
        <w:rPr>
          <w:rFonts w:hAnsi="Times New Roman" w:ascii="Times New Roman"/>
          <w:sz w:val="24"/>
          <w:szCs w:val="24"/>
        </w:rPr>
        <w:t>kog suda u Zagrebu o</w:t>
      </w:r>
      <w:r w:rsidR="006D6F74">
        <w:rPr>
          <w:rFonts w:hAnsi="Times New Roman" w:ascii="Times New Roman"/>
          <w:sz w:val="24"/>
          <w:szCs w:val="24"/>
        </w:rPr>
        <w:t>d 07. prosinca 2017.god. ista ne</w:t>
      </w:r>
      <w:r w:rsidRPr="00B640A1">
        <w:rPr>
          <w:rFonts w:hAnsi="Times New Roman" w:ascii="Times New Roman"/>
          <w:sz w:val="24"/>
          <w:szCs w:val="24"/>
        </w:rPr>
        <w:t xml:space="preserve">kretnina dosuđena </w:t>
      </w:r>
      <w:r>
        <w:rPr>
          <w:rFonts w:hAnsi="Times New Roman" w:ascii="Times New Roman"/>
          <w:sz w:val="24"/>
          <w:szCs w:val="24"/>
        </w:rPr>
        <w:t xml:space="preserve">navedenom </w:t>
      </w:r>
      <w:r w:rsidRPr="00B640A1">
        <w:rPr>
          <w:rFonts w:hAnsi="Times New Roman" w:ascii="Times New Roman"/>
          <w:sz w:val="24"/>
          <w:szCs w:val="24"/>
        </w:rPr>
        <w:t>kupcu</w:t>
      </w:r>
      <w:r>
        <w:rPr>
          <w:rFonts w:hAnsi="Times New Roman" w:ascii="Times New Roman"/>
          <w:sz w:val="24"/>
          <w:szCs w:val="24"/>
        </w:rPr>
        <w:t>.</w:t>
      </w:r>
    </w:p>
    <w:p w:rsidRDefault="00B640A1" w:rsidP="00904A0A" w:rsidR="00B640A1">
      <w:pPr>
        <w:jc w:val="both"/>
        <w:rPr>
          <w:rFonts w:hAnsi="Times New Roman" w:ascii="Times New Roman"/>
          <w:sz w:val="24"/>
          <w:szCs w:val="24"/>
        </w:rPr>
      </w:pPr>
      <w:r>
        <w:rPr>
          <w:rFonts w:hAnsi="Times New Roman" w:ascii="Times New Roman"/>
          <w:sz w:val="24"/>
          <w:szCs w:val="24"/>
        </w:rPr>
        <w:t>Drugih n</w:t>
      </w:r>
      <w:r w:rsidR="008F210E">
        <w:rPr>
          <w:rFonts w:hAnsi="Times New Roman" w:ascii="Times New Roman"/>
          <w:sz w:val="24"/>
          <w:szCs w:val="24"/>
        </w:rPr>
        <w:t>ekretnina koje bi činile stečajn</w:t>
      </w:r>
      <w:r>
        <w:rPr>
          <w:rFonts w:hAnsi="Times New Roman" w:ascii="Times New Roman"/>
          <w:sz w:val="24"/>
          <w:szCs w:val="24"/>
        </w:rPr>
        <w:t>u masu</w:t>
      </w:r>
      <w:r w:rsidR="00AB5579">
        <w:rPr>
          <w:rFonts w:hAnsi="Times New Roman" w:ascii="Times New Roman"/>
          <w:sz w:val="24"/>
          <w:szCs w:val="24"/>
        </w:rPr>
        <w:t xml:space="preserve"> nema.</w:t>
      </w:r>
    </w:p>
    <w:p w:rsidRDefault="006C5D3C" w:rsidP="00904A0A" w:rsidR="006C5D3C">
      <w:pPr>
        <w:jc w:val="both"/>
        <w:rPr>
          <w:rFonts w:hAnsi="Times New Roman" w:ascii="Times New Roman"/>
          <w:sz w:val="24"/>
          <w:szCs w:val="24"/>
        </w:rPr>
      </w:pPr>
    </w:p>
    <w:p w:rsidRDefault="00214643" w:rsidP="00904A0A" w:rsidR="006C0625">
      <w:pPr>
        <w:jc w:val="both"/>
        <w:rPr>
          <w:rFonts w:hAnsi="Times New Roman" w:ascii="Times New Roman"/>
          <w:sz w:val="24"/>
          <w:szCs w:val="24"/>
        </w:rPr>
      </w:pPr>
      <w:r>
        <w:rPr>
          <w:rFonts w:hAnsi="Times New Roman" w:ascii="Times New Roman"/>
          <w:sz w:val="24"/>
          <w:szCs w:val="24"/>
        </w:rPr>
        <w:t>POKRETNINE</w:t>
      </w:r>
    </w:p>
    <w:p w:rsidRDefault="00214643" w:rsidP="00904A0A" w:rsidR="00214643">
      <w:pPr>
        <w:jc w:val="both"/>
        <w:rPr>
          <w:rFonts w:hAnsi="Times New Roman" w:ascii="Times New Roman"/>
          <w:sz w:val="24"/>
          <w:szCs w:val="24"/>
        </w:rPr>
      </w:pPr>
    </w:p>
    <w:p w:rsidRDefault="00837C25" w:rsidP="00B3398F" w:rsidR="00003722">
      <w:pPr>
        <w:jc w:val="both"/>
        <w:rPr>
          <w:rFonts w:hAnsi="Times New Roman" w:ascii="Times New Roman"/>
          <w:sz w:val="24"/>
          <w:szCs w:val="24"/>
        </w:rPr>
      </w:pPr>
      <w:r>
        <w:rPr>
          <w:rFonts w:hAnsi="Times New Roman" w:ascii="Times New Roman"/>
          <w:sz w:val="24"/>
          <w:szCs w:val="24"/>
        </w:rPr>
        <w:t xml:space="preserve">Pokretnine u vlasništvu stečajnog dužnika sastoje se od </w:t>
      </w:r>
      <w:r w:rsidR="00264382">
        <w:rPr>
          <w:rFonts w:hAnsi="Times New Roman" w:ascii="Times New Roman"/>
          <w:sz w:val="24"/>
          <w:szCs w:val="24"/>
        </w:rPr>
        <w:t>inventara</w:t>
      </w:r>
      <w:r>
        <w:rPr>
          <w:rFonts w:hAnsi="Times New Roman" w:ascii="Times New Roman"/>
          <w:sz w:val="24"/>
          <w:szCs w:val="24"/>
        </w:rPr>
        <w:t xml:space="preserve"> i opreme </w:t>
      </w:r>
      <w:r w:rsidR="00F66442">
        <w:rPr>
          <w:rFonts w:hAnsi="Times New Roman" w:ascii="Times New Roman"/>
          <w:sz w:val="24"/>
          <w:szCs w:val="24"/>
        </w:rPr>
        <w:t>čija vrijednost</w:t>
      </w:r>
      <w:r>
        <w:rPr>
          <w:rFonts w:hAnsi="Times New Roman" w:ascii="Times New Roman"/>
          <w:sz w:val="24"/>
          <w:szCs w:val="24"/>
        </w:rPr>
        <w:t xml:space="preserve"> prema procjeni sudskog vještaka iznosi </w:t>
      </w:r>
      <w:r w:rsidR="006C5D3C">
        <w:rPr>
          <w:rFonts w:hAnsi="Times New Roman" w:ascii="Times New Roman"/>
          <w:b/>
          <w:sz w:val="24"/>
          <w:szCs w:val="24"/>
        </w:rPr>
        <w:t>45</w:t>
      </w:r>
      <w:r w:rsidRPr="00B01621">
        <w:rPr>
          <w:rFonts w:hAnsi="Times New Roman" w:ascii="Times New Roman"/>
          <w:b/>
          <w:sz w:val="24"/>
          <w:szCs w:val="24"/>
        </w:rPr>
        <w:t>.333,00 kn + PDV</w:t>
      </w:r>
      <w:r w:rsidR="006C5D3C">
        <w:rPr>
          <w:rFonts w:hAnsi="Times New Roman" w:ascii="Times New Roman"/>
          <w:b/>
          <w:sz w:val="24"/>
          <w:szCs w:val="24"/>
        </w:rPr>
        <w:t xml:space="preserve"> </w:t>
      </w:r>
      <w:r w:rsidR="006C5D3C">
        <w:rPr>
          <w:rFonts w:hAnsi="Times New Roman" w:ascii="Times New Roman"/>
          <w:sz w:val="24"/>
          <w:szCs w:val="24"/>
        </w:rPr>
        <w:t>(nadstrešnica je izu</w:t>
      </w:r>
      <w:r w:rsidR="00023799">
        <w:rPr>
          <w:rFonts w:hAnsi="Times New Roman" w:ascii="Times New Roman"/>
          <w:sz w:val="24"/>
          <w:szCs w:val="24"/>
        </w:rPr>
        <w:t xml:space="preserve">zeta budući da čini pripadak nekretnini </w:t>
      </w:r>
      <w:r w:rsidR="006C5D3C">
        <w:rPr>
          <w:rFonts w:hAnsi="Times New Roman" w:ascii="Times New Roman"/>
          <w:sz w:val="24"/>
          <w:szCs w:val="24"/>
        </w:rPr>
        <w:t>koja je prodana)</w:t>
      </w:r>
      <w:r>
        <w:rPr>
          <w:rFonts w:hAnsi="Times New Roman" w:ascii="Times New Roman"/>
          <w:sz w:val="24"/>
          <w:szCs w:val="24"/>
        </w:rPr>
        <w:t xml:space="preserve">. </w:t>
      </w:r>
      <w:r w:rsidRPr="00837C25">
        <w:rPr>
          <w:rFonts w:hAnsi="Times New Roman" w:ascii="Times New Roman"/>
          <w:sz w:val="24"/>
          <w:szCs w:val="24"/>
        </w:rPr>
        <w:t xml:space="preserve">Inventar  i oprema nalaze </w:t>
      </w:r>
      <w:r>
        <w:rPr>
          <w:rFonts w:hAnsi="Times New Roman" w:ascii="Times New Roman"/>
          <w:sz w:val="24"/>
          <w:szCs w:val="24"/>
        </w:rPr>
        <w:t>se u Zagrebu, Sisačka cesta 20a, na ad</w:t>
      </w:r>
      <w:r w:rsidR="00003722">
        <w:rPr>
          <w:rFonts w:hAnsi="Times New Roman" w:ascii="Times New Roman"/>
          <w:sz w:val="24"/>
          <w:szCs w:val="24"/>
        </w:rPr>
        <w:t>resi sjedišta stečajnog dužnika:</w:t>
      </w:r>
    </w:p>
    <w:p w:rsidRDefault="006C5D3C" w:rsidP="00B3398F" w:rsidR="006C5D3C">
      <w:pPr>
        <w:jc w:val="both"/>
        <w:rPr>
          <w:rFonts w:hAnsi="Times New Roman" w:ascii="Times New Roman"/>
          <w:sz w:val="24"/>
          <w:szCs w:val="24"/>
        </w:rPr>
      </w:pPr>
    </w:p>
    <w:p w:rsidRDefault="006C5D3C" w:rsidP="00B3398F" w:rsidR="006C5D3C">
      <w:pPr>
        <w:jc w:val="both"/>
        <w:rPr>
          <w:rFonts w:hAnsi="Times New Roman" w:ascii="Times New Roman"/>
          <w:sz w:val="24"/>
          <w:szCs w:val="24"/>
        </w:rPr>
      </w:pPr>
    </w:p>
    <w:tbl>
      <w:tblPr>
        <w:tblW w:type="dxa" w:w="10221"/>
        <w:jc w:val="center"/>
        <w:tblLook w:val="04A0" w:noVBand="1" w:noHBand="0" w:lastColumn="0" w:firstColumn="1" w:lastRow="0" w:firstRow="1"/>
      </w:tblPr>
      <w:tblGrid>
        <w:gridCol w:w="696"/>
        <w:gridCol w:w="5703"/>
        <w:gridCol w:w="1150"/>
        <w:gridCol w:w="1336"/>
        <w:gridCol w:w="1336"/>
      </w:tblGrid>
      <w:tr w:rsidTr="006C5D3C" w:rsidR="00003722" w:rsidRPr="00003722">
        <w:trPr>
          <w:trHeight w:val="1248"/>
          <w:jc w:val="center"/>
        </w:trPr>
        <w:tc>
          <w:tcPr>
            <w:tcW w:type="auto" w:w="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003722" w:rsidP="00003722" w:rsidR="00003722" w:rsidRPr="00003722">
            <w:pPr>
              <w:spacing w:after="0"/>
              <w:jc w:val="center"/>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R.br.</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003722" w:rsidP="00003722" w:rsidR="00003722" w:rsidRPr="00003722">
            <w:pPr>
              <w:spacing w:after="0"/>
              <w:jc w:val="center"/>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Opis</w:t>
            </w:r>
          </w:p>
        </w:tc>
        <w:tc>
          <w:tcPr>
            <w:tcW w:type="dxa" w:w="1150"/>
            <w:tcBorders>
              <w:top w:space="0" w:sz="4" w:color="auto" w:val="single"/>
              <w:left w:val="nil"/>
              <w:bottom w:space="0" w:sz="4" w:color="auto" w:val="single"/>
              <w:right w:space="0" w:sz="4" w:color="auto" w:val="single"/>
            </w:tcBorders>
            <w:shd w:fill="auto" w:color="auto" w:val="clear"/>
            <w:noWrap/>
            <w:vAlign w:val="center"/>
            <w:hideMark/>
          </w:tcPr>
          <w:p w:rsidRDefault="00003722" w:rsidP="00003722" w:rsidR="00003722" w:rsidRPr="00003722">
            <w:pPr>
              <w:spacing w:after="0"/>
              <w:jc w:val="center"/>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Komada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003722" w:rsidP="00003722" w:rsidR="00003722" w:rsidRPr="00003722">
            <w:pPr>
              <w:spacing w:after="0"/>
              <w:jc w:val="center"/>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Jedinična procjenjena vrijednost bez PDV-a</w:t>
            </w:r>
          </w:p>
        </w:tc>
        <w:tc>
          <w:tcPr>
            <w:tcW w:type="dxa" w:w="1336"/>
            <w:tcBorders>
              <w:top w:space="0" w:sz="4" w:color="auto" w:val="single"/>
              <w:left w:val="nil"/>
              <w:bottom w:space="0" w:sz="4" w:color="auto" w:val="single"/>
              <w:right w:space="0" w:sz="4" w:color="auto" w:val="single"/>
            </w:tcBorders>
            <w:shd w:fill="auto" w:color="auto" w:val="clear"/>
            <w:vAlign w:val="center"/>
            <w:hideMark/>
          </w:tcPr>
          <w:p w:rsidRDefault="00003722" w:rsidP="00003722" w:rsidR="00003722" w:rsidRPr="00003722">
            <w:pPr>
              <w:spacing w:after="0"/>
              <w:jc w:val="center"/>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Ukupna procjenjena vrijednost bez PDV-a</w:t>
            </w:r>
          </w:p>
        </w:tc>
      </w:tr>
      <w:tr w:rsidTr="006C5D3C" w:rsidR="00003722" w:rsidRPr="00003722">
        <w:trPr>
          <w:trHeight w:val="312"/>
          <w:jc w:val="center"/>
        </w:trPr>
        <w:tc>
          <w:tcPr>
            <w:tcW w:type="dxa" w:w="10221"/>
            <w:gridSpan w:val="5"/>
            <w:tcBorders>
              <w:top w:space="0" w:sz="4" w:color="auto" w:val="single"/>
              <w:left w:space="0" w:sz="4" w:color="auto" w:val="single"/>
              <w:bottom w:space="0" w:sz="4" w:color="auto" w:val="single"/>
              <w:right w:space="0" w:sz="4" w:color="auto" w:val="single"/>
            </w:tcBorders>
            <w:shd w:fill="F2F2F2" w:color="000000" w:val="clear"/>
            <w:noWrap/>
            <w:vAlign w:val="bottom"/>
            <w:hideMark/>
          </w:tcPr>
          <w:p w:rsidRDefault="00003722" w:rsidP="00003722" w:rsidR="00003722" w:rsidRPr="00003722">
            <w:pPr>
              <w:spacing w:after="0"/>
              <w:jc w:val="center"/>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INVENTAR</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SERVISNI PULT S KOMODOM I POLICAMA</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1.200,00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1.200,00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KONFERENCIJSKI STOL</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800,00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800,00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3</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STOLICA CRNA BEZ RUKOHVATA</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12</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50,00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600,00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4</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KOMODA NISKA</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360,00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360,00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5</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UREDSKI STOL + LADIČAR</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4</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200,00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800,00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6</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POLUOKRUGLI NASTAVAK ZA DVA STOLA</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80,00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160,00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7</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STOLICA SIVA BEZ RUKOHVATA NA KOTAČIMA</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3</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15,00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45,00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8</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ORMAR ZA SPISE VISOKI ŽUTI</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150,00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300,00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9</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STOL CRNI</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80,00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80,00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10</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STOL ZAOBLJENI</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80,00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80,00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11</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STOLICA FOTELJA S RUKOHVATIMA</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3</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40,00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120,00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12</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ORMAR ZA SPISE ORAH</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3</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80,00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240,00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13</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DVOSJED EKOKOŽA CRNA</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240,00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480,00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14</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KOMODA POLUVISOKA</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240,00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240,00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15</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FORELJA EKOKOŽA CRNA</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160,00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160,00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16</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NISKI STOLIĆ</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80,00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80,00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17</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UREDSKI ''L'' STOL + LADIČAR</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320,00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320,00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18</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ORMAR TROKRILNI</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160,00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160,00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19</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ORMAR POLUVISOKI</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100,00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100,00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lastRenderedPageBreak/>
              <w:t>20</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ZIDNI ORMARIĆ DVOKRILNI BUKVA</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5</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40,00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200,00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21</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OKRUGLI STOLIĆ 1 NOGA</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4</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80,00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320,00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22</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STOLICA SMEĐA EKOKOŽA</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7</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24,00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168,00</w:t>
            </w:r>
          </w:p>
        </w:tc>
      </w:tr>
      <w:tr w:rsidTr="006C5D3C" w:rsidR="00003722" w:rsidRPr="00003722">
        <w:trPr>
          <w:trHeight w:val="312"/>
          <w:jc w:val="center"/>
        </w:trPr>
        <w:tc>
          <w:tcPr>
            <w:tcW w:type="dxa" w:w="10221"/>
            <w:gridSpan w:val="5"/>
            <w:tcBorders>
              <w:top w:space="0" w:sz="4" w:color="auto" w:val="single"/>
              <w:left w:space="0" w:sz="4" w:color="auto" w:val="single"/>
              <w:bottom w:space="0" w:sz="4" w:color="auto" w:val="single"/>
              <w:right w:space="0" w:sz="4" w:color="auto" w:val="single"/>
            </w:tcBorders>
            <w:shd w:fill="F2F2F2" w:color="000000" w:val="clear"/>
            <w:noWrap/>
            <w:vAlign w:val="bottom"/>
            <w:hideMark/>
          </w:tcPr>
          <w:p w:rsidRDefault="00003722" w:rsidP="00003722" w:rsidR="00003722" w:rsidRPr="00003722">
            <w:pPr>
              <w:spacing w:after="0"/>
              <w:jc w:val="center"/>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OPREMA</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23</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FRIŽIDER</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160,00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160,00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24</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KLIMA UREĐAJ</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7</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240,00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1.680,00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25</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ŠKARASTA DIZALICA 3T</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6.000,00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6.000,00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26</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PLINSKI BOJLER</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800,00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800,00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27</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RAČUNALO</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3</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160,00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480,00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28</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KOMUNIKACIJSKI ORMAR I VIDEO NADZOR</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1.200,00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1.200,00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29</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NADZEMNI SPREMNIK ZA PLIN 5.OOO lit.</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10.000,00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20.000,00</w:t>
            </w:r>
          </w:p>
        </w:tc>
      </w:tr>
      <w:tr w:rsidTr="006C5D3C" w:rsidR="00003722" w:rsidRPr="00003722">
        <w:trPr>
          <w:trHeight w:val="312"/>
          <w:jc w:val="center"/>
        </w:trPr>
        <w:tc>
          <w:tcPr>
            <w:tcW w:type="auto" w:w="0"/>
            <w:tcBorders>
              <w:top w:val="nil"/>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30</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UREĐAJ ZA PUNJENJE PLINA U VOZILA</w:t>
            </w:r>
          </w:p>
        </w:tc>
        <w:tc>
          <w:tcPr>
            <w:tcW w:type="dxa" w:w="115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1</w:t>
            </w:r>
          </w:p>
        </w:tc>
        <w:tc>
          <w:tcPr>
            <w:tcW w:type="auto" w:w="0"/>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8.000,00</w:t>
            </w:r>
          </w:p>
        </w:tc>
        <w:tc>
          <w:tcPr>
            <w:tcW w:type="dxa" w:w="1336"/>
            <w:tcBorders>
              <w:top w:val="nil"/>
              <w:left w:val="nil"/>
              <w:bottom w:space="0" w:sz="4" w:color="auto" w:val="single"/>
              <w:right w:space="0" w:sz="4" w:color="auto" w:val="single"/>
            </w:tcBorders>
            <w:shd w:fill="auto" w:color="auto" w:val="clear"/>
            <w:noWrap/>
            <w:vAlign w:val="bottom"/>
            <w:hideMark/>
          </w:tcPr>
          <w:p w:rsidRDefault="00003722" w:rsidP="00003722" w:rsidR="00003722" w:rsidRPr="00003722">
            <w:pPr>
              <w:spacing w:after="0"/>
              <w:jc w:val="right"/>
              <w:rPr>
                <w:rFonts w:eastAsia="Times New Roman" w:hAnsi="Times New Roman" w:ascii="Times New Roman"/>
                <w:color w:val="000000"/>
                <w:sz w:val="24"/>
                <w:szCs w:val="24"/>
                <w:lang w:eastAsia="hr-HR"/>
              </w:rPr>
            </w:pPr>
            <w:r w:rsidRPr="00003722">
              <w:rPr>
                <w:rFonts w:eastAsia="Times New Roman" w:hAnsi="Times New Roman" w:ascii="Times New Roman"/>
                <w:color w:val="000000"/>
                <w:sz w:val="24"/>
                <w:szCs w:val="24"/>
                <w:lang w:eastAsia="hr-HR"/>
              </w:rPr>
              <w:t>8.000,00</w:t>
            </w:r>
          </w:p>
        </w:tc>
      </w:tr>
      <w:tr w:rsidTr="006C5D3C" w:rsidR="00003722" w:rsidRPr="00003722">
        <w:trPr>
          <w:trHeight w:val="312"/>
          <w:jc w:val="center"/>
        </w:trPr>
        <w:tc>
          <w:tcPr>
            <w:tcW w:type="dxa" w:w="8885"/>
            <w:gridSpan w:val="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003722" w:rsidP="00003722" w:rsidR="00003722" w:rsidRPr="00003722">
            <w:pPr>
              <w:spacing w:after="0"/>
              <w:jc w:val="center"/>
              <w:rPr>
                <w:rFonts w:eastAsia="Times New Roman" w:hAnsi="Times New Roman" w:ascii="Times New Roman"/>
                <w:b/>
                <w:bCs/>
                <w:color w:val="000000"/>
                <w:sz w:val="24"/>
                <w:szCs w:val="24"/>
                <w:lang w:eastAsia="hr-HR"/>
              </w:rPr>
            </w:pPr>
            <w:r w:rsidRPr="00003722">
              <w:rPr>
                <w:rFonts w:eastAsia="Times New Roman" w:hAnsi="Times New Roman" w:ascii="Times New Roman"/>
                <w:b/>
                <w:bCs/>
                <w:color w:val="000000"/>
                <w:sz w:val="24"/>
                <w:szCs w:val="24"/>
                <w:lang w:eastAsia="hr-HR"/>
              </w:rPr>
              <w:t>UKUPNO</w:t>
            </w:r>
          </w:p>
        </w:tc>
        <w:tc>
          <w:tcPr>
            <w:tcW w:type="dxa" w:w="1336"/>
            <w:tcBorders>
              <w:top w:val="nil"/>
              <w:left w:val="nil"/>
              <w:bottom w:space="0" w:sz="4" w:color="auto" w:val="single"/>
              <w:right w:space="0" w:sz="4" w:color="auto" w:val="single"/>
            </w:tcBorders>
            <w:shd w:fill="auto" w:color="auto" w:val="clear"/>
            <w:noWrap/>
            <w:vAlign w:val="bottom"/>
            <w:hideMark/>
          </w:tcPr>
          <w:p w:rsidRDefault="006C5D3C" w:rsidP="00003722" w:rsidR="00003722" w:rsidRPr="00003722">
            <w:pPr>
              <w:spacing w:after="0"/>
              <w:jc w:val="right"/>
              <w:rPr>
                <w:rFonts w:eastAsia="Times New Roman" w:hAnsi="Times New Roman" w:ascii="Times New Roman"/>
                <w:b/>
                <w:bCs/>
                <w:color w:val="000000"/>
                <w:sz w:val="24"/>
                <w:szCs w:val="24"/>
                <w:lang w:eastAsia="hr-HR"/>
              </w:rPr>
            </w:pPr>
            <w:r>
              <w:rPr>
                <w:rFonts w:eastAsia="Times New Roman" w:hAnsi="Times New Roman" w:ascii="Times New Roman"/>
                <w:b/>
                <w:bCs/>
                <w:color w:val="000000"/>
                <w:sz w:val="24"/>
                <w:szCs w:val="24"/>
                <w:lang w:eastAsia="hr-HR"/>
              </w:rPr>
              <w:t>45</w:t>
            </w:r>
            <w:r w:rsidR="00003722" w:rsidRPr="00003722">
              <w:rPr>
                <w:rFonts w:eastAsia="Times New Roman" w:hAnsi="Times New Roman" w:ascii="Times New Roman"/>
                <w:b/>
                <w:bCs/>
                <w:color w:val="000000"/>
                <w:sz w:val="24"/>
                <w:szCs w:val="24"/>
                <w:lang w:eastAsia="hr-HR"/>
              </w:rPr>
              <w:t>.333,00</w:t>
            </w:r>
          </w:p>
        </w:tc>
      </w:tr>
    </w:tbl>
    <w:p w:rsidRDefault="006C5D3C" w:rsidP="00837C25" w:rsidR="006C5D3C">
      <w:pPr>
        <w:jc w:val="both"/>
        <w:rPr>
          <w:rFonts w:hAnsi="Times New Roman" w:ascii="Times New Roman"/>
          <w:sz w:val="24"/>
          <w:szCs w:val="24"/>
        </w:rPr>
      </w:pPr>
    </w:p>
    <w:p w:rsidRDefault="006C5D3C" w:rsidP="00837C25" w:rsidR="006C5D3C">
      <w:pPr>
        <w:jc w:val="both"/>
        <w:rPr>
          <w:rFonts w:hAnsi="Times New Roman" w:ascii="Times New Roman"/>
          <w:sz w:val="24"/>
          <w:szCs w:val="24"/>
        </w:rPr>
      </w:pPr>
    </w:p>
    <w:p w:rsidRDefault="00B01621" w:rsidP="00904A0A" w:rsidR="00B01621">
      <w:pPr>
        <w:jc w:val="both"/>
        <w:rPr>
          <w:rFonts w:hAnsi="Times New Roman" w:ascii="Times New Roman"/>
          <w:sz w:val="24"/>
          <w:szCs w:val="24"/>
        </w:rPr>
      </w:pPr>
    </w:p>
    <w:p w:rsidRDefault="00203136" w:rsidP="00904A0A" w:rsidR="00203136">
      <w:pPr>
        <w:jc w:val="both"/>
        <w:rPr>
          <w:rFonts w:hAnsi="Times New Roman" w:ascii="Times New Roman"/>
          <w:sz w:val="24"/>
          <w:szCs w:val="24"/>
        </w:rPr>
      </w:pPr>
      <w:r w:rsidRPr="00203136">
        <w:rPr>
          <w:rFonts w:hAnsi="Times New Roman" w:ascii="Times New Roman"/>
          <w:sz w:val="24"/>
          <w:szCs w:val="24"/>
        </w:rPr>
        <w:t xml:space="preserve">Rezervni dijelovi navedeni u inventurnoj listi 3/16 (knjigovodstvena vrijednost 88.803,35 kn) nemaju tržišnu vrijednost obzirom da se </w:t>
      </w:r>
      <w:r w:rsidR="006B10E7">
        <w:rPr>
          <w:rFonts w:hAnsi="Times New Roman" w:ascii="Times New Roman"/>
          <w:sz w:val="24"/>
          <w:szCs w:val="24"/>
        </w:rPr>
        <w:t xml:space="preserve">sukladno procjembenom elaboratu </w:t>
      </w:r>
      <w:r w:rsidRPr="00203136">
        <w:rPr>
          <w:rFonts w:hAnsi="Times New Roman" w:ascii="Times New Roman"/>
          <w:sz w:val="24"/>
          <w:szCs w:val="24"/>
        </w:rPr>
        <w:t xml:space="preserve">radi o dijelovima koji se pri ugradnji današnjih naprednijih instalacija više ne koriste. </w:t>
      </w:r>
      <w:r w:rsidR="0018480C">
        <w:rPr>
          <w:rFonts w:hAnsi="Times New Roman" w:ascii="Times New Roman"/>
          <w:sz w:val="24"/>
          <w:szCs w:val="24"/>
        </w:rPr>
        <w:t xml:space="preserve">Isti su </w:t>
      </w:r>
      <w:r w:rsidRPr="00203136">
        <w:rPr>
          <w:rFonts w:hAnsi="Times New Roman" w:ascii="Times New Roman"/>
          <w:sz w:val="24"/>
          <w:szCs w:val="24"/>
        </w:rPr>
        <w:t xml:space="preserve"> </w:t>
      </w:r>
      <w:r w:rsidR="0018480C">
        <w:rPr>
          <w:rFonts w:hAnsi="Times New Roman" w:ascii="Times New Roman"/>
          <w:sz w:val="24"/>
          <w:szCs w:val="24"/>
        </w:rPr>
        <w:t xml:space="preserve">se pokušali donirati Srednjoj industrijskoj školi u Zagrebu no nije bilo interesa za donacijom budući da se radi o dijelovima </w:t>
      </w:r>
      <w:r w:rsidR="0018480C" w:rsidRPr="00203136">
        <w:rPr>
          <w:rFonts w:hAnsi="Times New Roman" w:ascii="Times New Roman"/>
          <w:sz w:val="24"/>
          <w:szCs w:val="24"/>
        </w:rPr>
        <w:t>koji se pri ugradnji današnjih naprednijih instalacija više ne koriste</w:t>
      </w:r>
      <w:r w:rsidR="0018480C">
        <w:rPr>
          <w:rFonts w:hAnsi="Times New Roman" w:ascii="Times New Roman"/>
          <w:sz w:val="24"/>
          <w:szCs w:val="24"/>
        </w:rPr>
        <w:t>. Zbog navedene činjenice, stečajni upravitelj je zalihu rezervnih dijelova zbrinuo kao EE otpad te je za zbrinjavanje angažirana tvrtka SPECTRA – MEDIA d.o.o. koja je besplatno na adekvatan način zbrinula navedene zalihe rezervnih dijelova.</w:t>
      </w:r>
      <w:r w:rsidRPr="00203136">
        <w:rPr>
          <w:rFonts w:hAnsi="Times New Roman" w:ascii="Times New Roman"/>
          <w:sz w:val="24"/>
          <w:szCs w:val="24"/>
        </w:rPr>
        <w:t xml:space="preserve"> </w:t>
      </w:r>
    </w:p>
    <w:p w:rsidRDefault="00B01621" w:rsidP="00904A0A" w:rsidR="00B01621">
      <w:pPr>
        <w:jc w:val="both"/>
        <w:rPr>
          <w:rFonts w:hAnsi="Times New Roman" w:ascii="Times New Roman"/>
          <w:sz w:val="24"/>
          <w:szCs w:val="24"/>
        </w:rPr>
      </w:pPr>
    </w:p>
    <w:p w:rsidRDefault="00203136" w:rsidP="00904A0A" w:rsidR="00B01621">
      <w:pPr>
        <w:jc w:val="both"/>
        <w:rPr>
          <w:rFonts w:hAnsi="Times New Roman" w:ascii="Times New Roman"/>
          <w:sz w:val="24"/>
          <w:szCs w:val="24"/>
        </w:rPr>
      </w:pPr>
      <w:r>
        <w:rPr>
          <w:rFonts w:hAnsi="Times New Roman" w:ascii="Times New Roman"/>
          <w:sz w:val="24"/>
          <w:szCs w:val="24"/>
        </w:rPr>
        <w:t>POTRAŽIVANJA</w:t>
      </w:r>
    </w:p>
    <w:p w:rsidRDefault="00203136" w:rsidP="00904A0A" w:rsidR="00203136">
      <w:pPr>
        <w:jc w:val="both"/>
        <w:rPr>
          <w:rFonts w:hAnsi="Times New Roman" w:ascii="Times New Roman"/>
          <w:sz w:val="24"/>
          <w:szCs w:val="24"/>
        </w:rPr>
      </w:pPr>
    </w:p>
    <w:p w:rsidRDefault="009839C1" w:rsidP="00904A0A" w:rsidR="009839C1">
      <w:pPr>
        <w:jc w:val="both"/>
        <w:rPr>
          <w:rFonts w:hAnsi="Times New Roman" w:ascii="Times New Roman"/>
          <w:sz w:val="24"/>
          <w:szCs w:val="24"/>
        </w:rPr>
      </w:pPr>
      <w:r w:rsidRPr="009839C1">
        <w:rPr>
          <w:rFonts w:hAnsi="Times New Roman" w:ascii="Times New Roman"/>
          <w:sz w:val="24"/>
          <w:szCs w:val="24"/>
        </w:rPr>
        <w:t xml:space="preserve">Potraživanja od </w:t>
      </w:r>
      <w:r>
        <w:rPr>
          <w:rFonts w:hAnsi="Times New Roman" w:ascii="Times New Roman"/>
          <w:sz w:val="24"/>
          <w:szCs w:val="24"/>
        </w:rPr>
        <w:t xml:space="preserve">kupaca </w:t>
      </w:r>
      <w:r w:rsidR="00CE40D8">
        <w:rPr>
          <w:rFonts w:hAnsi="Times New Roman" w:ascii="Times New Roman"/>
          <w:sz w:val="24"/>
          <w:szCs w:val="24"/>
        </w:rPr>
        <w:t xml:space="preserve">u ukupnom iznosu od </w:t>
      </w:r>
      <w:r w:rsidR="00CE40D8" w:rsidRPr="00B07F71">
        <w:rPr>
          <w:rFonts w:hAnsi="Times New Roman" w:ascii="Times New Roman"/>
          <w:b/>
          <w:sz w:val="24"/>
          <w:szCs w:val="24"/>
        </w:rPr>
        <w:t>373.368,86 kn</w:t>
      </w:r>
      <w:r w:rsidR="00CE40D8">
        <w:rPr>
          <w:rFonts w:hAnsi="Times New Roman" w:ascii="Times New Roman"/>
          <w:sz w:val="24"/>
          <w:szCs w:val="24"/>
        </w:rPr>
        <w:t xml:space="preserve"> </w:t>
      </w:r>
      <w:r>
        <w:rPr>
          <w:rFonts w:hAnsi="Times New Roman" w:ascii="Times New Roman"/>
          <w:sz w:val="24"/>
          <w:szCs w:val="24"/>
        </w:rPr>
        <w:t>odnose se na potraživanja</w:t>
      </w:r>
      <w:r w:rsidRPr="009839C1">
        <w:rPr>
          <w:rFonts w:hAnsi="Times New Roman" w:ascii="Times New Roman"/>
          <w:sz w:val="24"/>
          <w:szCs w:val="24"/>
        </w:rPr>
        <w:t xml:space="preserve"> </w:t>
      </w:r>
      <w:r w:rsidR="00620EED">
        <w:rPr>
          <w:rFonts w:hAnsi="Times New Roman" w:ascii="Times New Roman"/>
          <w:sz w:val="24"/>
          <w:szCs w:val="24"/>
        </w:rPr>
        <w:t xml:space="preserve">prema </w:t>
      </w:r>
      <w:r w:rsidRPr="009839C1">
        <w:rPr>
          <w:rFonts w:hAnsi="Times New Roman" w:ascii="Times New Roman"/>
          <w:sz w:val="24"/>
          <w:szCs w:val="24"/>
        </w:rPr>
        <w:t>tvrtk</w:t>
      </w:r>
      <w:r w:rsidR="00620EED">
        <w:rPr>
          <w:rFonts w:hAnsi="Times New Roman" w:ascii="Times New Roman"/>
          <w:sz w:val="24"/>
          <w:szCs w:val="24"/>
        </w:rPr>
        <w:t>i</w:t>
      </w:r>
      <w:r w:rsidRPr="009839C1">
        <w:rPr>
          <w:rFonts w:hAnsi="Times New Roman" w:ascii="Times New Roman"/>
          <w:sz w:val="24"/>
          <w:szCs w:val="24"/>
        </w:rPr>
        <w:t xml:space="preserve"> AUTO TIM CENTAR 2000 d.o.o. iz Velike Gorice.</w:t>
      </w:r>
      <w:r>
        <w:rPr>
          <w:rFonts w:hAnsi="Times New Roman" w:ascii="Times New Roman"/>
          <w:sz w:val="24"/>
          <w:szCs w:val="24"/>
        </w:rPr>
        <w:t xml:space="preserve"> Za potraživanje u </w:t>
      </w:r>
      <w:r w:rsidR="009004AD">
        <w:rPr>
          <w:rFonts w:hAnsi="Times New Roman" w:ascii="Times New Roman"/>
          <w:sz w:val="24"/>
          <w:szCs w:val="24"/>
        </w:rPr>
        <w:t>visini</w:t>
      </w:r>
      <w:r>
        <w:rPr>
          <w:rFonts w:hAnsi="Times New Roman" w:ascii="Times New Roman"/>
          <w:sz w:val="24"/>
          <w:szCs w:val="24"/>
        </w:rPr>
        <w:t xml:space="preserve"> </w:t>
      </w:r>
      <w:r w:rsidRPr="009839C1">
        <w:rPr>
          <w:rFonts w:hAnsi="Times New Roman" w:ascii="Times New Roman"/>
          <w:b/>
          <w:sz w:val="24"/>
          <w:szCs w:val="24"/>
        </w:rPr>
        <w:t>345.569,61 kn</w:t>
      </w:r>
      <w:r>
        <w:rPr>
          <w:rFonts w:hAnsi="Times New Roman" w:ascii="Times New Roman"/>
          <w:sz w:val="24"/>
          <w:szCs w:val="24"/>
        </w:rPr>
        <w:t xml:space="preserve"> </w:t>
      </w:r>
      <w:r w:rsidR="00A7020A">
        <w:rPr>
          <w:rFonts w:hAnsi="Times New Roman" w:ascii="Times New Roman"/>
          <w:sz w:val="24"/>
          <w:szCs w:val="24"/>
        </w:rPr>
        <w:t>bivši stečajni upravitelj pokrenuo je ovrhu</w:t>
      </w:r>
      <w:r>
        <w:rPr>
          <w:rFonts w:hAnsi="Times New Roman" w:ascii="Times New Roman"/>
          <w:sz w:val="24"/>
          <w:szCs w:val="24"/>
        </w:rPr>
        <w:t xml:space="preserve"> </w:t>
      </w:r>
      <w:r w:rsidR="00A7020A">
        <w:rPr>
          <w:rFonts w:hAnsi="Times New Roman" w:ascii="Times New Roman"/>
          <w:sz w:val="24"/>
          <w:szCs w:val="24"/>
        </w:rPr>
        <w:t>na novčanim sredstvima ovršenika</w:t>
      </w:r>
      <w:r>
        <w:rPr>
          <w:rFonts w:hAnsi="Times New Roman" w:ascii="Times New Roman"/>
          <w:sz w:val="24"/>
          <w:szCs w:val="24"/>
        </w:rPr>
        <w:t>, n</w:t>
      </w:r>
      <w:r w:rsidR="000138C8">
        <w:rPr>
          <w:rFonts w:hAnsi="Times New Roman" w:ascii="Times New Roman"/>
          <w:sz w:val="24"/>
          <w:szCs w:val="24"/>
        </w:rPr>
        <w:t>o ovršenik je istaknuo prigovor te se vodi postupak Povrv-271/18 pred Općinskim sudom u Velikoj Gorici.</w:t>
      </w:r>
    </w:p>
    <w:p w:rsidRDefault="009839C1" w:rsidP="00904A0A" w:rsidR="009839C1">
      <w:pPr>
        <w:jc w:val="both"/>
        <w:rPr>
          <w:rFonts w:hAnsi="Times New Roman" w:ascii="Times New Roman"/>
          <w:sz w:val="24"/>
          <w:szCs w:val="24"/>
        </w:rPr>
      </w:pPr>
      <w:r>
        <w:rPr>
          <w:rFonts w:hAnsi="Times New Roman" w:ascii="Times New Roman"/>
          <w:sz w:val="24"/>
          <w:szCs w:val="24"/>
        </w:rPr>
        <w:t>Osim navedenog potraživanja od 345.569,6</w:t>
      </w:r>
      <w:r w:rsidR="00903EE8">
        <w:rPr>
          <w:rFonts w:hAnsi="Times New Roman" w:ascii="Times New Roman"/>
          <w:sz w:val="24"/>
          <w:szCs w:val="24"/>
        </w:rPr>
        <w:t>1</w:t>
      </w:r>
      <w:r>
        <w:rPr>
          <w:rFonts w:hAnsi="Times New Roman" w:ascii="Times New Roman"/>
          <w:sz w:val="24"/>
          <w:szCs w:val="24"/>
        </w:rPr>
        <w:t xml:space="preserve"> kn, stečajni dužnik ima i potraživanje na ime neplaćenih zakupnina prema </w:t>
      </w:r>
      <w:r w:rsidR="00906AE0">
        <w:rPr>
          <w:rFonts w:hAnsi="Times New Roman" w:ascii="Times New Roman"/>
          <w:sz w:val="24"/>
          <w:szCs w:val="24"/>
        </w:rPr>
        <w:t>tvrtki</w:t>
      </w:r>
      <w:r w:rsidRPr="009839C1">
        <w:rPr>
          <w:rFonts w:hAnsi="Times New Roman" w:ascii="Times New Roman"/>
          <w:sz w:val="24"/>
          <w:szCs w:val="24"/>
        </w:rPr>
        <w:t xml:space="preserve"> AUTO TIM CENTAR 2000 d.o.o. iz Velike Gorice</w:t>
      </w:r>
      <w:r>
        <w:rPr>
          <w:rFonts w:hAnsi="Times New Roman" w:ascii="Times New Roman"/>
          <w:sz w:val="24"/>
          <w:szCs w:val="24"/>
        </w:rPr>
        <w:t xml:space="preserve"> u visini </w:t>
      </w:r>
      <w:r w:rsidRPr="009839C1">
        <w:rPr>
          <w:rFonts w:hAnsi="Times New Roman" w:ascii="Times New Roman"/>
          <w:b/>
          <w:sz w:val="24"/>
          <w:szCs w:val="24"/>
        </w:rPr>
        <w:t>27.799,25 kn</w:t>
      </w:r>
      <w:r w:rsidR="00E13126">
        <w:rPr>
          <w:rFonts w:hAnsi="Times New Roman" w:ascii="Times New Roman"/>
          <w:sz w:val="24"/>
          <w:szCs w:val="24"/>
        </w:rPr>
        <w:t xml:space="preserve"> (sa uključenim PDV-om) sa datum</w:t>
      </w:r>
      <w:r w:rsidR="00C64C82">
        <w:rPr>
          <w:rFonts w:hAnsi="Times New Roman" w:ascii="Times New Roman"/>
          <w:sz w:val="24"/>
          <w:szCs w:val="24"/>
        </w:rPr>
        <w:t xml:space="preserve">om dospijeća 15.05.2018. godine za koje </w:t>
      </w:r>
      <w:r w:rsidR="008F28B1">
        <w:rPr>
          <w:rFonts w:hAnsi="Times New Roman" w:ascii="Times New Roman"/>
          <w:sz w:val="24"/>
          <w:szCs w:val="24"/>
        </w:rPr>
        <w:t>je pokrenuta ovrha na temelju vjerodostojne isprave.</w:t>
      </w:r>
    </w:p>
    <w:p w:rsidRDefault="00123D1C" w:rsidP="00904A0A" w:rsidR="00123D1C">
      <w:pPr>
        <w:jc w:val="both"/>
        <w:rPr>
          <w:rFonts w:hAnsi="Times New Roman" w:ascii="Times New Roman"/>
          <w:sz w:val="24"/>
          <w:szCs w:val="24"/>
        </w:rPr>
      </w:pPr>
    </w:p>
    <w:p w:rsidRDefault="00123D1C" w:rsidP="00904A0A" w:rsidR="00123D1C">
      <w:pPr>
        <w:jc w:val="both"/>
        <w:rPr>
          <w:rFonts w:hAnsi="Times New Roman" w:ascii="Times New Roman"/>
          <w:sz w:val="24"/>
          <w:szCs w:val="24"/>
        </w:rPr>
      </w:pPr>
    </w:p>
    <w:p w:rsidRDefault="00123D1C" w:rsidP="00904A0A" w:rsidR="00123D1C">
      <w:pPr>
        <w:jc w:val="both"/>
        <w:rPr>
          <w:rFonts w:hAnsi="Times New Roman" w:ascii="Times New Roman"/>
          <w:sz w:val="24"/>
          <w:szCs w:val="24"/>
        </w:rPr>
      </w:pPr>
    </w:p>
    <w:p w:rsidRDefault="00123D1C" w:rsidP="00904A0A" w:rsidR="00123D1C">
      <w:pPr>
        <w:jc w:val="both"/>
        <w:rPr>
          <w:rFonts w:hAnsi="Times New Roman" w:ascii="Times New Roman"/>
          <w:sz w:val="24"/>
          <w:szCs w:val="24"/>
        </w:rPr>
      </w:pPr>
    </w:p>
    <w:p w:rsidRDefault="00285CE5" w:rsidP="00904A0A" w:rsidR="00285CE5">
      <w:pPr>
        <w:jc w:val="both"/>
        <w:rPr>
          <w:rFonts w:hAnsi="Times New Roman" w:ascii="Times New Roman"/>
          <w:sz w:val="24"/>
          <w:szCs w:val="24"/>
        </w:rPr>
      </w:pPr>
    </w:p>
    <w:p w:rsidRDefault="0018480C" w:rsidP="00904A0A" w:rsidR="0018480C">
      <w:pPr>
        <w:jc w:val="both"/>
        <w:rPr>
          <w:rFonts w:hAnsi="Times New Roman" w:ascii="Times New Roman"/>
          <w:sz w:val="24"/>
          <w:szCs w:val="24"/>
        </w:rPr>
      </w:pPr>
    </w:p>
    <w:p w:rsidRDefault="0018480C" w:rsidP="00904A0A" w:rsidR="0018480C">
      <w:pPr>
        <w:jc w:val="both"/>
        <w:rPr>
          <w:rFonts w:hAnsi="Times New Roman" w:ascii="Times New Roman"/>
          <w:sz w:val="24"/>
          <w:szCs w:val="24"/>
        </w:rPr>
      </w:pPr>
    </w:p>
    <w:p w:rsidRDefault="00656577" w:rsidP="00904A0A" w:rsidR="00B01621">
      <w:pPr>
        <w:jc w:val="both"/>
        <w:rPr>
          <w:rFonts w:hAnsi="Times New Roman" w:ascii="Times New Roman"/>
          <w:sz w:val="24"/>
          <w:szCs w:val="24"/>
        </w:rPr>
      </w:pPr>
      <w:r>
        <w:rPr>
          <w:rFonts w:hAnsi="Times New Roman" w:ascii="Times New Roman"/>
          <w:sz w:val="24"/>
          <w:szCs w:val="24"/>
        </w:rPr>
        <w:lastRenderedPageBreak/>
        <w:t>NAPLAĆENA ZAKUPNINA</w:t>
      </w:r>
    </w:p>
    <w:p w:rsidRDefault="00656577" w:rsidP="00904A0A" w:rsidR="00656577">
      <w:pPr>
        <w:jc w:val="both"/>
        <w:rPr>
          <w:rFonts w:hAnsi="Times New Roman" w:ascii="Times New Roman"/>
          <w:sz w:val="24"/>
          <w:szCs w:val="24"/>
        </w:rPr>
      </w:pPr>
    </w:p>
    <w:p w:rsidRDefault="00656577" w:rsidP="00904A0A" w:rsidR="00DD571A" w:rsidRPr="007E384E">
      <w:pPr>
        <w:jc w:val="both"/>
        <w:rPr>
          <w:rFonts w:hAnsi="Times New Roman" w:ascii="Times New Roman"/>
          <w:sz w:val="24"/>
          <w:szCs w:val="24"/>
        </w:rPr>
      </w:pPr>
      <w:r>
        <w:rPr>
          <w:rFonts w:hAnsi="Times New Roman" w:ascii="Times New Roman"/>
          <w:sz w:val="24"/>
          <w:szCs w:val="24"/>
        </w:rPr>
        <w:t xml:space="preserve">Tijekom stečajnog postupka, za vrijeme dok nekretnina koja je bila u vlasništvu stečajnog dužnika nije prodana, ista je bila dana u zakup tvrtki </w:t>
      </w:r>
      <w:r w:rsidRPr="009839C1">
        <w:rPr>
          <w:rFonts w:hAnsi="Times New Roman" w:ascii="Times New Roman"/>
          <w:sz w:val="24"/>
          <w:szCs w:val="24"/>
        </w:rPr>
        <w:t>AUTO TIM CENTAR 2000 d.o.o. iz Velike Gorice</w:t>
      </w:r>
      <w:r>
        <w:rPr>
          <w:rFonts w:hAnsi="Times New Roman" w:ascii="Times New Roman"/>
          <w:sz w:val="24"/>
          <w:szCs w:val="24"/>
        </w:rPr>
        <w:t xml:space="preserve"> te je s osnova zakupnine naplaćeno u stečajnu masu ukupno </w:t>
      </w:r>
      <w:r w:rsidRPr="00656577">
        <w:rPr>
          <w:rFonts w:hAnsi="Times New Roman" w:ascii="Times New Roman"/>
          <w:b/>
          <w:sz w:val="24"/>
          <w:szCs w:val="24"/>
        </w:rPr>
        <w:t>268.680,94 kn</w:t>
      </w:r>
      <w:r w:rsidR="00B41B5B">
        <w:rPr>
          <w:rFonts w:hAnsi="Times New Roman" w:ascii="Times New Roman"/>
          <w:b/>
          <w:sz w:val="24"/>
          <w:szCs w:val="24"/>
        </w:rPr>
        <w:t xml:space="preserve">. </w:t>
      </w:r>
      <w:r w:rsidR="007E384E">
        <w:rPr>
          <w:rFonts w:hAnsi="Times New Roman" w:ascii="Times New Roman"/>
          <w:sz w:val="24"/>
          <w:szCs w:val="24"/>
        </w:rPr>
        <w:t>Od toga je putem bjanko zadužnice prisilnim putem naplaćeno 100.174,33 kn budući da zakupoprimac nije redovito podmirivao svoje obvez</w:t>
      </w:r>
      <w:r w:rsidR="0074080A">
        <w:rPr>
          <w:rFonts w:hAnsi="Times New Roman" w:ascii="Times New Roman"/>
          <w:sz w:val="24"/>
          <w:szCs w:val="24"/>
        </w:rPr>
        <w:t>e proizašle iz ugovora o zakupu.</w:t>
      </w:r>
    </w:p>
    <w:p w:rsidRDefault="00123D1C" w:rsidP="00904A0A" w:rsidR="00123D1C">
      <w:pPr>
        <w:jc w:val="both"/>
        <w:rPr>
          <w:rFonts w:hAnsi="Times New Roman" w:ascii="Times New Roman"/>
          <w:sz w:val="24"/>
          <w:szCs w:val="24"/>
        </w:rPr>
      </w:pPr>
    </w:p>
    <w:p w:rsidRDefault="00F0794A" w:rsidP="00904A0A" w:rsidR="009C66D8">
      <w:pPr>
        <w:jc w:val="both"/>
        <w:rPr>
          <w:rFonts w:hAnsi="Times New Roman" w:ascii="Times New Roman"/>
          <w:sz w:val="24"/>
          <w:szCs w:val="24"/>
        </w:rPr>
      </w:pPr>
      <w:r>
        <w:rPr>
          <w:rFonts w:hAnsi="Times New Roman" w:ascii="Times New Roman"/>
          <w:sz w:val="24"/>
          <w:szCs w:val="24"/>
        </w:rPr>
        <w:t>REKAPIT</w:t>
      </w:r>
      <w:r w:rsidR="009C66D8">
        <w:rPr>
          <w:rFonts w:hAnsi="Times New Roman" w:ascii="Times New Roman"/>
          <w:sz w:val="24"/>
          <w:szCs w:val="24"/>
        </w:rPr>
        <w:t>U</w:t>
      </w:r>
      <w:r>
        <w:rPr>
          <w:rFonts w:hAnsi="Times New Roman" w:ascii="Times New Roman"/>
          <w:sz w:val="24"/>
          <w:szCs w:val="24"/>
        </w:rPr>
        <w:t>L</w:t>
      </w:r>
      <w:r w:rsidR="009C66D8">
        <w:rPr>
          <w:rFonts w:hAnsi="Times New Roman" w:ascii="Times New Roman"/>
          <w:sz w:val="24"/>
          <w:szCs w:val="24"/>
        </w:rPr>
        <w:t>ACIJA STANJA STEČAJNE MASE</w:t>
      </w:r>
    </w:p>
    <w:p w:rsidRDefault="009C66D8" w:rsidP="00904A0A" w:rsidR="009C66D8">
      <w:pPr>
        <w:jc w:val="both"/>
        <w:rPr>
          <w:rFonts w:hAnsi="Times New Roman" w:ascii="Times New Roman"/>
          <w:sz w:val="24"/>
          <w:szCs w:val="24"/>
        </w:rPr>
      </w:pPr>
    </w:p>
    <w:tbl>
      <w:tblPr>
        <w:tblW w:type="pct" w:w="4623"/>
        <w:jc w:val="center"/>
        <w:tblLook w:val="04A0" w:noVBand="1" w:noHBand="0" w:lastColumn="0" w:firstColumn="1" w:lastRow="0" w:firstRow="1"/>
      </w:tblPr>
      <w:tblGrid>
        <w:gridCol w:w="2453"/>
        <w:gridCol w:w="3057"/>
        <w:gridCol w:w="1489"/>
        <w:gridCol w:w="1589"/>
      </w:tblGrid>
      <w:tr w:rsidTr="00AA0EA7" w:rsidR="004A7DB4">
        <w:trPr>
          <w:trHeight w:val="636"/>
          <w:jc w:val="center"/>
        </w:trPr>
        <w:tc>
          <w:tcPr>
            <w:tcW w:type="pct" w:w="1428"/>
            <w:tcBorders>
              <w:top w:space="0" w:sz="8" w:color="auto" w:val="single"/>
              <w:left w:space="0" w:sz="8" w:color="auto" w:val="single"/>
              <w:bottom w:space="0" w:sz="8" w:color="auto" w:val="single"/>
              <w:right w:space="0" w:sz="8" w:color="auto" w:val="single"/>
            </w:tcBorders>
            <w:vAlign w:val="center"/>
            <w:hideMark/>
          </w:tcPr>
          <w:p w:rsidRDefault="004A7DB4" w:rsidP="004A7DB4" w:rsidR="004A7DB4">
            <w:pPr>
              <w:spacing w:lineRule="auto" w:line="276"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Vrsta imovine</w:t>
            </w:r>
          </w:p>
        </w:tc>
        <w:tc>
          <w:tcPr>
            <w:tcW w:type="pct" w:w="1780"/>
            <w:tcBorders>
              <w:top w:space="0" w:sz="8" w:color="auto" w:val="single"/>
              <w:left w:val="nil"/>
              <w:bottom w:space="0" w:sz="8" w:color="auto" w:val="single"/>
              <w:right w:space="0" w:sz="4" w:color="auto" w:val="single"/>
            </w:tcBorders>
          </w:tcPr>
          <w:p w:rsidRDefault="004A7DB4" w:rsidP="004A7DB4" w:rsidR="004A7DB4">
            <w:pPr>
              <w:spacing w:lineRule="auto" w:line="276"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Procijenjeni iznos (kn)</w:t>
            </w:r>
          </w:p>
        </w:tc>
        <w:tc>
          <w:tcPr>
            <w:tcW w:type="pct" w:w="867"/>
            <w:tcBorders>
              <w:top w:space="0" w:sz="8" w:color="auto" w:val="single"/>
              <w:left w:space="0" w:sz="4" w:color="auto" w:val="single"/>
              <w:bottom w:space="0" w:sz="8" w:color="auto" w:val="single"/>
              <w:right w:space="0" w:sz="4" w:color="auto" w:val="single"/>
            </w:tcBorders>
            <w:vAlign w:val="center"/>
          </w:tcPr>
          <w:p w:rsidRDefault="004A7DB4" w:rsidP="004A7DB4" w:rsidR="004A7DB4">
            <w:pPr>
              <w:spacing w:lineRule="auto" w:line="276"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Status</w:t>
            </w:r>
          </w:p>
        </w:tc>
        <w:tc>
          <w:tcPr>
            <w:tcW w:type="pct" w:w="925"/>
            <w:tcBorders>
              <w:top w:space="0" w:sz="8" w:color="auto" w:val="single"/>
              <w:left w:space="0" w:sz="4" w:color="auto" w:val="single"/>
              <w:bottom w:space="0" w:sz="8" w:color="auto" w:val="single"/>
              <w:right w:space="0" w:sz="8" w:color="auto" w:val="single"/>
            </w:tcBorders>
            <w:vAlign w:val="center"/>
            <w:hideMark/>
          </w:tcPr>
          <w:p w:rsidRDefault="004A7DB4" w:rsidP="004A7DB4" w:rsidR="004A7DB4">
            <w:pPr>
              <w:spacing w:lineRule="auto" w:line="276"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Iznos unovčenja (kn)</w:t>
            </w:r>
          </w:p>
        </w:tc>
      </w:tr>
      <w:tr w:rsidTr="00AA0EA7" w:rsidR="004A7DB4">
        <w:trPr>
          <w:trHeight w:val="324"/>
          <w:jc w:val="center"/>
        </w:trPr>
        <w:tc>
          <w:tcPr>
            <w:tcW w:type="pct" w:w="1428"/>
            <w:tcBorders>
              <w:top w:val="nil"/>
              <w:left w:space="0" w:sz="8" w:color="auto" w:val="single"/>
              <w:bottom w:space="0" w:sz="8" w:color="auto" w:val="single"/>
              <w:right w:space="0" w:sz="8" w:color="auto" w:val="single"/>
            </w:tcBorders>
            <w:vAlign w:val="center"/>
            <w:hideMark/>
          </w:tcPr>
          <w:p w:rsidRDefault="004A7DB4" w:rsidP="004A7DB4" w:rsidR="004A7DB4">
            <w:pPr>
              <w:spacing w:lineRule="auto" w:line="276"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Nekretnine</w:t>
            </w:r>
          </w:p>
        </w:tc>
        <w:tc>
          <w:tcPr>
            <w:tcW w:type="pct" w:w="1780"/>
            <w:tcBorders>
              <w:top w:val="nil"/>
              <w:left w:val="nil"/>
              <w:bottom w:space="0" w:sz="8" w:color="auto" w:val="single"/>
              <w:right w:space="0" w:sz="4" w:color="auto" w:val="single"/>
            </w:tcBorders>
          </w:tcPr>
          <w:p w:rsidRDefault="004A7DB4" w:rsidP="004A7DB4" w:rsidR="004A7DB4">
            <w:pPr>
              <w:spacing w:lineRule="auto" w:line="276"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4.150.000,00</w:t>
            </w:r>
          </w:p>
        </w:tc>
        <w:tc>
          <w:tcPr>
            <w:tcW w:type="pct" w:w="867"/>
            <w:tcBorders>
              <w:top w:val="nil"/>
              <w:left w:space="0" w:sz="4" w:color="auto" w:val="single"/>
              <w:bottom w:space="0" w:sz="8" w:color="auto" w:val="single"/>
              <w:right w:space="0" w:sz="4" w:color="auto" w:val="single"/>
            </w:tcBorders>
            <w:vAlign w:val="center"/>
          </w:tcPr>
          <w:p w:rsidRDefault="004A7DB4" w:rsidP="004A7DB4" w:rsidR="004A7DB4">
            <w:pPr>
              <w:spacing w:lineRule="auto" w:line="276"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Unovčeno</w:t>
            </w:r>
          </w:p>
        </w:tc>
        <w:tc>
          <w:tcPr>
            <w:tcW w:type="pct" w:w="925"/>
            <w:tcBorders>
              <w:top w:val="nil"/>
              <w:left w:space="0" w:sz="4" w:color="auto" w:val="single"/>
              <w:bottom w:space="0" w:sz="8" w:color="auto" w:val="single"/>
              <w:right w:space="0" w:sz="8" w:color="auto" w:val="single"/>
            </w:tcBorders>
            <w:vAlign w:val="center"/>
            <w:hideMark/>
          </w:tcPr>
          <w:p w:rsidRDefault="00F5086C" w:rsidP="004A7DB4" w:rsidR="004A7DB4">
            <w:pPr>
              <w:spacing w:lineRule="auto" w:line="276"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3.112.500,00</w:t>
            </w:r>
          </w:p>
        </w:tc>
      </w:tr>
      <w:tr w:rsidTr="00AA0EA7" w:rsidR="004A7DB4">
        <w:trPr>
          <w:trHeight w:val="324"/>
          <w:jc w:val="center"/>
        </w:trPr>
        <w:tc>
          <w:tcPr>
            <w:tcW w:type="pct" w:w="1428"/>
            <w:tcBorders>
              <w:top w:val="nil"/>
              <w:left w:space="0" w:sz="8" w:color="auto" w:val="single"/>
              <w:bottom w:space="0" w:sz="8" w:color="auto" w:val="single"/>
              <w:right w:space="0" w:sz="8" w:color="auto" w:val="single"/>
            </w:tcBorders>
            <w:vAlign w:val="center"/>
            <w:hideMark/>
          </w:tcPr>
          <w:p w:rsidRDefault="004A7DB4" w:rsidP="004A7DB4" w:rsidR="004A7DB4">
            <w:pPr>
              <w:spacing w:lineRule="auto" w:line="276"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Pokretnine</w:t>
            </w:r>
          </w:p>
        </w:tc>
        <w:tc>
          <w:tcPr>
            <w:tcW w:type="pct" w:w="1780"/>
            <w:tcBorders>
              <w:top w:val="nil"/>
              <w:left w:val="nil"/>
              <w:bottom w:space="0" w:sz="8" w:color="auto" w:val="single"/>
              <w:right w:space="0" w:sz="4" w:color="auto" w:val="single"/>
            </w:tcBorders>
          </w:tcPr>
          <w:p w:rsidRDefault="009F5AA3" w:rsidP="004A7DB4" w:rsidR="004A7DB4">
            <w:pPr>
              <w:spacing w:lineRule="auto" w:line="276"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45.333,00 + PDV</w:t>
            </w:r>
          </w:p>
        </w:tc>
        <w:tc>
          <w:tcPr>
            <w:tcW w:type="pct" w:w="867"/>
            <w:tcBorders>
              <w:top w:val="nil"/>
              <w:left w:space="0" w:sz="4" w:color="auto" w:val="single"/>
              <w:bottom w:space="0" w:sz="8" w:color="auto" w:val="single"/>
              <w:right w:space="0" w:sz="4" w:color="auto" w:val="single"/>
            </w:tcBorders>
            <w:vAlign w:val="center"/>
          </w:tcPr>
          <w:p w:rsidRDefault="009F5AA3" w:rsidP="004A7DB4" w:rsidR="004A7DB4">
            <w:pPr>
              <w:spacing w:lineRule="auto" w:line="276"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Neunovčeno</w:t>
            </w:r>
            <w:r w:rsidR="004A7DB4">
              <w:rPr>
                <w:rFonts w:eastAsia="Times New Roman" w:hAnsi="Times New Roman" w:ascii="Times New Roman"/>
                <w:sz w:val="24"/>
                <w:szCs w:val="24"/>
                <w:lang w:eastAsia="hr-HR"/>
              </w:rPr>
              <w:t> </w:t>
            </w:r>
          </w:p>
        </w:tc>
        <w:tc>
          <w:tcPr>
            <w:tcW w:type="pct" w:w="925"/>
            <w:tcBorders>
              <w:top w:val="nil"/>
              <w:left w:space="0" w:sz="4" w:color="auto" w:val="single"/>
              <w:bottom w:space="0" w:sz="8" w:color="auto" w:val="single"/>
              <w:right w:space="0" w:sz="8" w:color="auto" w:val="single"/>
            </w:tcBorders>
            <w:vAlign w:val="center"/>
            <w:hideMark/>
          </w:tcPr>
          <w:p w:rsidRDefault="009F5AA3" w:rsidP="004A7DB4" w:rsidR="004A7DB4">
            <w:pPr>
              <w:spacing w:lineRule="auto" w:line="276"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w:t>
            </w:r>
          </w:p>
        </w:tc>
      </w:tr>
      <w:tr w:rsidTr="00AA0EA7" w:rsidR="004A7DB4">
        <w:trPr>
          <w:trHeight w:val="324"/>
          <w:jc w:val="center"/>
        </w:trPr>
        <w:tc>
          <w:tcPr>
            <w:tcW w:type="pct" w:w="1428"/>
            <w:tcBorders>
              <w:top w:val="nil"/>
              <w:left w:space="0" w:sz="8" w:color="auto" w:val="single"/>
              <w:bottom w:space="0" w:sz="8" w:color="auto" w:val="single"/>
              <w:right w:space="0" w:sz="8" w:color="auto" w:val="single"/>
            </w:tcBorders>
            <w:vAlign w:val="center"/>
            <w:hideMark/>
          </w:tcPr>
          <w:p w:rsidRDefault="009F5AA3" w:rsidP="004A7DB4" w:rsidR="004A7DB4">
            <w:pPr>
              <w:spacing w:lineRule="auto" w:line="276"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Utužena potraživanja</w:t>
            </w:r>
          </w:p>
        </w:tc>
        <w:tc>
          <w:tcPr>
            <w:tcW w:type="pct" w:w="1780"/>
            <w:tcBorders>
              <w:top w:val="nil"/>
              <w:left w:val="nil"/>
              <w:bottom w:space="0" w:sz="8" w:color="auto" w:val="single"/>
              <w:right w:space="0" w:sz="4" w:color="auto" w:val="single"/>
            </w:tcBorders>
          </w:tcPr>
          <w:p w:rsidRDefault="00AA0EA7" w:rsidP="004A7DB4" w:rsidR="004A7DB4">
            <w:pPr>
              <w:spacing w:lineRule="auto" w:line="276" w:after="0"/>
              <w:jc w:val="right"/>
              <w:rPr>
                <w:rFonts w:eastAsia="Times New Roman" w:hAnsi="Times New Roman" w:ascii="Times New Roman"/>
                <w:sz w:val="24"/>
                <w:szCs w:val="24"/>
                <w:lang w:eastAsia="hr-HR"/>
              </w:rPr>
            </w:pPr>
            <w:r w:rsidRPr="00AA0EA7">
              <w:rPr>
                <w:rFonts w:eastAsia="Times New Roman" w:hAnsi="Times New Roman" w:ascii="Times New Roman"/>
                <w:sz w:val="24"/>
                <w:szCs w:val="24"/>
                <w:lang w:eastAsia="hr-HR"/>
              </w:rPr>
              <w:t>373.368,86</w:t>
            </w:r>
          </w:p>
        </w:tc>
        <w:tc>
          <w:tcPr>
            <w:tcW w:type="pct" w:w="867"/>
            <w:tcBorders>
              <w:top w:val="nil"/>
              <w:left w:space="0" w:sz="4" w:color="auto" w:val="single"/>
              <w:bottom w:space="0" w:sz="8" w:color="auto" w:val="single"/>
              <w:right w:space="0" w:sz="4" w:color="auto" w:val="single"/>
            </w:tcBorders>
            <w:vAlign w:val="center"/>
          </w:tcPr>
          <w:p w:rsidRDefault="00377208" w:rsidP="004A7DB4" w:rsidR="004A7DB4">
            <w:pPr>
              <w:spacing w:lineRule="auto" w:line="276"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Nenaplaćeno</w:t>
            </w:r>
          </w:p>
        </w:tc>
        <w:tc>
          <w:tcPr>
            <w:tcW w:type="pct" w:w="925"/>
            <w:tcBorders>
              <w:top w:val="nil"/>
              <w:left w:space="0" w:sz="4" w:color="auto" w:val="single"/>
              <w:bottom w:space="0" w:sz="8" w:color="auto" w:val="single"/>
              <w:right w:space="0" w:sz="8" w:color="auto" w:val="single"/>
            </w:tcBorders>
            <w:vAlign w:val="center"/>
            <w:hideMark/>
          </w:tcPr>
          <w:p w:rsidRDefault="00377208" w:rsidP="004A7DB4" w:rsidR="004A7DB4">
            <w:pPr>
              <w:spacing w:lineRule="auto" w:line="276"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w:t>
            </w:r>
          </w:p>
        </w:tc>
      </w:tr>
      <w:tr w:rsidTr="00AA0EA7" w:rsidR="009F5AA3">
        <w:trPr>
          <w:trHeight w:val="324"/>
          <w:jc w:val="center"/>
        </w:trPr>
        <w:tc>
          <w:tcPr>
            <w:tcW w:type="pct" w:w="1428"/>
            <w:tcBorders>
              <w:top w:space="0" w:sz="4" w:color="auto" w:val="single"/>
              <w:left w:space="0" w:sz="8" w:color="auto" w:val="single"/>
              <w:bottom w:space="0" w:sz="4" w:color="auto" w:val="single"/>
              <w:right w:space="0" w:sz="8" w:color="auto" w:val="single"/>
            </w:tcBorders>
            <w:vAlign w:val="center"/>
          </w:tcPr>
          <w:p w:rsidRDefault="009F5AA3" w:rsidP="004A7DB4" w:rsidR="009F5AA3">
            <w:pPr>
              <w:spacing w:lineRule="auto" w:line="276"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Naplaćena zakupnina</w:t>
            </w:r>
          </w:p>
        </w:tc>
        <w:tc>
          <w:tcPr>
            <w:tcW w:type="pct" w:w="1780"/>
            <w:tcBorders>
              <w:top w:space="0" w:sz="4" w:color="auto" w:val="single"/>
              <w:left w:val="nil"/>
              <w:bottom w:space="0" w:sz="4" w:color="auto" w:val="single"/>
              <w:right w:space="0" w:sz="4" w:color="auto" w:val="single"/>
            </w:tcBorders>
          </w:tcPr>
          <w:p w:rsidRDefault="009F5AA3" w:rsidP="004A7DB4" w:rsidR="009F5AA3">
            <w:pPr>
              <w:spacing w:lineRule="auto" w:line="276"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w:t>
            </w:r>
          </w:p>
        </w:tc>
        <w:tc>
          <w:tcPr>
            <w:tcW w:type="pct" w:w="867"/>
            <w:tcBorders>
              <w:top w:space="0" w:sz="4" w:color="auto" w:val="single"/>
              <w:left w:space="0" w:sz="4" w:color="auto" w:val="single"/>
              <w:bottom w:space="0" w:sz="4" w:color="auto" w:val="single"/>
              <w:right w:space="0" w:sz="4" w:color="auto" w:val="single"/>
            </w:tcBorders>
            <w:vAlign w:val="center"/>
          </w:tcPr>
          <w:p w:rsidRDefault="009F5AA3" w:rsidP="004A7DB4" w:rsidR="009F5AA3">
            <w:pPr>
              <w:spacing w:lineRule="auto" w:line="276"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Naplaćeno</w:t>
            </w:r>
          </w:p>
        </w:tc>
        <w:tc>
          <w:tcPr>
            <w:tcW w:type="pct" w:w="925"/>
            <w:tcBorders>
              <w:top w:space="0" w:sz="4" w:color="auto" w:val="single"/>
              <w:left w:space="0" w:sz="4" w:color="auto" w:val="single"/>
              <w:bottom w:space="0" w:sz="4" w:color="auto" w:val="single"/>
              <w:right w:space="0" w:sz="8" w:color="auto" w:val="single"/>
            </w:tcBorders>
            <w:vAlign w:val="center"/>
          </w:tcPr>
          <w:p w:rsidRDefault="00377208" w:rsidP="004A7DB4" w:rsidR="009F5AA3">
            <w:pPr>
              <w:spacing w:lineRule="auto" w:line="276"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268.680,94</w:t>
            </w:r>
          </w:p>
        </w:tc>
      </w:tr>
      <w:tr w:rsidTr="00AA0EA7" w:rsidR="0018480C">
        <w:trPr>
          <w:trHeight w:val="324"/>
          <w:jc w:val="center"/>
        </w:trPr>
        <w:tc>
          <w:tcPr>
            <w:tcW w:type="pct" w:w="1428"/>
            <w:tcBorders>
              <w:top w:space="0" w:sz="4" w:color="auto" w:val="single"/>
              <w:left w:space="0" w:sz="8" w:color="auto" w:val="single"/>
              <w:bottom w:space="0" w:sz="8" w:color="auto" w:val="single"/>
              <w:right w:space="0" w:sz="8" w:color="auto" w:val="single"/>
            </w:tcBorders>
            <w:vAlign w:val="center"/>
          </w:tcPr>
          <w:p w:rsidRDefault="0018480C" w:rsidP="004A7DB4" w:rsidR="0018480C">
            <w:pPr>
              <w:spacing w:lineRule="auto" w:line="276"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Zalihe rez. </w:t>
            </w:r>
            <w:r w:rsidR="00633466">
              <w:rPr>
                <w:rFonts w:eastAsia="Times New Roman" w:hAnsi="Times New Roman" w:ascii="Times New Roman"/>
                <w:sz w:val="24"/>
                <w:szCs w:val="24"/>
                <w:lang w:eastAsia="hr-HR"/>
              </w:rPr>
              <w:t>di</w:t>
            </w:r>
            <w:r>
              <w:rPr>
                <w:rFonts w:eastAsia="Times New Roman" w:hAnsi="Times New Roman" w:ascii="Times New Roman"/>
                <w:sz w:val="24"/>
                <w:szCs w:val="24"/>
                <w:lang w:eastAsia="hr-HR"/>
              </w:rPr>
              <w:t>jelova</w:t>
            </w:r>
          </w:p>
        </w:tc>
        <w:tc>
          <w:tcPr>
            <w:tcW w:type="pct" w:w="1780"/>
            <w:tcBorders>
              <w:top w:space="0" w:sz="4" w:color="auto" w:val="single"/>
              <w:left w:val="nil"/>
              <w:bottom w:space="0" w:sz="8" w:color="auto" w:val="single"/>
              <w:right w:space="0" w:sz="4" w:color="auto" w:val="single"/>
            </w:tcBorders>
          </w:tcPr>
          <w:p w:rsidRDefault="0018480C" w:rsidP="004A7DB4" w:rsidR="0018480C">
            <w:pPr>
              <w:spacing w:lineRule="auto" w:line="276"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0,00</w:t>
            </w:r>
          </w:p>
        </w:tc>
        <w:tc>
          <w:tcPr>
            <w:tcW w:type="pct" w:w="867"/>
            <w:tcBorders>
              <w:top w:space="0" w:sz="4" w:color="auto" w:val="single"/>
              <w:left w:space="0" w:sz="4" w:color="auto" w:val="single"/>
              <w:bottom w:space="0" w:sz="8" w:color="auto" w:val="single"/>
              <w:right w:space="0" w:sz="4" w:color="auto" w:val="single"/>
            </w:tcBorders>
            <w:vAlign w:val="center"/>
          </w:tcPr>
          <w:p w:rsidRDefault="0018480C" w:rsidP="004A7DB4" w:rsidR="0018480C">
            <w:pPr>
              <w:spacing w:lineRule="auto" w:line="276"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Zbrinute kao EE otpad</w:t>
            </w:r>
          </w:p>
        </w:tc>
        <w:tc>
          <w:tcPr>
            <w:tcW w:type="pct" w:w="925"/>
            <w:tcBorders>
              <w:top w:space="0" w:sz="4" w:color="auto" w:val="single"/>
              <w:left w:space="0" w:sz="4" w:color="auto" w:val="single"/>
              <w:bottom w:space="0" w:sz="8" w:color="auto" w:val="single"/>
              <w:right w:space="0" w:sz="8" w:color="auto" w:val="single"/>
            </w:tcBorders>
            <w:vAlign w:val="center"/>
          </w:tcPr>
          <w:p w:rsidRDefault="0018480C" w:rsidP="004A7DB4" w:rsidR="0018480C">
            <w:pPr>
              <w:spacing w:lineRule="auto" w:line="276"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0,00</w:t>
            </w:r>
          </w:p>
        </w:tc>
      </w:tr>
    </w:tbl>
    <w:p w:rsidRDefault="009C66D8" w:rsidP="00904A0A" w:rsidR="009C66D8">
      <w:pPr>
        <w:jc w:val="both"/>
        <w:rPr>
          <w:rFonts w:hAnsi="Times New Roman" w:ascii="Times New Roman"/>
          <w:sz w:val="24"/>
          <w:szCs w:val="24"/>
        </w:rPr>
      </w:pPr>
    </w:p>
    <w:p w:rsidRDefault="00B01621" w:rsidP="00904A0A" w:rsidR="00B01621">
      <w:pPr>
        <w:jc w:val="both"/>
        <w:rPr>
          <w:rFonts w:hAnsi="Times New Roman" w:ascii="Times New Roman"/>
          <w:sz w:val="24"/>
          <w:szCs w:val="24"/>
        </w:rPr>
      </w:pPr>
    </w:p>
    <w:p w:rsidRDefault="00904A0A" w:rsidP="00904A0A" w:rsidR="00904A0A">
      <w:pPr>
        <w:jc w:val="both"/>
        <w:rPr>
          <w:rFonts w:hAnsi="Times New Roman" w:ascii="Times New Roman"/>
          <w:sz w:val="24"/>
          <w:szCs w:val="24"/>
        </w:rPr>
      </w:pPr>
      <w:r>
        <w:rPr>
          <w:rFonts w:hAnsi="Times New Roman" w:ascii="Times New Roman"/>
          <w:sz w:val="24"/>
          <w:szCs w:val="24"/>
        </w:rPr>
        <w:t>Nastavno se daje Izvješće o kretanjima n</w:t>
      </w:r>
      <w:r w:rsidR="005447EC">
        <w:rPr>
          <w:rFonts w:hAnsi="Times New Roman" w:ascii="Times New Roman"/>
          <w:sz w:val="24"/>
          <w:szCs w:val="24"/>
        </w:rPr>
        <w:t>a r</w:t>
      </w:r>
      <w:r w:rsidR="00B467BF">
        <w:rPr>
          <w:rFonts w:hAnsi="Times New Roman" w:ascii="Times New Roman"/>
          <w:sz w:val="24"/>
          <w:szCs w:val="24"/>
        </w:rPr>
        <w:t>ačunu Dužnika u periodu do</w:t>
      </w:r>
      <w:r w:rsidR="00B9394B">
        <w:rPr>
          <w:rFonts w:hAnsi="Times New Roman" w:ascii="Times New Roman"/>
          <w:sz w:val="24"/>
          <w:szCs w:val="24"/>
        </w:rPr>
        <w:t xml:space="preserve"> 29.10</w:t>
      </w:r>
      <w:r w:rsidR="0097509A">
        <w:rPr>
          <w:rFonts w:hAnsi="Times New Roman" w:ascii="Times New Roman"/>
          <w:sz w:val="24"/>
          <w:szCs w:val="24"/>
        </w:rPr>
        <w:t>.2018</w:t>
      </w:r>
      <w:r>
        <w:rPr>
          <w:rFonts w:hAnsi="Times New Roman" w:ascii="Times New Roman"/>
          <w:sz w:val="24"/>
          <w:szCs w:val="24"/>
        </w:rPr>
        <w:t xml:space="preserve">. godine </w:t>
      </w:r>
    </w:p>
    <w:p w:rsidRDefault="00904A0A" w:rsidP="00904A0A" w:rsidR="00904A0A">
      <w:pPr>
        <w:pStyle w:val="Odlomakpopisa"/>
        <w:ind w:hanging="294"/>
        <w:jc w:val="both"/>
        <w:rPr>
          <w:rFonts w:hAnsi="Times New Roman" w:ascii="Times New Roman"/>
          <w:sz w:val="24"/>
          <w:szCs w:val="24"/>
        </w:rPr>
      </w:pPr>
    </w:p>
    <w:p w:rsidRDefault="00904A0A" w:rsidP="00904A0A" w:rsidR="00904A0A">
      <w:pPr>
        <w:spacing w:after="0"/>
        <w:rPr>
          <w:rFonts w:hAnsi="Times New Roman" w:ascii="Times New Roman"/>
          <w:sz w:val="24"/>
          <w:szCs w:val="24"/>
        </w:rPr>
      </w:pPr>
      <w:r>
        <w:rPr>
          <w:rFonts w:hAnsi="Times New Roman" w:ascii="Times New Roman"/>
          <w:b/>
          <w:sz w:val="24"/>
          <w:szCs w:val="24"/>
        </w:rPr>
        <w:t>1.</w:t>
      </w:r>
      <w:r>
        <w:rPr>
          <w:rFonts w:hAnsi="Times New Roman" w:ascii="Times New Roman"/>
          <w:sz w:val="24"/>
          <w:szCs w:val="24"/>
        </w:rPr>
        <w:tab/>
      </w:r>
      <w:r w:rsidR="00315124">
        <w:rPr>
          <w:rFonts w:hAnsi="Times New Roman" w:ascii="Times New Roman"/>
          <w:b/>
          <w:sz w:val="24"/>
        </w:rPr>
        <w:t xml:space="preserve">STANJE </w:t>
      </w:r>
      <w:r w:rsidR="00074165">
        <w:rPr>
          <w:rFonts w:hAnsi="Times New Roman" w:ascii="Times New Roman"/>
          <w:b/>
          <w:sz w:val="24"/>
        </w:rPr>
        <w:t>NA RAČUNU NA DAN 31.07</w:t>
      </w:r>
      <w:r w:rsidR="008D5BDE">
        <w:rPr>
          <w:rFonts w:hAnsi="Times New Roman" w:ascii="Times New Roman"/>
          <w:b/>
          <w:sz w:val="24"/>
        </w:rPr>
        <w:t>.2018</w:t>
      </w:r>
      <w:r w:rsidR="008579CF">
        <w:rPr>
          <w:rFonts w:hAnsi="Times New Roman" w:ascii="Times New Roman"/>
          <w:b/>
          <w:sz w:val="24"/>
        </w:rPr>
        <w:t xml:space="preserve">. </w:t>
      </w:r>
      <w:r w:rsidR="00074165">
        <w:rPr>
          <w:rFonts w:hAnsi="Times New Roman" w:ascii="Times New Roman"/>
          <w:b/>
          <w:sz w:val="24"/>
        </w:rPr>
        <w:t>GODINE</w:t>
      </w:r>
      <w:r w:rsidR="00074165">
        <w:rPr>
          <w:rFonts w:hAnsi="Times New Roman" w:ascii="Times New Roman"/>
          <w:b/>
          <w:sz w:val="24"/>
        </w:rPr>
        <w:tab/>
        <w:t xml:space="preserve">                      179.539,18</w:t>
      </w:r>
    </w:p>
    <w:p w:rsidRDefault="00904A0A" w:rsidP="00904A0A" w:rsidR="00904A0A">
      <w:pPr>
        <w:spacing w:after="0"/>
        <w:rPr>
          <w:rFonts w:hAnsi="Times New Roman" w:ascii="Times New Roman"/>
          <w:sz w:val="24"/>
          <w:szCs w:val="24"/>
        </w:rPr>
      </w:pPr>
      <w:r>
        <w:rPr>
          <w:rFonts w:hAnsi="Times New Roman" w:ascii="Times New Roman"/>
          <w:sz w:val="24"/>
          <w:szCs w:val="24"/>
        </w:rPr>
        <w:tab/>
        <w:t>žiro račun</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00074165">
        <w:rPr>
          <w:rFonts w:hAnsi="Times New Roman" w:ascii="Times New Roman"/>
          <w:sz w:val="24"/>
          <w:szCs w:val="24"/>
        </w:rPr>
        <w:t xml:space="preserve">                     179.539</w:t>
      </w:r>
      <w:r>
        <w:rPr>
          <w:rFonts w:hAnsi="Times New Roman" w:ascii="Times New Roman"/>
          <w:sz w:val="24"/>
          <w:szCs w:val="24"/>
        </w:rPr>
        <w:t>,</w:t>
      </w:r>
      <w:r w:rsidR="00074165">
        <w:rPr>
          <w:rFonts w:hAnsi="Times New Roman" w:ascii="Times New Roman"/>
          <w:sz w:val="24"/>
          <w:szCs w:val="24"/>
        </w:rPr>
        <w:t>18</w:t>
      </w:r>
    </w:p>
    <w:p w:rsidRDefault="00904A0A" w:rsidP="00904A0A" w:rsidR="00904A0A">
      <w:pPr>
        <w:spacing w:after="0"/>
        <w:rPr>
          <w:rFonts w:hAnsi="Times New Roman" w:ascii="Times New Roman"/>
          <w:b/>
          <w:sz w:val="24"/>
          <w:szCs w:val="24"/>
        </w:rPr>
      </w:pPr>
      <w:r>
        <w:rPr>
          <w:rFonts w:hAnsi="Times New Roman" w:ascii="Times New Roman"/>
          <w:b/>
          <w:sz w:val="24"/>
          <w:szCs w:val="24"/>
        </w:rPr>
        <w:t>2.</w:t>
      </w:r>
      <w:r>
        <w:rPr>
          <w:rFonts w:hAnsi="Times New Roman" w:ascii="Times New Roman"/>
          <w:b/>
          <w:sz w:val="24"/>
          <w:szCs w:val="24"/>
        </w:rPr>
        <w:tab/>
        <w:t>P</w:t>
      </w:r>
      <w:r w:rsidR="00B467BF">
        <w:rPr>
          <w:rFonts w:hAnsi="Times New Roman" w:ascii="Times New Roman"/>
          <w:b/>
          <w:sz w:val="24"/>
          <w:szCs w:val="24"/>
        </w:rPr>
        <w:t>RI</w:t>
      </w:r>
      <w:r w:rsidR="00D555A6">
        <w:rPr>
          <w:rFonts w:hAnsi="Times New Roman" w:ascii="Times New Roman"/>
          <w:b/>
          <w:sz w:val="24"/>
          <w:szCs w:val="24"/>
        </w:rPr>
        <w:t xml:space="preserve">LJEV SREDSTAVA </w:t>
      </w:r>
      <w:r w:rsidR="00D555A6">
        <w:rPr>
          <w:rFonts w:hAnsi="Times New Roman" w:ascii="Times New Roman"/>
          <w:b/>
          <w:sz w:val="24"/>
          <w:szCs w:val="24"/>
        </w:rPr>
        <w:tab/>
      </w:r>
      <w:r w:rsidR="00D555A6">
        <w:rPr>
          <w:rFonts w:hAnsi="Times New Roman" w:ascii="Times New Roman"/>
          <w:b/>
          <w:sz w:val="24"/>
          <w:szCs w:val="24"/>
        </w:rPr>
        <w:tab/>
      </w:r>
      <w:r w:rsidR="00D555A6">
        <w:rPr>
          <w:rFonts w:hAnsi="Times New Roman" w:ascii="Times New Roman"/>
          <w:b/>
          <w:sz w:val="24"/>
          <w:szCs w:val="24"/>
        </w:rPr>
        <w:tab/>
      </w:r>
      <w:r w:rsidR="00D555A6">
        <w:rPr>
          <w:rFonts w:hAnsi="Times New Roman" w:ascii="Times New Roman"/>
          <w:b/>
          <w:sz w:val="24"/>
          <w:szCs w:val="24"/>
        </w:rPr>
        <w:tab/>
      </w:r>
      <w:r w:rsidR="00D555A6">
        <w:rPr>
          <w:rFonts w:hAnsi="Times New Roman" w:ascii="Times New Roman"/>
          <w:b/>
          <w:sz w:val="24"/>
          <w:szCs w:val="24"/>
        </w:rPr>
        <w:tab/>
      </w:r>
      <w:r w:rsidR="00D555A6">
        <w:rPr>
          <w:rFonts w:hAnsi="Times New Roman" w:ascii="Times New Roman"/>
          <w:b/>
          <w:sz w:val="24"/>
          <w:szCs w:val="24"/>
        </w:rPr>
        <w:tab/>
        <w:t xml:space="preserve">           175.446,05</w:t>
      </w:r>
    </w:p>
    <w:p w:rsidRDefault="00D555A6" w:rsidP="00D555A6" w:rsidR="00D555A6">
      <w:pPr>
        <w:spacing w:after="0"/>
        <w:rPr>
          <w:rFonts w:hAnsi="Times New Roman" w:ascii="Times New Roman"/>
          <w:b/>
          <w:sz w:val="24"/>
          <w:szCs w:val="24"/>
        </w:rPr>
      </w:pPr>
      <w:r>
        <w:rPr>
          <w:rFonts w:hAnsi="Times New Roman" w:ascii="Times New Roman"/>
          <w:b/>
          <w:sz w:val="24"/>
          <w:szCs w:val="24"/>
        </w:rPr>
        <w:tab/>
      </w:r>
      <w:r w:rsidRPr="00D555A6">
        <w:rPr>
          <w:rFonts w:hAnsi="Times New Roman" w:ascii="Times New Roman"/>
          <w:sz w:val="24"/>
          <w:szCs w:val="24"/>
        </w:rPr>
        <w:t>FINA</w:t>
      </w:r>
      <w:r>
        <w:rPr>
          <w:rFonts w:hAnsi="Times New Roman" w:ascii="Times New Roman"/>
          <w:sz w:val="24"/>
          <w:szCs w:val="24"/>
          <w:lang w:val="pl-PL"/>
        </w:rPr>
        <w:t>- uplata troškova utvrđenja u iznosu 5% kupovnine                          155.625,00</w:t>
      </w:r>
    </w:p>
    <w:p w:rsidRDefault="00D555A6" w:rsidP="00904A0A" w:rsidR="00D555A6" w:rsidRPr="00D555A6">
      <w:pPr>
        <w:spacing w:after="0"/>
        <w:rPr>
          <w:rFonts w:hAnsi="Times New Roman" w:ascii="Times New Roman"/>
          <w:sz w:val="24"/>
          <w:szCs w:val="24"/>
        </w:rPr>
      </w:pPr>
      <w:r>
        <w:rPr>
          <w:rFonts w:hAnsi="Times New Roman" w:ascii="Times New Roman"/>
          <w:b/>
          <w:sz w:val="24"/>
          <w:szCs w:val="24"/>
        </w:rPr>
        <w:tab/>
      </w:r>
      <w:r>
        <w:rPr>
          <w:rFonts w:hAnsi="Times New Roman" w:ascii="Times New Roman"/>
          <w:sz w:val="24"/>
          <w:szCs w:val="24"/>
        </w:rPr>
        <w:t>Prijenos sa sudskog depozita</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15.000,00</w:t>
      </w:r>
    </w:p>
    <w:p w:rsidRDefault="00D555A6" w:rsidP="00904A0A" w:rsidR="00D555A6" w:rsidRPr="00D555A6">
      <w:pPr>
        <w:spacing w:after="0"/>
        <w:rPr>
          <w:rFonts w:hAnsi="Times New Roman" w:ascii="Times New Roman"/>
          <w:sz w:val="24"/>
          <w:szCs w:val="24"/>
        </w:rPr>
      </w:pPr>
      <w:r>
        <w:rPr>
          <w:rFonts w:hAnsi="Times New Roman" w:ascii="Times New Roman"/>
          <w:b/>
          <w:sz w:val="24"/>
          <w:szCs w:val="24"/>
        </w:rPr>
        <w:t xml:space="preserve">    </w:t>
      </w:r>
      <w:r>
        <w:rPr>
          <w:rFonts w:hAnsi="Times New Roman" w:ascii="Times New Roman"/>
          <w:b/>
          <w:sz w:val="24"/>
          <w:szCs w:val="24"/>
        </w:rPr>
        <w:tab/>
      </w:r>
      <w:r>
        <w:rPr>
          <w:rFonts w:hAnsi="Times New Roman" w:ascii="Times New Roman"/>
          <w:sz w:val="24"/>
          <w:szCs w:val="24"/>
        </w:rPr>
        <w:t>Povrat pozajmice N. Koroman</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2.650,00</w:t>
      </w:r>
    </w:p>
    <w:p w:rsidRDefault="00D555A6" w:rsidP="00904A0A" w:rsidR="00D555A6" w:rsidRPr="00D555A6">
      <w:pPr>
        <w:spacing w:after="0"/>
        <w:rPr>
          <w:rFonts w:hAnsi="Times New Roman" w:ascii="Times New Roman"/>
          <w:sz w:val="24"/>
          <w:szCs w:val="24"/>
        </w:rPr>
      </w:pPr>
      <w:r>
        <w:rPr>
          <w:rFonts w:hAnsi="Times New Roman" w:ascii="Times New Roman"/>
          <w:b/>
          <w:sz w:val="24"/>
          <w:szCs w:val="24"/>
        </w:rPr>
        <w:tab/>
      </w:r>
      <w:r>
        <w:rPr>
          <w:rFonts w:hAnsi="Times New Roman" w:ascii="Times New Roman"/>
          <w:sz w:val="24"/>
          <w:szCs w:val="24"/>
        </w:rPr>
        <w:t>FINA- ovrha vodne naknade- ukidanje zabrane raspolaganja                         2.163,95</w:t>
      </w:r>
    </w:p>
    <w:p w:rsidRDefault="00904A0A" w:rsidP="00904A0A" w:rsidR="00904A0A">
      <w:pPr>
        <w:spacing w:after="0"/>
        <w:rPr>
          <w:rFonts w:hAnsi="Times New Roman" w:ascii="Times New Roman"/>
          <w:sz w:val="24"/>
          <w:szCs w:val="24"/>
        </w:rPr>
      </w:pPr>
      <w:r>
        <w:rPr>
          <w:rFonts w:hAnsi="Times New Roman" w:ascii="Times New Roman"/>
          <w:sz w:val="24"/>
          <w:szCs w:val="24"/>
        </w:rPr>
        <w:tab/>
      </w:r>
      <w:r w:rsidR="00C10BD7">
        <w:rPr>
          <w:rFonts w:hAnsi="Times New Roman" w:ascii="Times New Roman"/>
          <w:sz w:val="24"/>
          <w:szCs w:val="24"/>
        </w:rPr>
        <w:t xml:space="preserve">Kamate </w:t>
      </w:r>
      <w:r w:rsidR="00B22B9E">
        <w:rPr>
          <w:rFonts w:hAnsi="Times New Roman" w:ascii="Times New Roman"/>
          <w:sz w:val="24"/>
          <w:szCs w:val="24"/>
        </w:rPr>
        <w:tab/>
      </w:r>
      <w:r w:rsidR="00B22B9E">
        <w:rPr>
          <w:rFonts w:hAnsi="Times New Roman" w:ascii="Times New Roman"/>
          <w:sz w:val="24"/>
          <w:szCs w:val="24"/>
        </w:rPr>
        <w:tab/>
        <w:t xml:space="preserve">                 </w:t>
      </w:r>
      <w:r w:rsidR="00C10BD7">
        <w:rPr>
          <w:rFonts w:hAnsi="Times New Roman" w:ascii="Times New Roman"/>
          <w:sz w:val="24"/>
          <w:szCs w:val="24"/>
        </w:rPr>
        <w:t xml:space="preserve">                                             </w:t>
      </w:r>
      <w:r w:rsidR="00D555A6">
        <w:rPr>
          <w:rFonts w:hAnsi="Times New Roman" w:ascii="Times New Roman"/>
          <w:sz w:val="24"/>
          <w:szCs w:val="24"/>
        </w:rPr>
        <w:t xml:space="preserve">                               7,10</w:t>
      </w:r>
    </w:p>
    <w:p w:rsidRDefault="00904A0A" w:rsidP="00904A0A" w:rsidR="00904A0A">
      <w:pPr>
        <w:spacing w:after="0"/>
        <w:rPr>
          <w:rFonts w:hAnsi="Times New Roman" w:ascii="Times New Roman"/>
          <w:b/>
          <w:sz w:val="24"/>
        </w:rPr>
      </w:pPr>
      <w:r>
        <w:rPr>
          <w:rFonts w:hAnsi="Times New Roman" w:ascii="Times New Roman"/>
          <w:b/>
          <w:sz w:val="24"/>
        </w:rPr>
        <w:t>3.</w:t>
      </w:r>
      <w:r>
        <w:rPr>
          <w:rFonts w:hAnsi="Times New Roman" w:ascii="Times New Roman"/>
          <w:b/>
          <w:sz w:val="24"/>
        </w:rPr>
        <w:tab/>
        <w:t>OD</w:t>
      </w:r>
      <w:r w:rsidR="00175DD4">
        <w:rPr>
          <w:rFonts w:hAnsi="Times New Roman" w:ascii="Times New Roman"/>
          <w:b/>
          <w:sz w:val="24"/>
        </w:rPr>
        <w:t xml:space="preserve">LJEV </w:t>
      </w:r>
      <w:r w:rsidR="001A1908">
        <w:rPr>
          <w:rFonts w:hAnsi="Times New Roman" w:ascii="Times New Roman"/>
          <w:b/>
          <w:sz w:val="24"/>
        </w:rPr>
        <w:t>SREDSTAVA</w:t>
      </w:r>
      <w:r w:rsidR="001A1908">
        <w:rPr>
          <w:rFonts w:hAnsi="Times New Roman" w:ascii="Times New Roman"/>
          <w:b/>
          <w:sz w:val="24"/>
        </w:rPr>
        <w:tab/>
      </w:r>
      <w:r w:rsidR="001A1908">
        <w:rPr>
          <w:rFonts w:hAnsi="Times New Roman" w:ascii="Times New Roman"/>
          <w:b/>
          <w:sz w:val="24"/>
        </w:rPr>
        <w:tab/>
      </w:r>
      <w:r w:rsidR="001A1908">
        <w:rPr>
          <w:rFonts w:hAnsi="Times New Roman" w:ascii="Times New Roman"/>
          <w:b/>
          <w:sz w:val="24"/>
        </w:rPr>
        <w:tab/>
      </w:r>
      <w:r w:rsidR="001A1908">
        <w:rPr>
          <w:rFonts w:hAnsi="Times New Roman" w:ascii="Times New Roman"/>
          <w:b/>
          <w:sz w:val="24"/>
        </w:rPr>
        <w:tab/>
      </w:r>
      <w:r w:rsidR="001A1908">
        <w:rPr>
          <w:rFonts w:hAnsi="Times New Roman" w:ascii="Times New Roman"/>
          <w:b/>
          <w:sz w:val="24"/>
        </w:rPr>
        <w:tab/>
      </w:r>
      <w:r w:rsidR="001A1908">
        <w:rPr>
          <w:rFonts w:hAnsi="Times New Roman" w:ascii="Times New Roman"/>
          <w:b/>
          <w:sz w:val="24"/>
        </w:rPr>
        <w:tab/>
      </w:r>
      <w:r w:rsidR="001A1908">
        <w:rPr>
          <w:rFonts w:hAnsi="Times New Roman" w:ascii="Times New Roman"/>
          <w:b/>
          <w:sz w:val="24"/>
        </w:rPr>
        <w:tab/>
        <w:t xml:space="preserve"> 29.694,26</w:t>
      </w:r>
    </w:p>
    <w:p w:rsidRDefault="00175DD4" w:rsidP="00B467BF" w:rsidR="00B467BF">
      <w:pPr>
        <w:spacing w:after="0"/>
        <w:ind w:firstLine="708"/>
        <w:rPr>
          <w:rFonts w:hAnsi="Times New Roman" w:ascii="Times New Roman"/>
          <w:sz w:val="24"/>
        </w:rPr>
      </w:pPr>
      <w:r>
        <w:rPr>
          <w:rFonts w:hAnsi="Times New Roman" w:ascii="Times New Roman"/>
          <w:sz w:val="24"/>
        </w:rPr>
        <w:t>Naknada banke</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w:t>
      </w:r>
      <w:r w:rsidR="00393D99">
        <w:rPr>
          <w:rFonts w:hAnsi="Times New Roman" w:ascii="Times New Roman"/>
          <w:sz w:val="24"/>
        </w:rPr>
        <w:t xml:space="preserve"> </w:t>
      </w:r>
      <w:r w:rsidR="003C135C">
        <w:rPr>
          <w:rFonts w:hAnsi="Times New Roman" w:ascii="Times New Roman"/>
          <w:sz w:val="24"/>
        </w:rPr>
        <w:t>116,4</w:t>
      </w:r>
      <w:r w:rsidR="008D6B22">
        <w:rPr>
          <w:rFonts w:hAnsi="Times New Roman" w:ascii="Times New Roman"/>
          <w:sz w:val="24"/>
        </w:rPr>
        <w:t>0</w:t>
      </w:r>
    </w:p>
    <w:p w:rsidRDefault="003C135C" w:rsidP="00B467BF" w:rsidR="003C135C">
      <w:pPr>
        <w:spacing w:after="0"/>
        <w:ind w:firstLine="708"/>
        <w:rPr>
          <w:rFonts w:hAnsi="Times New Roman" w:ascii="Times New Roman"/>
          <w:sz w:val="24"/>
        </w:rPr>
      </w:pPr>
      <w:r>
        <w:rPr>
          <w:rFonts w:hAnsi="Times New Roman" w:ascii="Times New Roman"/>
          <w:sz w:val="24"/>
        </w:rPr>
        <w:t>Računovodstvene usluge bivše stečajne upraviteljice</w:t>
      </w:r>
      <w:r w:rsidR="00393D99">
        <w:rPr>
          <w:rFonts w:hAnsi="Times New Roman" w:ascii="Times New Roman"/>
          <w:sz w:val="24"/>
        </w:rPr>
        <w:t xml:space="preserve">            </w:t>
      </w:r>
      <w:r>
        <w:rPr>
          <w:rFonts w:hAnsi="Times New Roman" w:ascii="Times New Roman"/>
          <w:sz w:val="24"/>
        </w:rPr>
        <w:t xml:space="preserve">                         8.375,00</w:t>
      </w:r>
    </w:p>
    <w:p w:rsidRDefault="003C135C" w:rsidP="00B467BF" w:rsidR="00CB0996">
      <w:pPr>
        <w:spacing w:after="0"/>
        <w:ind w:firstLine="708"/>
        <w:rPr>
          <w:rFonts w:hAnsi="Times New Roman" w:ascii="Times New Roman"/>
          <w:sz w:val="24"/>
        </w:rPr>
      </w:pPr>
      <w:r>
        <w:rPr>
          <w:rFonts w:hAnsi="Times New Roman" w:ascii="Times New Roman"/>
          <w:sz w:val="24"/>
        </w:rPr>
        <w:t>Računovodstvene usluge</w:t>
      </w:r>
      <w:r w:rsidR="00393D99">
        <w:rPr>
          <w:rFonts w:hAnsi="Times New Roman" w:ascii="Times New Roman"/>
          <w:sz w:val="24"/>
        </w:rPr>
        <w:t xml:space="preserve">                                                                      </w:t>
      </w:r>
      <w:r>
        <w:rPr>
          <w:rFonts w:hAnsi="Times New Roman" w:ascii="Times New Roman"/>
          <w:sz w:val="24"/>
        </w:rPr>
        <w:t xml:space="preserve">           4.000,00</w:t>
      </w:r>
    </w:p>
    <w:p w:rsidRDefault="003C135C" w:rsidP="00B467BF" w:rsidR="00393D99">
      <w:pPr>
        <w:spacing w:after="0"/>
        <w:ind w:firstLine="708"/>
        <w:rPr>
          <w:rFonts w:hAnsi="Times New Roman" w:ascii="Times New Roman"/>
          <w:sz w:val="24"/>
        </w:rPr>
      </w:pPr>
      <w:r>
        <w:rPr>
          <w:rFonts w:hAnsi="Times New Roman" w:ascii="Times New Roman"/>
          <w:sz w:val="24"/>
        </w:rPr>
        <w:t>Materijalni troškovi (poštarina)                                                                            14,60</w:t>
      </w:r>
    </w:p>
    <w:p w:rsidRDefault="00EA42A6" w:rsidP="00EA42A6" w:rsidR="00EA42A6">
      <w:pPr>
        <w:spacing w:after="0"/>
        <w:ind w:firstLine="708"/>
        <w:rPr>
          <w:rFonts w:hAnsi="Times New Roman" w:ascii="Times New Roman"/>
          <w:sz w:val="24"/>
        </w:rPr>
      </w:pPr>
      <w:r>
        <w:rPr>
          <w:rFonts w:hAnsi="Times New Roman" w:ascii="Times New Roman"/>
          <w:sz w:val="24"/>
        </w:rPr>
        <w:t>Prisilna naplata vodne naknade                                                                       2.</w:t>
      </w:r>
      <w:r w:rsidR="003C135C">
        <w:rPr>
          <w:rFonts w:hAnsi="Times New Roman" w:ascii="Times New Roman"/>
          <w:sz w:val="24"/>
        </w:rPr>
        <w:t>188,26</w:t>
      </w:r>
    </w:p>
    <w:p w:rsidRDefault="003C135C" w:rsidP="00EA42A6" w:rsidR="00EA42A6">
      <w:pPr>
        <w:spacing w:after="0"/>
        <w:ind w:firstLine="708"/>
        <w:rPr>
          <w:rFonts w:hAnsi="Times New Roman" w:ascii="Times New Roman"/>
          <w:sz w:val="24"/>
        </w:rPr>
      </w:pPr>
      <w:r>
        <w:rPr>
          <w:rFonts w:hAnsi="Times New Roman" w:ascii="Times New Roman"/>
          <w:sz w:val="24"/>
        </w:rPr>
        <w:t>Povrat</w:t>
      </w:r>
      <w:r w:rsidR="00EE0C00">
        <w:rPr>
          <w:rFonts w:hAnsi="Times New Roman" w:ascii="Times New Roman"/>
          <w:sz w:val="24"/>
        </w:rPr>
        <w:t xml:space="preserve"> uplaćenog</w:t>
      </w:r>
      <w:r>
        <w:rPr>
          <w:rFonts w:hAnsi="Times New Roman" w:ascii="Times New Roman"/>
          <w:sz w:val="24"/>
        </w:rPr>
        <w:t xml:space="preserve"> predujma za troškove stečajnog postupka</w:t>
      </w:r>
      <w:r w:rsidR="00EE0C00">
        <w:rPr>
          <w:rFonts w:hAnsi="Times New Roman" w:ascii="Times New Roman"/>
          <w:sz w:val="24"/>
        </w:rPr>
        <w:t xml:space="preserve"> (KBZ d.d.)     </w:t>
      </w:r>
      <w:r>
        <w:rPr>
          <w:rFonts w:hAnsi="Times New Roman" w:ascii="Times New Roman"/>
          <w:sz w:val="24"/>
        </w:rPr>
        <w:t>15.000,00</w:t>
      </w:r>
    </w:p>
    <w:p w:rsidRDefault="00904A0A" w:rsidP="00904A0A" w:rsidR="00904A0A">
      <w:pPr>
        <w:rPr>
          <w:rFonts w:hAnsi="Times New Roman" w:ascii="Times New Roman"/>
          <w:sz w:val="24"/>
          <w:szCs w:val="24"/>
          <w:lang w:val="pl-PL"/>
        </w:rPr>
      </w:pPr>
      <w:r>
        <w:rPr>
          <w:rFonts w:hAnsi="Times New Roman" w:ascii="Times New Roman"/>
          <w:b/>
          <w:sz w:val="24"/>
        </w:rPr>
        <w:t>4</w:t>
      </w:r>
      <w:r w:rsidR="00E814BF">
        <w:rPr>
          <w:rFonts w:hAnsi="Times New Roman" w:ascii="Times New Roman"/>
          <w:b/>
          <w:sz w:val="24"/>
        </w:rPr>
        <w:t>.</w:t>
      </w:r>
      <w:r w:rsidR="00E814BF">
        <w:rPr>
          <w:rFonts w:hAnsi="Times New Roman" w:ascii="Times New Roman"/>
          <w:b/>
          <w:sz w:val="24"/>
        </w:rPr>
        <w:tab/>
        <w:t>STAN</w:t>
      </w:r>
      <w:r w:rsidR="005F5DD0">
        <w:rPr>
          <w:rFonts w:hAnsi="Times New Roman" w:ascii="Times New Roman"/>
          <w:b/>
          <w:sz w:val="24"/>
        </w:rPr>
        <w:t>JE NA RAČUNU NA DAN 29.10</w:t>
      </w:r>
      <w:r w:rsidR="00E814BF">
        <w:rPr>
          <w:rFonts w:hAnsi="Times New Roman" w:ascii="Times New Roman"/>
          <w:b/>
          <w:sz w:val="24"/>
        </w:rPr>
        <w:t>.2018</w:t>
      </w:r>
      <w:r>
        <w:rPr>
          <w:rFonts w:hAnsi="Times New Roman" w:ascii="Times New Roman"/>
          <w:b/>
          <w:sz w:val="24"/>
        </w:rPr>
        <w:t>.GODINE</w:t>
      </w:r>
      <w:r>
        <w:rPr>
          <w:rFonts w:hAnsi="Times New Roman" w:ascii="Times New Roman"/>
          <w:b/>
          <w:sz w:val="24"/>
        </w:rPr>
        <w:tab/>
      </w:r>
      <w:r w:rsidR="000B1C0C">
        <w:rPr>
          <w:rFonts w:hAnsi="Times New Roman" w:ascii="Times New Roman"/>
          <w:sz w:val="24"/>
        </w:rPr>
        <w:tab/>
        <w:t xml:space="preserve">           </w:t>
      </w:r>
      <w:r w:rsidR="005F5DD0">
        <w:rPr>
          <w:rFonts w:hAnsi="Times New Roman" w:ascii="Times New Roman"/>
          <w:b/>
          <w:sz w:val="24"/>
        </w:rPr>
        <w:t>325.290,97</w:t>
      </w:r>
    </w:p>
    <w:p w:rsidRDefault="00904A0A" w:rsidP="000E1F39" w:rsidR="00904A0A">
      <w:pPr>
        <w:rPr>
          <w:rFonts w:hAnsi="Times New Roman" w:ascii="Times New Roman"/>
          <w:sz w:val="24"/>
          <w:szCs w:val="24"/>
          <w:lang w:val="pl-PL"/>
        </w:rPr>
      </w:pPr>
    </w:p>
    <w:p w:rsidRDefault="004C0435" w:rsidP="000E1F39" w:rsidR="004C0435">
      <w:pPr>
        <w:rPr>
          <w:rFonts w:hAnsi="Times New Roman" w:ascii="Times New Roman"/>
          <w:sz w:val="24"/>
          <w:szCs w:val="24"/>
          <w:lang w:val="pl-PL"/>
        </w:rPr>
      </w:pPr>
    </w:p>
    <w:p w:rsidRDefault="004C0435" w:rsidP="000E1F39" w:rsidR="004C0435">
      <w:pPr>
        <w:rPr>
          <w:rFonts w:hAnsi="Times New Roman" w:ascii="Times New Roman"/>
          <w:sz w:val="24"/>
          <w:szCs w:val="24"/>
          <w:lang w:val="pl-PL"/>
        </w:rPr>
      </w:pPr>
    </w:p>
    <w:p w:rsidRDefault="00611822" w:rsidP="000E1F39" w:rsidR="00611822">
      <w:pPr>
        <w:rPr>
          <w:rFonts w:hAnsi="Times New Roman" w:ascii="Times New Roman"/>
          <w:sz w:val="24"/>
          <w:szCs w:val="24"/>
          <w:lang w:val="pl-PL"/>
        </w:rPr>
      </w:pPr>
    </w:p>
    <w:p w:rsidRDefault="00F921AD" w:rsidP="000E1F39" w:rsidR="00F921AD">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lastRenderedPageBreak/>
        <w:t>III. RADNJE KOJE ĆE SE PODUZETI U NAREDNOM RAZDOBLJU</w:t>
      </w:r>
    </w:p>
    <w:p w:rsidRDefault="00641F34" w:rsidP="00641F34" w:rsidR="00641F34">
      <w:pPr>
        <w:rPr>
          <w:rFonts w:hAnsi="Times New Roman" w:ascii="Times New Roman"/>
          <w:sz w:val="24"/>
          <w:szCs w:val="24"/>
          <w:lang w:val="pl-PL"/>
        </w:rPr>
      </w:pPr>
    </w:p>
    <w:p w:rsidRDefault="00E402D5" w:rsidP="00611822" w:rsidR="00C11662" w:rsidRPr="008913E2">
      <w:pPr>
        <w:jc w:val="both"/>
        <w:rPr>
          <w:rFonts w:hAnsi="Times New Roman" w:ascii="Times New Roman"/>
          <w:sz w:val="24"/>
          <w:szCs w:val="24"/>
        </w:rPr>
      </w:pPr>
      <w:r>
        <w:rPr>
          <w:rFonts w:hAnsi="Times New Roman" w:ascii="Times New Roman"/>
          <w:sz w:val="24"/>
          <w:szCs w:val="24"/>
          <w:lang w:val="pl-PL"/>
        </w:rPr>
        <w:t>U narednom ra</w:t>
      </w:r>
      <w:r w:rsidR="00641F34">
        <w:rPr>
          <w:rFonts w:hAnsi="Times New Roman" w:ascii="Times New Roman"/>
          <w:sz w:val="24"/>
          <w:szCs w:val="24"/>
          <w:lang w:val="pl-PL"/>
        </w:rPr>
        <w:t>z</w:t>
      </w:r>
      <w:r w:rsidR="007F09F6">
        <w:rPr>
          <w:rFonts w:hAnsi="Times New Roman" w:ascii="Times New Roman"/>
          <w:sz w:val="24"/>
          <w:szCs w:val="24"/>
          <w:lang w:val="pl-PL"/>
        </w:rPr>
        <w:t>d</w:t>
      </w:r>
      <w:r w:rsidR="00641F34">
        <w:rPr>
          <w:rFonts w:hAnsi="Times New Roman" w:ascii="Times New Roman"/>
          <w:sz w:val="24"/>
          <w:szCs w:val="24"/>
          <w:lang w:val="pl-PL"/>
        </w:rPr>
        <w:t xml:space="preserve">oblju stečajni upravitelj </w:t>
      </w:r>
      <w:r w:rsidR="00611822">
        <w:rPr>
          <w:rFonts w:hAnsi="Times New Roman" w:ascii="Times New Roman"/>
          <w:sz w:val="24"/>
          <w:szCs w:val="24"/>
          <w:lang w:val="pl-PL"/>
        </w:rPr>
        <w:t>nastavit će sa poduzimanj</w:t>
      </w:r>
      <w:r w:rsidR="00BD5A8B">
        <w:rPr>
          <w:rFonts w:hAnsi="Times New Roman" w:ascii="Times New Roman"/>
          <w:sz w:val="24"/>
          <w:szCs w:val="24"/>
          <w:lang w:val="pl-PL"/>
        </w:rPr>
        <w:t>e</w:t>
      </w:r>
      <w:r w:rsidR="00611822">
        <w:rPr>
          <w:rFonts w:hAnsi="Times New Roman" w:ascii="Times New Roman"/>
          <w:sz w:val="24"/>
          <w:szCs w:val="24"/>
          <w:lang w:val="pl-PL"/>
        </w:rPr>
        <w:t>m radnji u skladu sa donesenim o</w:t>
      </w:r>
      <w:r w:rsidR="00417D0A">
        <w:rPr>
          <w:rFonts w:hAnsi="Times New Roman" w:ascii="Times New Roman"/>
          <w:sz w:val="24"/>
          <w:szCs w:val="24"/>
          <w:lang w:val="pl-PL"/>
        </w:rPr>
        <w:t>dlukama na skupštini vjerovnika u pogledu postupanja sa neunovčenom stečajnom masom koju čine pokretnine i potraživanja prema AUTO TIM CENTAR 2000 d.o.o.</w:t>
      </w:r>
    </w:p>
    <w:p w:rsidRDefault="00C11662" w:rsidP="00C11662" w:rsidR="00C11662" w:rsidRPr="009C4B49">
      <w:pPr>
        <w:pStyle w:val="Odlomakpopisa"/>
        <w:jc w:val="both"/>
        <w:rPr>
          <w:rFonts w:hAnsi="Times New Roman" w:ascii="Times New Roman"/>
          <w:sz w:val="24"/>
          <w:szCs w:val="24"/>
        </w:rPr>
      </w:pPr>
    </w:p>
    <w:p w:rsidRDefault="00D41F21" w:rsidP="00641F34" w:rsidR="00D41F21">
      <w:pPr>
        <w:jc w:val="both"/>
        <w:rPr>
          <w:rFonts w:hAnsi="Times New Roman" w:ascii="Times New Roman"/>
          <w:sz w:val="24"/>
          <w:szCs w:val="24"/>
          <w:lang w:val="pl-PL"/>
        </w:rPr>
      </w:pPr>
    </w:p>
    <w:p w:rsidRDefault="00D41F21" w:rsidP="00641F34" w:rsidR="00D41F21" w:rsidRPr="00B40BEB">
      <w:pPr>
        <w:jc w:val="both"/>
        <w:rPr>
          <w:rFonts w:hAnsi="Times New Roman" w:ascii="Times New Roman"/>
          <w:sz w:val="24"/>
          <w:szCs w:val="24"/>
          <w:lang w:val="pl-PL"/>
        </w:rPr>
      </w:pPr>
    </w:p>
    <w:p w:rsidRDefault="00D52D69" w:rsidP="000E1F39" w:rsidR="00D52D69">
      <w:pPr>
        <w:rPr>
          <w:rFonts w:hAnsi="Times New Roman" w:ascii="Times New Roman"/>
          <w:sz w:val="24"/>
          <w:szCs w:val="24"/>
          <w:lang w:val="pl-PL"/>
        </w:rPr>
      </w:pPr>
    </w:p>
    <w:p w:rsidRDefault="003A609F" w:rsidP="000E1F39" w:rsidR="003A609F">
      <w:pPr>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641F34" w:rsidR="00C61F72" w:rsidRPr="000746C2">
      <w:pPr>
        <w:rPr>
          <w:rFonts w:hAnsi="Times New Roman" w:ascii="Times New Roman"/>
          <w:sz w:val="24"/>
          <w:szCs w:val="24"/>
          <w:lang w:val="pl-PL"/>
        </w:rPr>
      </w:pPr>
      <w:r>
        <w:rPr>
          <w:rFonts w:hAnsi="Times New Roman" w:ascii="Times New Roman"/>
          <w:sz w:val="24"/>
          <w:szCs w:val="24"/>
          <w:lang w:val="pl-PL"/>
        </w:rPr>
        <w:t xml:space="preserve">Zagreb, </w:t>
      </w:r>
      <w:r w:rsidR="004B3AAF">
        <w:rPr>
          <w:rFonts w:hAnsi="Times New Roman" w:ascii="Times New Roman"/>
          <w:sz w:val="24"/>
          <w:szCs w:val="24"/>
          <w:lang w:val="pl-PL"/>
        </w:rPr>
        <w:t>30.10</w:t>
      </w:r>
      <w:r w:rsidR="00CD5625">
        <w:rPr>
          <w:rFonts w:hAnsi="Times New Roman" w:ascii="Times New Roman"/>
          <w:sz w:val="24"/>
          <w:szCs w:val="24"/>
          <w:lang w:val="pl-PL"/>
        </w:rPr>
        <w:t>.2018</w:t>
      </w:r>
      <w:r>
        <w:rPr>
          <w:rFonts w:hAnsi="Times New Roman" w:ascii="Times New Roman"/>
          <w:sz w:val="24"/>
          <w:szCs w:val="24"/>
          <w:lang w:val="pl-PL"/>
        </w:rPr>
        <w:t>.</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Pr>
          <w:rFonts w:hAnsi="Times New Roman" w:ascii="Times New Roman"/>
          <w:sz w:val="24"/>
          <w:szCs w:val="24"/>
          <w:lang w:val="pl-PL"/>
        </w:rPr>
        <w:t xml:space="preserve">                            Tibor Toth</w:t>
      </w:r>
    </w:p>
    <w:sectPr w:rsidR="00C61F72" w:rsidRPr="000746C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5626E3"/>
    <w:multiLevelType w:val="hybridMultilevel"/>
    <w:tmpl w:val="39B06E5A"/>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D0935D4"/>
    <w:multiLevelType w:val="hybridMultilevel"/>
    <w:tmpl w:val="8204663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3A3B2D"/>
    <w:multiLevelType w:val="hybridMultilevel"/>
    <w:tmpl w:val="C430E4C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C0F5584"/>
    <w:multiLevelType w:val="hybridMultilevel"/>
    <w:tmpl w:val="E0DCDD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3722"/>
    <w:rsid w:val="0001296B"/>
    <w:rsid w:val="000138C8"/>
    <w:rsid w:val="00023799"/>
    <w:rsid w:val="00024D5F"/>
    <w:rsid w:val="00027886"/>
    <w:rsid w:val="000530D5"/>
    <w:rsid w:val="00074165"/>
    <w:rsid w:val="000746C2"/>
    <w:rsid w:val="0008267C"/>
    <w:rsid w:val="0009664B"/>
    <w:rsid w:val="000A7FDD"/>
    <w:rsid w:val="000B1C0C"/>
    <w:rsid w:val="000B2164"/>
    <w:rsid w:val="000C05B9"/>
    <w:rsid w:val="000C7725"/>
    <w:rsid w:val="000D5223"/>
    <w:rsid w:val="000E10BA"/>
    <w:rsid w:val="000E1F39"/>
    <w:rsid w:val="000F27B4"/>
    <w:rsid w:val="0010424A"/>
    <w:rsid w:val="001052E2"/>
    <w:rsid w:val="00110512"/>
    <w:rsid w:val="00116C21"/>
    <w:rsid w:val="00123D1C"/>
    <w:rsid w:val="001309DE"/>
    <w:rsid w:val="00143443"/>
    <w:rsid w:val="00144187"/>
    <w:rsid w:val="0017287C"/>
    <w:rsid w:val="00175958"/>
    <w:rsid w:val="00175DD4"/>
    <w:rsid w:val="0018480C"/>
    <w:rsid w:val="001A046F"/>
    <w:rsid w:val="001A1908"/>
    <w:rsid w:val="001A26F7"/>
    <w:rsid w:val="001E7B36"/>
    <w:rsid w:val="00203136"/>
    <w:rsid w:val="0021288F"/>
    <w:rsid w:val="00214643"/>
    <w:rsid w:val="002166B3"/>
    <w:rsid w:val="00217545"/>
    <w:rsid w:val="002307A9"/>
    <w:rsid w:val="00264382"/>
    <w:rsid w:val="002667B9"/>
    <w:rsid w:val="00274361"/>
    <w:rsid w:val="002824BF"/>
    <w:rsid w:val="002833C3"/>
    <w:rsid w:val="00285CE5"/>
    <w:rsid w:val="002865E1"/>
    <w:rsid w:val="00295572"/>
    <w:rsid w:val="002B1B47"/>
    <w:rsid w:val="002C265F"/>
    <w:rsid w:val="002D09FE"/>
    <w:rsid w:val="00315124"/>
    <w:rsid w:val="0036596C"/>
    <w:rsid w:val="00377208"/>
    <w:rsid w:val="00381894"/>
    <w:rsid w:val="00393D99"/>
    <w:rsid w:val="00393F7A"/>
    <w:rsid w:val="00394557"/>
    <w:rsid w:val="00394602"/>
    <w:rsid w:val="003A5234"/>
    <w:rsid w:val="003A609F"/>
    <w:rsid w:val="003C135C"/>
    <w:rsid w:val="003D26BB"/>
    <w:rsid w:val="003E2B6B"/>
    <w:rsid w:val="003E3B02"/>
    <w:rsid w:val="003E5017"/>
    <w:rsid w:val="00417D0A"/>
    <w:rsid w:val="00421C11"/>
    <w:rsid w:val="004304A5"/>
    <w:rsid w:val="004353F9"/>
    <w:rsid w:val="00457B3D"/>
    <w:rsid w:val="00457DFA"/>
    <w:rsid w:val="00474F34"/>
    <w:rsid w:val="00485F84"/>
    <w:rsid w:val="004945BF"/>
    <w:rsid w:val="00495388"/>
    <w:rsid w:val="004A132D"/>
    <w:rsid w:val="004A7311"/>
    <w:rsid w:val="004A7DB4"/>
    <w:rsid w:val="004B3AAF"/>
    <w:rsid w:val="004C0435"/>
    <w:rsid w:val="004C7589"/>
    <w:rsid w:val="004D6C3A"/>
    <w:rsid w:val="00506427"/>
    <w:rsid w:val="00507777"/>
    <w:rsid w:val="00532282"/>
    <w:rsid w:val="0053270C"/>
    <w:rsid w:val="00534A5B"/>
    <w:rsid w:val="00542C00"/>
    <w:rsid w:val="005447EC"/>
    <w:rsid w:val="00562D80"/>
    <w:rsid w:val="005754A0"/>
    <w:rsid w:val="00586592"/>
    <w:rsid w:val="005C2886"/>
    <w:rsid w:val="005D0249"/>
    <w:rsid w:val="005F5DD0"/>
    <w:rsid w:val="00611822"/>
    <w:rsid w:val="006171D0"/>
    <w:rsid w:val="00620EED"/>
    <w:rsid w:val="00623552"/>
    <w:rsid w:val="00633466"/>
    <w:rsid w:val="00641F34"/>
    <w:rsid w:val="00642FE1"/>
    <w:rsid w:val="00656577"/>
    <w:rsid w:val="00691800"/>
    <w:rsid w:val="006A2195"/>
    <w:rsid w:val="006B0689"/>
    <w:rsid w:val="006B10E7"/>
    <w:rsid w:val="006B3683"/>
    <w:rsid w:val="006C0625"/>
    <w:rsid w:val="006C0E20"/>
    <w:rsid w:val="006C204E"/>
    <w:rsid w:val="006C3AA2"/>
    <w:rsid w:val="006C4572"/>
    <w:rsid w:val="006C5D3C"/>
    <w:rsid w:val="006D2F3B"/>
    <w:rsid w:val="006D6CEF"/>
    <w:rsid w:val="006D6F74"/>
    <w:rsid w:val="006E1A77"/>
    <w:rsid w:val="007208E8"/>
    <w:rsid w:val="007354C3"/>
    <w:rsid w:val="00740043"/>
    <w:rsid w:val="0074080A"/>
    <w:rsid w:val="0074525F"/>
    <w:rsid w:val="00787245"/>
    <w:rsid w:val="0079018E"/>
    <w:rsid w:val="007B7198"/>
    <w:rsid w:val="007C58A2"/>
    <w:rsid w:val="007D1B64"/>
    <w:rsid w:val="007E384E"/>
    <w:rsid w:val="007F09F6"/>
    <w:rsid w:val="00837C25"/>
    <w:rsid w:val="008512FB"/>
    <w:rsid w:val="008534B9"/>
    <w:rsid w:val="008579CF"/>
    <w:rsid w:val="00876800"/>
    <w:rsid w:val="008913E2"/>
    <w:rsid w:val="00894B0F"/>
    <w:rsid w:val="00895E8A"/>
    <w:rsid w:val="008B0E4B"/>
    <w:rsid w:val="008D13DF"/>
    <w:rsid w:val="008D5BDE"/>
    <w:rsid w:val="008D6B22"/>
    <w:rsid w:val="008E5985"/>
    <w:rsid w:val="008F210E"/>
    <w:rsid w:val="008F28B1"/>
    <w:rsid w:val="009004AD"/>
    <w:rsid w:val="00901883"/>
    <w:rsid w:val="00903EE8"/>
    <w:rsid w:val="00904A0A"/>
    <w:rsid w:val="00906AE0"/>
    <w:rsid w:val="00911545"/>
    <w:rsid w:val="00913E22"/>
    <w:rsid w:val="00922ADC"/>
    <w:rsid w:val="009427F5"/>
    <w:rsid w:val="0094395C"/>
    <w:rsid w:val="00964E5C"/>
    <w:rsid w:val="009722D2"/>
    <w:rsid w:val="0097335C"/>
    <w:rsid w:val="0097509A"/>
    <w:rsid w:val="009839C1"/>
    <w:rsid w:val="009C0E3B"/>
    <w:rsid w:val="009C4B49"/>
    <w:rsid w:val="009C66D8"/>
    <w:rsid w:val="009E396B"/>
    <w:rsid w:val="009E4688"/>
    <w:rsid w:val="009F0D89"/>
    <w:rsid w:val="009F5AA3"/>
    <w:rsid w:val="00A2540C"/>
    <w:rsid w:val="00A33DC2"/>
    <w:rsid w:val="00A34E01"/>
    <w:rsid w:val="00A410D8"/>
    <w:rsid w:val="00A433FD"/>
    <w:rsid w:val="00A440DC"/>
    <w:rsid w:val="00A50660"/>
    <w:rsid w:val="00A53B03"/>
    <w:rsid w:val="00A578AF"/>
    <w:rsid w:val="00A7020A"/>
    <w:rsid w:val="00A757AE"/>
    <w:rsid w:val="00A767CA"/>
    <w:rsid w:val="00A779F9"/>
    <w:rsid w:val="00A81E18"/>
    <w:rsid w:val="00AA0EA7"/>
    <w:rsid w:val="00AA47D7"/>
    <w:rsid w:val="00AA4AAA"/>
    <w:rsid w:val="00AB5579"/>
    <w:rsid w:val="00AB7A42"/>
    <w:rsid w:val="00AC2011"/>
    <w:rsid w:val="00AD32C6"/>
    <w:rsid w:val="00AD4C56"/>
    <w:rsid w:val="00AD4DB0"/>
    <w:rsid w:val="00AE0F70"/>
    <w:rsid w:val="00AE510F"/>
    <w:rsid w:val="00AF2789"/>
    <w:rsid w:val="00B01621"/>
    <w:rsid w:val="00B07F71"/>
    <w:rsid w:val="00B12C4B"/>
    <w:rsid w:val="00B15F16"/>
    <w:rsid w:val="00B22B9E"/>
    <w:rsid w:val="00B3398F"/>
    <w:rsid w:val="00B365B9"/>
    <w:rsid w:val="00B41B5B"/>
    <w:rsid w:val="00B42A18"/>
    <w:rsid w:val="00B467BF"/>
    <w:rsid w:val="00B640A1"/>
    <w:rsid w:val="00B777FD"/>
    <w:rsid w:val="00B9394B"/>
    <w:rsid w:val="00BA1EBF"/>
    <w:rsid w:val="00BB0CEB"/>
    <w:rsid w:val="00BB56D0"/>
    <w:rsid w:val="00BC4F36"/>
    <w:rsid w:val="00BC78BC"/>
    <w:rsid w:val="00BD1735"/>
    <w:rsid w:val="00BD5A8B"/>
    <w:rsid w:val="00BF3080"/>
    <w:rsid w:val="00BF7D95"/>
    <w:rsid w:val="00C10BD7"/>
    <w:rsid w:val="00C11662"/>
    <w:rsid w:val="00C151D0"/>
    <w:rsid w:val="00C21AB9"/>
    <w:rsid w:val="00C24F72"/>
    <w:rsid w:val="00C33D2F"/>
    <w:rsid w:val="00C343F1"/>
    <w:rsid w:val="00C419B3"/>
    <w:rsid w:val="00C6054F"/>
    <w:rsid w:val="00C61F72"/>
    <w:rsid w:val="00C64C82"/>
    <w:rsid w:val="00C706E3"/>
    <w:rsid w:val="00C7391D"/>
    <w:rsid w:val="00C7636A"/>
    <w:rsid w:val="00C82C5E"/>
    <w:rsid w:val="00CB0996"/>
    <w:rsid w:val="00CC3570"/>
    <w:rsid w:val="00CD5625"/>
    <w:rsid w:val="00CD7BE3"/>
    <w:rsid w:val="00CE40D8"/>
    <w:rsid w:val="00D1642E"/>
    <w:rsid w:val="00D16C39"/>
    <w:rsid w:val="00D17090"/>
    <w:rsid w:val="00D327E2"/>
    <w:rsid w:val="00D3281D"/>
    <w:rsid w:val="00D41F21"/>
    <w:rsid w:val="00D52D69"/>
    <w:rsid w:val="00D555A6"/>
    <w:rsid w:val="00D56F0D"/>
    <w:rsid w:val="00D630BD"/>
    <w:rsid w:val="00D6622A"/>
    <w:rsid w:val="00D921CB"/>
    <w:rsid w:val="00D94895"/>
    <w:rsid w:val="00D970CE"/>
    <w:rsid w:val="00DA0475"/>
    <w:rsid w:val="00DA6AB6"/>
    <w:rsid w:val="00DC4D2D"/>
    <w:rsid w:val="00DD031B"/>
    <w:rsid w:val="00DD571A"/>
    <w:rsid w:val="00DE6C38"/>
    <w:rsid w:val="00E13126"/>
    <w:rsid w:val="00E17CA0"/>
    <w:rsid w:val="00E21835"/>
    <w:rsid w:val="00E402D5"/>
    <w:rsid w:val="00E50112"/>
    <w:rsid w:val="00E74BC4"/>
    <w:rsid w:val="00E76A32"/>
    <w:rsid w:val="00E814BF"/>
    <w:rsid w:val="00E9422F"/>
    <w:rsid w:val="00EA42A6"/>
    <w:rsid w:val="00EC149B"/>
    <w:rsid w:val="00ED079F"/>
    <w:rsid w:val="00ED3001"/>
    <w:rsid w:val="00ED4C9D"/>
    <w:rsid w:val="00ED76B8"/>
    <w:rsid w:val="00ED7B8D"/>
    <w:rsid w:val="00EE0C00"/>
    <w:rsid w:val="00EF3083"/>
    <w:rsid w:val="00F00079"/>
    <w:rsid w:val="00F0794A"/>
    <w:rsid w:val="00F212F3"/>
    <w:rsid w:val="00F26E51"/>
    <w:rsid w:val="00F32E73"/>
    <w:rsid w:val="00F33CA3"/>
    <w:rsid w:val="00F427A2"/>
    <w:rsid w:val="00F45EAC"/>
    <w:rsid w:val="00F4785E"/>
    <w:rsid w:val="00F5086C"/>
    <w:rsid w:val="00F62F1D"/>
    <w:rsid w:val="00F63C08"/>
    <w:rsid w:val="00F66442"/>
    <w:rsid w:val="00F73D8F"/>
    <w:rsid w:val="00F810F3"/>
    <w:rsid w:val="00F921AD"/>
    <w:rsid w:val="00F941F4"/>
    <w:rsid w:val="00F9483F"/>
    <w:rsid w:val="00FB08A4"/>
    <w:rsid w:val="00FB51E4"/>
    <w:rsid w:val="00FE149A"/>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B3683"/>
    <w:pPr>
      <w:ind w:left="720"/>
      <w:contextualSpacing/>
    </w:pPr>
  </w:style>
  <w:style w:styleId="Tekstrezerviranogmjesta" w:type="character">
    <w:name w:val="Placeholder Text"/>
    <w:basedOn w:val="Zadanifontodlomka"/>
    <w:uiPriority w:val="99"/>
    <w:semiHidden/>
    <w:rsid w:val="00BF3080"/>
    <w:rPr>
      <w:color w:val="808080"/>
      <w:bdr w:space="0" w:sz="0" w:color="auto" w:val="none"/>
      <w:shd w:fill="auto" w:color="auto" w:val="clear"/>
    </w:rPr>
  </w:style>
  <w:style w:customStyle="true" w:styleId="eSPISCCParagraphDefaultFont" w:type="character">
    <w:name w:val="eSPIS_CC_Paragraph Default Font"/>
    <w:basedOn w:val="Zadanifontodlomka"/>
    <w:rsid w:val="00BF308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F3080"/>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BF3080"/>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BF3080"/>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B3683"/>
    <w:pPr>
      <w:ind w:left="720"/>
      <w:contextualSpacing/>
    </w:pPr>
  </w:style>
  <w:style w:styleId="Tekstrezerviranogmjesta" w:type="character">
    <w:name w:val="Placeholder Text"/>
    <w:basedOn w:val="Zadanifontodlomka"/>
    <w:uiPriority w:val="99"/>
    <w:semiHidden/>
    <w:rsid w:val="00BF3080"/>
    <w:rPr>
      <w:color w:val="808080"/>
      <w:bdr w:color="auto" w:space="0" w:sz="0" w:val="none"/>
      <w:shd w:color="auto" w:fill="auto" w:val="clear"/>
    </w:rPr>
  </w:style>
  <w:style w:customStyle="1" w:styleId="eSPISCCParagraphDefaultFont" w:type="character">
    <w:name w:val="eSPIS_CC_Paragraph Default Font"/>
    <w:basedOn w:val="Zadanifontodlomka"/>
    <w:rsid w:val="00BF308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F3080"/>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BF3080"/>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BF3080"/>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0799268">
      <w:bodyDiv w:val="true"/>
      <w:marLeft w:val="0"/>
      <w:marRight w:val="0"/>
      <w:marTop w:val="0"/>
      <w:marBottom w:val="0"/>
      <w:divBdr>
        <w:top w:space="0" w:sz="0" w:color="auto" w:val="none"/>
        <w:left w:space="0" w:sz="0" w:color="auto" w:val="none"/>
        <w:bottom w:space="0" w:sz="0" w:color="auto" w:val="none"/>
        <w:right w:space="0" w:sz="0" w:color="auto" w:val="none"/>
      </w:divBdr>
    </w:div>
    <w:div w:id="21302721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5</properties:Pages>
  <properties:Words>1224</properties:Words>
  <properties:Characters>7025</properties:Characters>
  <properties:Lines>333</properties:Lines>
  <properties:Paragraphs>233</properties:Paragraphs>
  <properties:TotalTime>402</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8631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2015-10-13T08:30:00Z</dcterms:created>
  <dc:creator>ADMINIBM</dc:creator>
  <cp:lastModifiedBy>Valentina Gabud</cp:lastModifiedBy>
  <dcterms:modified xmlns:xsi="http://www.w3.org/2001/XMLSchema-instance" xsi:type="dcterms:W3CDTF">2018-10-30T13:37:00Z</dcterms:modified>
  <cp:revision>299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St-4664/2016-140 / Podnesak - Izvješće stečajnog upravitelja (O20 Izvješće stečajnoga upravitelja o tijeku stečajnoga postupka i o stanju stečajne mase (čl. 89. st. 2. SZ) - AUTO TIM_2.docx)</vt:lpwstr>
  </prop:property>
  <prop:property name="CC_coloring" pid="4" fmtid="{D5CDD505-2E9C-101B-9397-08002B2CF9AE}">
    <vt:bool>false</vt:bool>
  </prop:property>
  <prop:property name="BrojStranica" pid="5" fmtid="{D5CDD505-2E9C-101B-9397-08002B2CF9AE}">
    <vt:i4>5</vt:i4>
  </prop:property>
</prop:Properties>
</file>