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ddda0" w14:paraId="6cddda0" w:rsidRDefault="008B6B72" w:rsidP="008B6B72" w:rsidR="008B6B72" w:rsidRPr="004D29F9">
      <w:pPr>
        <w15:collapsed w:val="false"/>
        <w:rPr>
          <w:b/>
        </w:rPr>
      </w:pPr>
      <w:bookmarkStart w:name="_GoBack" w:id="0"/>
      <w:bookmarkEnd w:id="0"/>
      <w:r w:rsidRPr="004D29F9">
        <w:rPr>
          <w:b/>
        </w:rPr>
        <w:t xml:space="preserve">         </w:t>
      </w:r>
      <w:r>
        <w:rPr>
          <w:b/>
        </w:rPr>
        <w:t xml:space="preserve">     </w:t>
      </w:r>
      <w:r w:rsidRPr="004D29F9">
        <w:rPr>
          <w:b/>
        </w:rPr>
        <w:t xml:space="preserve">     </w:t>
      </w:r>
      <w:r w:rsidRPr="004D29F9">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3"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4D29F9">
        <w:rPr>
          <w:b/>
        </w:rPr>
        <w:t xml:space="preserve">                                                            </w:t>
      </w:r>
    </w:p>
    <w:p w:rsidRDefault="008B6B72" w:rsidP="008B6B72" w:rsidR="008B6B72" w:rsidRPr="004D29F9">
      <w:r w:rsidRPr="004D29F9">
        <w:t xml:space="preserve">    REPUBLIKA HRVATSKA </w:t>
      </w:r>
      <w:r w:rsidRPr="004D29F9">
        <w:tab/>
      </w:r>
      <w:r w:rsidRPr="004D29F9">
        <w:tab/>
      </w:r>
      <w:r w:rsidRPr="004D29F9">
        <w:tab/>
      </w:r>
      <w:r w:rsidRPr="004D29F9">
        <w:tab/>
      </w:r>
      <w:r w:rsidRPr="004D29F9">
        <w:tab/>
      </w:r>
    </w:p>
    <w:p w:rsidRDefault="008B6B72" w:rsidP="008B6B72" w:rsidR="008B6B72" w:rsidRPr="004D29F9">
      <w:r w:rsidRPr="004D29F9">
        <w:t xml:space="preserve"> TRGOVAČKI SUD U PAZINU</w:t>
      </w:r>
    </w:p>
    <w:p w:rsidRDefault="008B6B72" w:rsidP="008B6B72" w:rsidR="008B6B72" w:rsidRPr="004D29F9">
      <w:r w:rsidRPr="004D29F9">
        <w:t xml:space="preserve">     52000 PAZIN, Dršćevka 1 </w:t>
      </w:r>
      <w:r w:rsidRPr="004D29F9">
        <w:tab/>
      </w:r>
      <w:r w:rsidRPr="004D29F9">
        <w:tab/>
      </w:r>
      <w:r w:rsidRPr="004D29F9">
        <w:tab/>
      </w:r>
      <w:r>
        <w:tab/>
      </w:r>
      <w:r>
        <w:tab/>
        <w:t xml:space="preserve">       </w:t>
      </w:r>
      <w:r w:rsidR="00A704BB">
        <w:t xml:space="preserve"> </w:t>
      </w:r>
      <w:r w:rsidRPr="004D29F9">
        <w:t>Posl.br.: 2 St-</w:t>
      </w:r>
      <w:r>
        <w:t>42</w:t>
      </w:r>
      <w:r w:rsidRPr="004D29F9">
        <w:t>/15-</w:t>
      </w:r>
      <w:r>
        <w:t>23</w:t>
      </w:r>
    </w:p>
    <w:p w:rsidRDefault="008B6B72" w:rsidP="008B6B72" w:rsidR="008B6B72">
      <w:r w:rsidRPr="004D29F9">
        <w:t xml:space="preserve">   </w:t>
      </w:r>
    </w:p>
    <w:p w:rsidRDefault="002221C5" w:rsidP="008B6B72" w:rsidR="002221C5" w:rsidRPr="004D29F9"/>
    <w:p w:rsidRDefault="008B6B72" w:rsidP="008B6B72" w:rsidR="008B6B72">
      <w:pPr>
        <w:jc w:val="center"/>
      </w:pPr>
      <w:r>
        <w:t>U  I M E  R E P U B L I K E  H R V A T S K E</w:t>
      </w:r>
    </w:p>
    <w:p w:rsidRDefault="008B6B72" w:rsidP="008B6B72" w:rsidR="008B6B72">
      <w:pPr>
        <w:jc w:val="center"/>
      </w:pPr>
    </w:p>
    <w:p w:rsidRDefault="008B6B72" w:rsidP="008B6B72" w:rsidR="008B6B72" w:rsidRPr="004D29F9">
      <w:pPr>
        <w:jc w:val="center"/>
      </w:pPr>
      <w:r w:rsidRPr="004D29F9">
        <w:t xml:space="preserve">R J E Š E N J E </w:t>
      </w:r>
    </w:p>
    <w:p w:rsidRDefault="008B6B72" w:rsidP="008B6B72" w:rsidR="008B6B72">
      <w:pPr>
        <w:jc w:val="center"/>
      </w:pPr>
    </w:p>
    <w:p w:rsidRDefault="002221C5" w:rsidP="008B6B72" w:rsidR="002221C5" w:rsidRPr="004D29F9">
      <w:pPr>
        <w:jc w:val="center"/>
      </w:pPr>
    </w:p>
    <w:p w:rsidRDefault="008B6B72" w:rsidP="008B6B72" w:rsidR="008B6B72" w:rsidRPr="004D29F9">
      <w:pPr>
        <w:jc w:val="both"/>
      </w:pPr>
      <w:r w:rsidRPr="004D29F9">
        <w:tab/>
        <w:t xml:space="preserve">Trgovački sud u Pazinu, po stečajnom sucu Adrijani Labinjan Skok, odlučujući po prijedlogu FINANCIJSKA AGENCIJA, Regionalni centar Rijeka, Pula, Giardini 5, radi otvaranja stečajnog postupka nad društvom </w:t>
      </w:r>
      <w:r>
        <w:t>GALERIJA TINA d.o.o. za usluge i trgovinu, Barban, Melnica 15a</w:t>
      </w:r>
      <w:r w:rsidRPr="00DA15C9">
        <w:t xml:space="preserve">, </w:t>
      </w:r>
      <w:r>
        <w:t>OIB: 06363613699</w:t>
      </w:r>
      <w:r w:rsidRPr="004D29F9">
        <w:t xml:space="preserve">, </w:t>
      </w:r>
      <w:r w:rsidR="00F845B5">
        <w:t>17</w:t>
      </w:r>
      <w:r>
        <w:t>. studenog</w:t>
      </w:r>
      <w:r w:rsidRPr="004D29F9">
        <w:t xml:space="preserve"> 2015.</w:t>
      </w:r>
    </w:p>
    <w:p w:rsidRDefault="008B6B72" w:rsidP="008B6B72" w:rsidR="008B6B72" w:rsidRPr="004D29F9"/>
    <w:p w:rsidRDefault="008B6B72" w:rsidP="008B6B72" w:rsidR="008B6B72" w:rsidRPr="004D29F9">
      <w:pPr>
        <w:jc w:val="center"/>
      </w:pPr>
      <w:r w:rsidRPr="004D29F9">
        <w:t>r i j e š i o    j e</w:t>
      </w:r>
    </w:p>
    <w:p w:rsidRDefault="008B6B72" w:rsidP="008B6B72" w:rsidR="008B6B72" w:rsidRPr="004D29F9">
      <w:pPr>
        <w:jc w:val="center"/>
      </w:pPr>
    </w:p>
    <w:p w:rsidRDefault="008B6B72" w:rsidP="008B6B72" w:rsidR="008B6B72" w:rsidRPr="004D29F9">
      <w:pPr>
        <w:ind w:firstLine="720"/>
        <w:jc w:val="both"/>
      </w:pPr>
      <w:r w:rsidRPr="004D29F9">
        <w:rPr>
          <w:bCs/>
        </w:rPr>
        <w:t>I.</w:t>
      </w:r>
      <w:r w:rsidRPr="004D29F9">
        <w:rPr>
          <w:bCs/>
        </w:rPr>
        <w:tab/>
        <w:t xml:space="preserve">Otvara se stečajni postupak nad dužnikom </w:t>
      </w:r>
      <w:r>
        <w:t>GALERIJA TINA d.o.o. za usluge i trgovinu, Barban, Melnica 15a</w:t>
      </w:r>
      <w:r w:rsidRPr="00DA15C9">
        <w:t xml:space="preserve">, </w:t>
      </w:r>
      <w:r>
        <w:t>OIB: 06363613699</w:t>
      </w:r>
      <w:r w:rsidRPr="004D29F9">
        <w:t>.</w:t>
      </w:r>
    </w:p>
    <w:p w:rsidRDefault="008B6B72" w:rsidP="008B6B72" w:rsidR="008B6B72" w:rsidRPr="004D29F9">
      <w:pPr>
        <w:ind w:firstLine="720"/>
        <w:jc w:val="both"/>
      </w:pPr>
    </w:p>
    <w:p w:rsidRDefault="008B6B72" w:rsidP="008B6B72" w:rsidR="008B6B72" w:rsidRPr="004D29F9">
      <w:pPr>
        <w:ind w:firstLine="720"/>
        <w:jc w:val="both"/>
      </w:pPr>
      <w:r w:rsidRPr="004D29F9">
        <w:t>II.</w:t>
      </w:r>
      <w:r w:rsidRPr="004D29F9">
        <w:tab/>
        <w:t xml:space="preserve">Za stečajnog upravitelja imenuje se </w:t>
      </w:r>
      <w:r>
        <w:t>Jasna Kučević iz Pule, Kaštanjer 64</w:t>
      </w:r>
      <w:r w:rsidRPr="00B27094">
        <w:t xml:space="preserve">, OIB: </w:t>
      </w:r>
      <w:r w:rsidRPr="00B27094">
        <w:rPr>
          <w:rFonts w:eastAsiaTheme="minorHAnsi"/>
          <w:lang w:eastAsia="en-US"/>
        </w:rPr>
        <w:t>89442269215</w:t>
      </w:r>
      <w:r w:rsidRPr="004D29F9">
        <w:t>.</w:t>
      </w:r>
    </w:p>
    <w:p w:rsidRDefault="008B6B72" w:rsidP="008B6B72" w:rsidR="008B6B72" w:rsidRPr="004D29F9">
      <w:pPr>
        <w:ind w:firstLine="720"/>
        <w:jc w:val="both"/>
        <w:rPr>
          <w:bCs/>
        </w:rPr>
      </w:pPr>
    </w:p>
    <w:p w:rsidRDefault="008B6B72" w:rsidP="008B6B72" w:rsidR="008B6B72" w:rsidRPr="004D29F9">
      <w:pPr>
        <w:ind w:firstLine="720"/>
        <w:jc w:val="both"/>
      </w:pPr>
      <w:r w:rsidRPr="004D29F9">
        <w:rPr>
          <w:bCs/>
        </w:rPr>
        <w:t>III.</w:t>
      </w:r>
      <w:r w:rsidRPr="004D29F9">
        <w:rPr>
          <w:bCs/>
        </w:rPr>
        <w:tab/>
        <w:t>Zaključuje se stečajni postupak nad dužnikom</w:t>
      </w:r>
      <w:r w:rsidRPr="004D29F9">
        <w:t xml:space="preserve"> </w:t>
      </w:r>
      <w:r>
        <w:t>GALERIJA TINA d.o.o. za usluge i trgovinu, Barban, Melnica 15a</w:t>
      </w:r>
      <w:r w:rsidRPr="00DA15C9">
        <w:t xml:space="preserve">, </w:t>
      </w:r>
      <w:r>
        <w:t>OIB: 06363613699</w:t>
      </w:r>
      <w:r w:rsidRPr="004D29F9">
        <w:t>.</w:t>
      </w:r>
    </w:p>
    <w:p w:rsidRDefault="008B6B72" w:rsidP="008B6B72" w:rsidR="008B6B72" w:rsidRPr="004D29F9">
      <w:pPr>
        <w:ind w:firstLine="720"/>
        <w:jc w:val="both"/>
        <w:rPr>
          <w:bCs/>
        </w:rPr>
      </w:pPr>
    </w:p>
    <w:p w:rsidRDefault="008B6B72" w:rsidP="008B6B72" w:rsidR="008B6B72" w:rsidRPr="004D29F9">
      <w:pPr>
        <w:ind w:firstLine="720"/>
        <w:jc w:val="both"/>
        <w:rPr>
          <w:bCs/>
        </w:rPr>
      </w:pPr>
      <w:r w:rsidRPr="004D29F9">
        <w:rPr>
          <w:bCs/>
        </w:rPr>
        <w:t>IV.</w:t>
      </w:r>
      <w:r w:rsidRPr="004D29F9">
        <w:rPr>
          <w:bCs/>
        </w:rPr>
        <w:tab/>
        <w:t xml:space="preserve">Ovo rješenje objaviti će se </w:t>
      </w:r>
      <w:r>
        <w:rPr>
          <w:bCs/>
        </w:rPr>
        <w:t xml:space="preserve">na mrežnoj stranici e-Oglasna ploča sudova </w:t>
      </w:r>
      <w:r w:rsidRPr="004D29F9">
        <w:rPr>
          <w:bCs/>
        </w:rPr>
        <w:t>i po pravomoćnosti dostaviti sudskom registru ovog suda radi brisanja dužnika.</w:t>
      </w:r>
    </w:p>
    <w:p w:rsidRDefault="008B6B72" w:rsidP="008B6B72" w:rsidR="008B6B72" w:rsidRPr="004D29F9">
      <w:pPr>
        <w:autoSpaceDE w:val="false"/>
        <w:autoSpaceDN w:val="false"/>
        <w:adjustRightInd w:val="false"/>
        <w:ind w:firstLine="720"/>
        <w:jc w:val="both"/>
      </w:pPr>
    </w:p>
    <w:p w:rsidRDefault="008B6B72" w:rsidP="008B6B72" w:rsidR="008B6B72" w:rsidRPr="004D29F9">
      <w:pPr>
        <w:autoSpaceDE w:val="false"/>
        <w:autoSpaceDN w:val="false"/>
        <w:adjustRightInd w:val="false"/>
        <w:ind w:firstLine="720"/>
        <w:jc w:val="both"/>
      </w:pPr>
      <w:r w:rsidRPr="004D29F9">
        <w:t xml:space="preserve">V. </w:t>
      </w:r>
      <w:r w:rsidRPr="004D29F9">
        <w:tab/>
        <w:t xml:space="preserve">Stečajni upravitelj može i nakon zaključenja stečajnog postupka u ime stečajnog dužnika, a za račun stečajne mase </w:t>
      </w:r>
      <w:r>
        <w:t>unovčiti imovinu</w:t>
      </w:r>
      <w:r w:rsidRPr="004D29F9">
        <w:t xml:space="preserve"> dužnika i </w:t>
      </w:r>
      <w:r>
        <w:t>prikupljenim</w:t>
      </w:r>
      <w:r w:rsidRPr="004D29F9">
        <w:t xml:space="preserve"> sredstvima postupiti prema odredbi iz čl. </w:t>
      </w:r>
      <w:smartTag w:element="metricconverter" w:uri="urn:schemas-microsoft-com:office:smarttags">
        <w:smartTagPr>
          <w:attr w:val="63. st" w:name="ProductID"/>
        </w:smartTagPr>
        <w:r w:rsidRPr="004D29F9">
          <w:t>63. st</w:t>
        </w:r>
      </w:smartTag>
      <w:r w:rsidRPr="004D29F9">
        <w:t>. 5.</w:t>
      </w:r>
      <w:r>
        <w:t xml:space="preserve"> odnosno st. 7.</w:t>
      </w:r>
      <w:r w:rsidRPr="004D29F9">
        <w:t xml:space="preserve"> Stečajnog zakona</w:t>
      </w:r>
      <w:r>
        <w:t xml:space="preserve"> (NN broj 44/96, 29/99, 129/00, 123/03, 82/06, 116/10, 25/12, 133/12</w:t>
      </w:r>
      <w:r w:rsidR="007936FB">
        <w:t>, dalje: SZ</w:t>
      </w:r>
      <w:r>
        <w:t>)</w:t>
      </w:r>
      <w:r w:rsidRPr="004D29F9">
        <w:t>.</w:t>
      </w:r>
    </w:p>
    <w:p w:rsidRDefault="008B6B72" w:rsidP="008B6B72" w:rsidR="008B6B72" w:rsidRPr="004D29F9">
      <w:pPr>
        <w:jc w:val="both"/>
        <w:rPr>
          <w:bCs/>
        </w:rPr>
      </w:pPr>
    </w:p>
    <w:p w:rsidRDefault="008B6B72" w:rsidP="008B6B72" w:rsidR="008B6B72" w:rsidRPr="004D29F9">
      <w:pPr>
        <w:jc w:val="center"/>
        <w:rPr>
          <w:bCs/>
        </w:rPr>
      </w:pPr>
      <w:r w:rsidRPr="004D29F9">
        <w:rPr>
          <w:bCs/>
        </w:rPr>
        <w:t>Obrazloženje</w:t>
      </w:r>
    </w:p>
    <w:p w:rsidRDefault="008B6B72" w:rsidP="008B6B72" w:rsidR="008B6B72" w:rsidRPr="004D29F9">
      <w:pPr>
        <w:rPr>
          <w:bCs/>
        </w:rPr>
      </w:pPr>
    </w:p>
    <w:p w:rsidRDefault="008B6B72" w:rsidP="008B6B72" w:rsidR="008B6B72">
      <w:pPr>
        <w:ind w:firstLine="708"/>
        <w:jc w:val="both"/>
      </w:pPr>
      <w:r w:rsidRPr="004D29F9">
        <w:t xml:space="preserve">Rješenjem ovog suda posl.br. </w:t>
      </w:r>
      <w:r>
        <w:t xml:space="preserve">2 </w:t>
      </w:r>
      <w:r w:rsidRPr="004D29F9">
        <w:t>St-</w:t>
      </w:r>
      <w:r>
        <w:t>42</w:t>
      </w:r>
      <w:r w:rsidRPr="004D29F9">
        <w:t>/15-3 od 1</w:t>
      </w:r>
      <w:r>
        <w:t>7</w:t>
      </w:r>
      <w:r w:rsidRPr="004D29F9">
        <w:t xml:space="preserve">. lipnja 2015. pokrenut je prethodni postupak radi utvrđivanja uvjeta za otvaranje stečajnog postupka nad društvom </w:t>
      </w:r>
      <w:r>
        <w:t>GALERIJA TINA d.o.o. za usluge i trgovinu, Barban, Melnica 15a</w:t>
      </w:r>
      <w:r w:rsidRPr="00DA15C9">
        <w:t xml:space="preserve">, </w:t>
      </w:r>
      <w:r>
        <w:t>OIB: 06363613699</w:t>
      </w:r>
      <w:r w:rsidRPr="004D29F9">
        <w:t>, za privremenog</w:t>
      </w:r>
      <w:r>
        <w:t xml:space="preserve"> stečajnog upravitelja imenovana</w:t>
      </w:r>
      <w:r w:rsidRPr="004D29F9">
        <w:t xml:space="preserve"> je </w:t>
      </w:r>
      <w:r>
        <w:t>Jasna Kučević iz Pule, Kaštanjer 64</w:t>
      </w:r>
      <w:r w:rsidRPr="00B27094">
        <w:t xml:space="preserve">, OIB: </w:t>
      </w:r>
      <w:r w:rsidRPr="00B27094">
        <w:rPr>
          <w:rFonts w:eastAsiaTheme="minorHAnsi"/>
          <w:lang w:eastAsia="en-US"/>
        </w:rPr>
        <w:t>89442269215</w:t>
      </w:r>
      <w:r w:rsidRPr="004D29F9">
        <w:t>.</w:t>
      </w:r>
    </w:p>
    <w:p w:rsidRDefault="007936FB" w:rsidP="008B6B72" w:rsidR="007936FB">
      <w:pPr>
        <w:ind w:firstLine="708"/>
        <w:jc w:val="both"/>
      </w:pPr>
      <w:r>
        <w:t>Iz podneska dužnika od 7.7.2015. g. proizlazi da je dužnik obustavio svoju poslovnu aktivnost 31.7.2012. g. pošto nije stiglo ostvarivati dovoljno prometa za podmirivanje obveza. Iz prokaznog popisa imovine dostavljenog uz navedeni podnesak proizlazi da društvo dužnika nema imovine te da su potraživanja zastarjela i nenaplativa.</w:t>
      </w:r>
    </w:p>
    <w:p w:rsidRDefault="007936FB" w:rsidP="007936FB" w:rsidR="007936FB" w:rsidRPr="004D29F9">
      <w:pPr>
        <w:ind w:firstLine="720"/>
        <w:jc w:val="both"/>
      </w:pPr>
      <w:r w:rsidRPr="007936FB">
        <w:lastRenderedPageBreak/>
        <w:t>Izvješće privremenog stečajnog upravitelja podneseno u prethodnom postupku temelji se na ovjerenoj prokaznoj izjavi zakonske zastupnice dužnika Kristine Zuban da dužnik od imovine ima samo novčane tražbine koje su u zastari i ne mogu se naplatiti, a da druge unovčive imovine nema</w:t>
      </w:r>
      <w:r>
        <w:t>, dok je upitom na HZMO u svezi zaposlenik prijavljenih na mirovinsko osiguranje utvrdio da je dužnik na dan izdavanja potvrde 3.7.2015. g. imao prijavljenog jednog osiguranika i to Zuban Kristinu, zakonsku zastupnicu dužnika, dok su ranije prijavljeni zaposlenici odjavljeni i nemaju status zaposlenih osoba kod dužnika</w:t>
      </w:r>
      <w:r w:rsidRPr="007936FB">
        <w:t>.</w:t>
      </w:r>
    </w:p>
    <w:p w:rsidRDefault="008B6B72" w:rsidP="008B6B72" w:rsidR="008B6B72" w:rsidRPr="004D29F9">
      <w:pPr>
        <w:autoSpaceDE w:val="false"/>
        <w:autoSpaceDN w:val="false"/>
        <w:adjustRightInd w:val="false"/>
        <w:ind w:firstLine="708"/>
        <w:jc w:val="both"/>
      </w:pPr>
      <w:r w:rsidRPr="004D29F9">
        <w:t xml:space="preserve">Prema odredbi čl. </w:t>
      </w:r>
      <w:smartTag w:element="metricconverter" w:uri="urn:schemas-microsoft-com:office:smarttags">
        <w:smartTagPr>
          <w:attr w:val="63. st" w:name="ProductID"/>
        </w:smartTagPr>
        <w:r w:rsidRPr="004D29F9">
          <w:t>63. st</w:t>
        </w:r>
      </w:smartTag>
      <w:r w:rsidRPr="004D29F9">
        <w:t xml:space="preserve">. 1. </w:t>
      </w:r>
      <w:r w:rsidR="007936FB">
        <w:t>SZ-a</w:t>
      </w:r>
      <w:r w:rsidRPr="004D29F9">
        <w:t>, ako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članka 196. do 202.  tog zakona. Postupak se neće zaključiti, ako se u roku koji rješenjem odredi stečajni sudac predujmi dostatan iznos novca za pokriće troškova kako prethodnog, tako i otvorenog stečajnog postupka.</w:t>
      </w:r>
    </w:p>
    <w:p w:rsidRDefault="008B6B72" w:rsidP="008B6B72" w:rsidR="008B6B72" w:rsidRPr="004D29F9">
      <w:pPr>
        <w:ind w:firstLine="708"/>
        <w:jc w:val="both"/>
      </w:pPr>
      <w:r>
        <w:t xml:space="preserve">U smislu navedene odredbe </w:t>
      </w:r>
      <w:r w:rsidR="007936FB">
        <w:t xml:space="preserve">sud je </w:t>
      </w:r>
      <w:r w:rsidRPr="004D29F9">
        <w:t>rješenjem posl.br.</w:t>
      </w:r>
      <w:r>
        <w:t xml:space="preserve"> 2 St-42</w:t>
      </w:r>
      <w:r w:rsidRPr="004D29F9">
        <w:t>/15-</w:t>
      </w:r>
      <w:r>
        <w:t>22</w:t>
      </w:r>
      <w:r w:rsidRPr="004D29F9">
        <w:t xml:space="preserve"> od </w:t>
      </w:r>
      <w:r>
        <w:t>25. rujna</w:t>
      </w:r>
      <w:r w:rsidRPr="004D29F9">
        <w:t xml:space="preserve"> 2015. pozvao vjerovnike dužnika </w:t>
      </w:r>
      <w:r>
        <w:t>GALERIJA TINA d.o.o. za usluge i trgovinu, Barban, Melnica 15a</w:t>
      </w:r>
      <w:r w:rsidRPr="00DA15C9">
        <w:t xml:space="preserve">, </w:t>
      </w:r>
      <w:r>
        <w:t xml:space="preserve">OIB: 06363613699, </w:t>
      </w:r>
      <w:r w:rsidRPr="004D29F9">
        <w:t xml:space="preserve">te druge osobe koje za to imaju interes, da u roku od 15 dana predujme iznos od </w:t>
      </w:r>
      <w:r>
        <w:t>15</w:t>
      </w:r>
      <w:r w:rsidRPr="004D29F9">
        <w:t xml:space="preserve">.000,00 kuna za pokriće troškova prethodnog postupka te stečajnog postupka, na depozit ovog suda </w:t>
      </w:r>
      <w:r w:rsidRPr="004D29F9">
        <w:rPr>
          <w:bCs/>
        </w:rPr>
        <w:t xml:space="preserve">uz upozorenje da će, ako u tom </w:t>
      </w:r>
      <w:r>
        <w:rPr>
          <w:bCs/>
        </w:rPr>
        <w:t>roku predujam ne bude uplaćen, stečajni sudac</w:t>
      </w:r>
      <w:r w:rsidRPr="004D29F9">
        <w:rPr>
          <w:bCs/>
        </w:rPr>
        <w:t xml:space="preserve"> donijeti rješenje o otvaranju i zaključenju stečajnog postupka</w:t>
      </w:r>
      <w:r w:rsidR="007936FB">
        <w:rPr>
          <w:bCs/>
        </w:rPr>
        <w:t xml:space="preserve">, koje je </w:t>
      </w:r>
      <w:r w:rsidRPr="004D29F9">
        <w:t xml:space="preserve">objavljeno </w:t>
      </w:r>
      <w:r>
        <w:t>na mrežnoj stranici e-Oglasna ploča sudova dana 25.9.2015. g.</w:t>
      </w:r>
      <w:r w:rsidR="007936FB">
        <w:t xml:space="preserve"> (čl. 12. st. 1. i 2. u svezi s čl. 441. st. 2. Stečajnog zakona, NN broj 71/15).</w:t>
      </w:r>
      <w:r w:rsidRPr="004D29F9">
        <w:t xml:space="preserve"> </w:t>
      </w:r>
    </w:p>
    <w:p w:rsidRDefault="008B6B72" w:rsidP="008B6B72" w:rsidR="008B6B72" w:rsidRPr="004D29F9">
      <w:pPr>
        <w:jc w:val="both"/>
      </w:pPr>
      <w:r w:rsidRPr="004D29F9">
        <w:tab/>
        <w:t xml:space="preserve">U navedenom roku nitko nije uplatio predujam, pa je temeljem odredbe čl. </w:t>
      </w:r>
      <w:smartTag w:element="metricconverter" w:uri="urn:schemas-microsoft-com:office:smarttags">
        <w:smartTagPr>
          <w:attr w:val="63. st" w:name="ProductID"/>
        </w:smartTagPr>
        <w:r w:rsidRPr="004D29F9">
          <w:t>63. st</w:t>
        </w:r>
      </w:smartTag>
      <w:r w:rsidRPr="004D29F9">
        <w:t>. 1. SZ-a donesena odluka kao u izreci.</w:t>
      </w:r>
    </w:p>
    <w:p w:rsidRDefault="008B6B72" w:rsidP="008B6B72" w:rsidR="008B6B72">
      <w:pPr>
        <w:ind w:firstLine="720"/>
        <w:jc w:val="both"/>
      </w:pPr>
      <w:r w:rsidRPr="004D29F9">
        <w:t xml:space="preserve">Stečajni upravitelj može i nakon zaključenja stečajnog postupka u ime stečajnog dužnika, a za račun stečajne mase nastaviti s unovčenjem imovine dužnika i s ostvarenim sredstvima postupiti prema odredbi iz čl. </w:t>
      </w:r>
      <w:smartTag w:element="metricconverter" w:uri="urn:schemas-microsoft-com:office:smarttags">
        <w:smartTagPr>
          <w:attr w:val="63. st" w:name="ProductID"/>
        </w:smartTagPr>
        <w:r w:rsidRPr="004D29F9">
          <w:t>63. st</w:t>
        </w:r>
      </w:smartTag>
      <w:r w:rsidRPr="004D29F9">
        <w:t>. 5.</w:t>
      </w:r>
      <w:r>
        <w:t xml:space="preserve"> odnosno st. 7.</w:t>
      </w:r>
      <w:r w:rsidRPr="004D29F9">
        <w:t xml:space="preserve"> SZ-a.</w:t>
      </w:r>
    </w:p>
    <w:p w:rsidRDefault="007936FB" w:rsidP="008B6B72" w:rsidR="007936FB" w:rsidRPr="004D29F9">
      <w:pPr>
        <w:ind w:firstLine="720"/>
        <w:jc w:val="both"/>
        <w:rPr>
          <w:bCs/>
        </w:rPr>
      </w:pPr>
    </w:p>
    <w:p w:rsidRDefault="008B6B72" w:rsidP="008B6B72" w:rsidR="008B6B72" w:rsidRPr="004D29F9">
      <w:pPr>
        <w:jc w:val="both"/>
        <w:rPr>
          <w:bCs/>
        </w:rPr>
      </w:pPr>
      <w:r w:rsidRPr="004D29F9">
        <w:rPr>
          <w:bCs/>
        </w:rPr>
        <w:tab/>
      </w:r>
      <w:r w:rsidRPr="004D29F9">
        <w:rPr>
          <w:bCs/>
        </w:rPr>
        <w:tab/>
      </w:r>
      <w:r w:rsidRPr="004D29F9">
        <w:rPr>
          <w:bCs/>
        </w:rPr>
        <w:tab/>
      </w:r>
      <w:r w:rsidRPr="004D29F9">
        <w:rPr>
          <w:bCs/>
        </w:rPr>
        <w:tab/>
      </w:r>
    </w:p>
    <w:p w:rsidRDefault="008B6B72" w:rsidP="008B6B72" w:rsidR="008B6B72" w:rsidRPr="004D29F9">
      <w:pPr>
        <w:ind w:firstLine="720" w:left="2160"/>
        <w:jc w:val="both"/>
        <w:rPr>
          <w:bCs/>
        </w:rPr>
      </w:pPr>
      <w:r w:rsidRPr="004D29F9">
        <w:rPr>
          <w:bCs/>
        </w:rPr>
        <w:t xml:space="preserve">U Pazinu, </w:t>
      </w:r>
      <w:r w:rsidR="00F845B5">
        <w:rPr>
          <w:bCs/>
        </w:rPr>
        <w:t>17</w:t>
      </w:r>
      <w:r>
        <w:rPr>
          <w:bCs/>
        </w:rPr>
        <w:t>. studenog</w:t>
      </w:r>
      <w:r w:rsidRPr="004D29F9">
        <w:rPr>
          <w:bCs/>
        </w:rPr>
        <w:t xml:space="preserve"> 2015.</w:t>
      </w:r>
    </w:p>
    <w:p w:rsidRDefault="007936FB" w:rsidP="008B6B72" w:rsidR="007936FB" w:rsidRPr="004D29F9">
      <w:pPr>
        <w:ind w:firstLine="720" w:left="2160"/>
        <w:jc w:val="both"/>
        <w:rPr>
          <w:bCs/>
        </w:rPr>
      </w:pPr>
    </w:p>
    <w:p w:rsidRDefault="008B6B72" w:rsidP="008B6B72" w:rsidR="008B6B72" w:rsidRPr="004D29F9">
      <w:pPr>
        <w:jc w:val="both"/>
        <w:rPr>
          <w:bCs/>
        </w:rPr>
      </w:pPr>
      <w:r w:rsidRPr="004D29F9">
        <w:rPr>
          <w:bCs/>
        </w:rPr>
        <w:tab/>
      </w:r>
      <w:r w:rsidRPr="004D29F9">
        <w:rPr>
          <w:bCs/>
        </w:rPr>
        <w:tab/>
      </w:r>
      <w:r w:rsidRPr="004D29F9">
        <w:rPr>
          <w:bCs/>
        </w:rPr>
        <w:tab/>
      </w:r>
      <w:r w:rsidRPr="004D29F9">
        <w:rPr>
          <w:bCs/>
        </w:rPr>
        <w:tab/>
      </w:r>
      <w:r w:rsidRPr="004D29F9">
        <w:rPr>
          <w:bCs/>
        </w:rPr>
        <w:tab/>
      </w:r>
      <w:r w:rsidRPr="004D29F9">
        <w:rPr>
          <w:bCs/>
        </w:rPr>
        <w:tab/>
      </w:r>
      <w:r w:rsidRPr="004D29F9">
        <w:rPr>
          <w:bCs/>
        </w:rPr>
        <w:tab/>
      </w:r>
      <w:r w:rsidRPr="004D29F9">
        <w:rPr>
          <w:bCs/>
        </w:rPr>
        <w:tab/>
        <w:t xml:space="preserve">         </w:t>
      </w:r>
      <w:r w:rsidRPr="004D29F9">
        <w:rPr>
          <w:bCs/>
        </w:rPr>
        <w:tab/>
        <w:t xml:space="preserve">        </w:t>
      </w:r>
      <w:r w:rsidRPr="003E1B2A">
        <w:rPr>
          <w:bCs/>
        </w:rPr>
        <w:t>Stečajni su</w:t>
      </w:r>
      <w:r w:rsidRPr="004D29F9">
        <w:rPr>
          <w:bCs/>
        </w:rPr>
        <w:t xml:space="preserve">dac </w:t>
      </w:r>
    </w:p>
    <w:p w:rsidRDefault="008B6B72" w:rsidP="008B6B72" w:rsidR="008B6B72" w:rsidRPr="004D29F9">
      <w:pPr>
        <w:ind w:left="5760"/>
        <w:jc w:val="both"/>
        <w:rPr>
          <w:bCs/>
        </w:rPr>
      </w:pPr>
      <w:r w:rsidRPr="004D29F9">
        <w:rPr>
          <w:bCs/>
        </w:rPr>
        <w:t xml:space="preserve">      Adrijana Labinjan Skok</w:t>
      </w:r>
      <w:r>
        <w:rPr>
          <w:bCs/>
        </w:rPr>
        <w:t>, v.r.</w:t>
      </w:r>
    </w:p>
    <w:p w:rsidRDefault="008B6B72" w:rsidP="008B6B72" w:rsidR="008B6B72" w:rsidRPr="004D29F9">
      <w:pPr>
        <w:jc w:val="both"/>
        <w:rPr>
          <w:bCs/>
        </w:rPr>
      </w:pPr>
      <w:r w:rsidRPr="004D29F9">
        <w:rPr>
          <w:bCs/>
        </w:rPr>
        <w:tab/>
        <w:t xml:space="preserve">           </w:t>
      </w:r>
      <w:r w:rsidRPr="004D29F9">
        <w:rPr>
          <w:bCs/>
        </w:rPr>
        <w:tab/>
      </w:r>
    </w:p>
    <w:p w:rsidRDefault="008B6B72" w:rsidP="008B6B72" w:rsidR="008B6B72">
      <w:pPr>
        <w:jc w:val="both"/>
        <w:rPr>
          <w:bCs/>
        </w:rPr>
      </w:pPr>
    </w:p>
    <w:p w:rsidRDefault="008B6B72" w:rsidP="008B6B72" w:rsidR="008B6B72" w:rsidRPr="004D29F9">
      <w:pPr>
        <w:jc w:val="both"/>
        <w:rPr>
          <w:bCs/>
        </w:rPr>
      </w:pPr>
    </w:p>
    <w:p w:rsidRDefault="008B6B72" w:rsidP="008B6B72" w:rsidR="008B6B72" w:rsidRPr="004D29F9">
      <w:r w:rsidRPr="004D29F9">
        <w:t>UPUTA O PRAVNOM LIJEKU:</w:t>
      </w:r>
    </w:p>
    <w:p w:rsidRDefault="008B6B72" w:rsidP="008B6B72" w:rsidR="008B6B72" w:rsidRPr="004D29F9">
      <w:pPr>
        <w:jc w:val="both"/>
      </w:pPr>
      <w:r w:rsidRPr="004D29F9">
        <w:tab/>
      </w:r>
      <w:r>
        <w:t>Protiv ovog</w:t>
      </w:r>
      <w:r w:rsidRPr="004D29F9">
        <w:t xml:space="preserve"> rješenja nezadovoljna stranka može podnijeti žalbu u roku od 8 dana od  dana primitka prijepisa isto</w:t>
      </w:r>
      <w:r w:rsidR="005E7B2F">
        <w:t xml:space="preserve">g. Žalba se podnosi putem ovog </w:t>
      </w:r>
      <w:r w:rsidRPr="004D29F9">
        <w:t>s</w:t>
      </w:r>
      <w:r>
        <w:t>uda u tri</w:t>
      </w:r>
      <w:r w:rsidRPr="004D29F9">
        <w:t xml:space="preserve"> istovjetna primjerka, a o žalbi odlučuje</w:t>
      </w:r>
      <w:r w:rsidR="007936FB">
        <w:t xml:space="preserve"> Visoki trgovački sud Republike</w:t>
      </w:r>
      <w:r w:rsidRPr="004D29F9">
        <w:t xml:space="preserve"> Hrvatske.</w:t>
      </w:r>
    </w:p>
    <w:p w:rsidRDefault="008B6B72" w:rsidP="008B6B72" w:rsidR="008B6B72" w:rsidRPr="004D29F9">
      <w:pPr>
        <w:jc w:val="both"/>
      </w:pPr>
    </w:p>
    <w:p w:rsidRDefault="008B6B72" w:rsidP="008B6B72" w:rsidR="008B6B72" w:rsidRPr="004D29F9">
      <w:pPr>
        <w:jc w:val="both"/>
      </w:pPr>
      <w:r w:rsidRPr="004D29F9">
        <w:t>DNA:</w:t>
      </w:r>
    </w:p>
    <w:p w:rsidRDefault="008B6B72" w:rsidP="008B6B72" w:rsidR="008B6B72">
      <w:pPr>
        <w:jc w:val="both"/>
      </w:pPr>
      <w:r>
        <w:t xml:space="preserve">- </w:t>
      </w:r>
      <w:r w:rsidRPr="004D29F9">
        <w:t>predlagatelju</w:t>
      </w:r>
      <w:r>
        <w:t xml:space="preserve"> FINA, Pula, Giardini 5</w:t>
      </w:r>
    </w:p>
    <w:p w:rsidRDefault="008B6B72" w:rsidP="008B6B72" w:rsidR="008B6B72" w:rsidRPr="004D29F9">
      <w:pPr>
        <w:jc w:val="both"/>
      </w:pPr>
      <w:r>
        <w:t>- GALERIJA TINA d.o.o., Barban, Melnica 15a</w:t>
      </w:r>
    </w:p>
    <w:p w:rsidRDefault="008B6B72" w:rsidP="008B6B72" w:rsidR="008B6B72">
      <w:pPr>
        <w:jc w:val="both"/>
      </w:pPr>
      <w:r w:rsidRPr="004D29F9">
        <w:t>- stečajnom upravitelju</w:t>
      </w:r>
      <w:r>
        <w:t xml:space="preserve"> Jasni Kučević iz Pule, Kaštanjer 64</w:t>
      </w:r>
    </w:p>
    <w:p w:rsidRDefault="008B6B72" w:rsidP="008B6B72" w:rsidR="008B6B72">
      <w:pPr>
        <w:jc w:val="both"/>
      </w:pPr>
      <w:r>
        <w:t>-</w:t>
      </w:r>
      <w:r w:rsidRPr="004D29F9">
        <w:t xml:space="preserve"> Porezna upr</w:t>
      </w:r>
      <w:r w:rsidRPr="007936FB">
        <w:t>ava – Ispostava Pula, Carrarina 5</w:t>
      </w:r>
    </w:p>
    <w:p w:rsidRDefault="008B6B72" w:rsidP="008B6B72" w:rsidR="008B6B72" w:rsidRPr="004D29F9">
      <w:pPr>
        <w:jc w:val="both"/>
      </w:pPr>
      <w:r>
        <w:t>- ŽDO Pula, Pula, Kranjčevićeva 8</w:t>
      </w:r>
    </w:p>
    <w:p w:rsidRDefault="008B6B72" w:rsidP="008B6B72" w:rsidR="008B6B72" w:rsidRPr="004D29F9">
      <w:pPr>
        <w:jc w:val="both"/>
      </w:pPr>
      <w:r w:rsidRPr="004D29F9">
        <w:t xml:space="preserve">- </w:t>
      </w:r>
      <w:r>
        <w:t>mrežna stranica e-Oglasna ploča sudova – 8 dana</w:t>
      </w:r>
    </w:p>
    <w:p w:rsidRDefault="008B6B72" w:rsidP="008B6B72" w:rsidR="00500701">
      <w:pPr>
        <w:jc w:val="both"/>
      </w:pPr>
      <w:r w:rsidRPr="004D29F9">
        <w:t>- sudski regista</w:t>
      </w:r>
      <w:r w:rsidRPr="00B00A2D">
        <w:t xml:space="preserve">r - po pravomoćnosti </w:t>
      </w:r>
    </w:p>
    <w:sectPr w:rsidSect="00156E80" w:rsidR="00500701">
      <w:headerReference w:type="even" r:id="rId9"/>
      <w:headerReference w:type="default" r:id="rId10"/>
      <w:headerReference w:type="first" r:id="rId11"/>
      <w:pgSz w:h="16838" w:w="11906"/>
      <w:pgMar w:gutter="0" w:footer="708" w:header="708" w:left="1417" w:bottom="1702"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B72" w:rsidP="008B6B72" w:rsidR="008B6B72">
      <w:r>
        <w:separator/>
      </w:r>
    </w:p>
  </w:endnote>
  <w:endnote w:id="0" w:type="continuationSeparator">
    <w:p w:rsidRDefault="008B6B72" w:rsidP="008B6B72" w:rsidR="008B6B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B72" w:rsidP="008B6B72" w:rsidR="008B6B72">
      <w:r>
        <w:separator/>
      </w:r>
    </w:p>
  </w:footnote>
  <w:footnote w:id="0" w:type="continuationSeparator">
    <w:p w:rsidRDefault="008B6B72" w:rsidP="008B6B72" w:rsidR="008B6B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442"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09DE"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442"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09DE">
      <w:rPr>
        <w:rStyle w:val="Brojstranice"/>
        <w:noProof/>
      </w:rPr>
      <w:t>- 2 -</w:t>
    </w:r>
    <w:r>
      <w:rPr>
        <w:rStyle w:val="Brojstranice"/>
      </w:rPr>
      <w:fldChar w:fldCharType="end"/>
    </w:r>
  </w:p>
  <w:p w:rsidRDefault="008B6B72" w:rsidP="00B950D6" w:rsidR="00A551C4" w:rsidRPr="003E1B2A">
    <w:pPr>
      <w:pStyle w:val="Zaglavlje"/>
      <w:jc w:val="right"/>
    </w:pPr>
    <w:r w:rsidRPr="004D29F9">
      <w:t>Posl.br.: 2 St-</w:t>
    </w:r>
    <w:r>
      <w:t>42</w:t>
    </w:r>
    <w:r w:rsidRPr="004D29F9">
      <w:t>/15-</w:t>
    </w:r>
    <w:r>
      <w:t>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442" w:rsidR="00D321A2">
    <w:pPr>
      <w:pStyle w:val="Zaglavlje"/>
    </w:pPr>
    <w:r>
      <w:rPr>
        <w:sz w:val="23"/>
        <w:szCs w:val="23"/>
      </w:rPr>
      <w:tab/>
    </w:r>
    <w:r>
      <w:rPr>
        <w:sz w:val="23"/>
        <w:szCs w:val="23"/>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B72"/>
    <w:rsid w:val="002221C5"/>
    <w:rsid w:val="00554328"/>
    <w:rsid w:val="005E7B2F"/>
    <w:rsid w:val="007936FB"/>
    <w:rsid w:val="007C3442"/>
    <w:rsid w:val="008309DE"/>
    <w:rsid w:val="008B6B72"/>
    <w:rsid w:val="00985388"/>
    <w:rsid w:val="00A704BB"/>
    <w:rsid w:val="00F84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936F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B6B72"/>
    <w:pPr>
      <w:tabs>
        <w:tab w:pos="4536" w:val="center"/>
        <w:tab w:pos="9072" w:val="right"/>
      </w:tabs>
    </w:pPr>
  </w:style>
  <w:style w:customStyle="true" w:styleId="ZaglavljeChar" w:type="character">
    <w:name w:val="Zaglavlje Char"/>
    <w:basedOn w:val="Zadanifontodlomka"/>
    <w:link w:val="Zaglavlje"/>
    <w:rsid w:val="008B6B72"/>
    <w:rPr>
      <w:rFonts w:cs="Times New Roman" w:eastAsia="Times New Roman" w:hAnsi="Times New Roman" w:ascii="Times New Roman"/>
      <w:sz w:val="24"/>
      <w:szCs w:val="24"/>
      <w:lang w:eastAsia="hr-HR"/>
    </w:rPr>
  </w:style>
  <w:style w:styleId="Brojstranice" w:type="character">
    <w:name w:val="page number"/>
    <w:basedOn w:val="Zadanifontodlomka"/>
    <w:rsid w:val="008B6B72"/>
  </w:style>
  <w:style w:styleId="Tekstbalonia" w:type="paragraph">
    <w:name w:val="Balloon Text"/>
    <w:basedOn w:val="Normal"/>
    <w:link w:val="TekstbaloniaChar"/>
    <w:uiPriority w:val="99"/>
    <w:semiHidden/>
    <w:unhideWhenUsed/>
    <w:rsid w:val="008B6B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B72"/>
    <w:rPr>
      <w:rFonts w:cs="Tahoma" w:eastAsia="Times New Roman" w:hAnsi="Tahoma" w:ascii="Tahoma"/>
      <w:sz w:val="16"/>
      <w:szCs w:val="16"/>
      <w:lang w:eastAsia="hr-HR"/>
    </w:rPr>
  </w:style>
  <w:style w:styleId="Podnoje" w:type="paragraph">
    <w:name w:val="footer"/>
    <w:basedOn w:val="Normal"/>
    <w:link w:val="PodnojeChar"/>
    <w:uiPriority w:val="99"/>
    <w:unhideWhenUsed/>
    <w:rsid w:val="008B6B72"/>
    <w:pPr>
      <w:tabs>
        <w:tab w:pos="4536" w:val="center"/>
        <w:tab w:pos="9072" w:val="right"/>
      </w:tabs>
    </w:pPr>
  </w:style>
  <w:style w:customStyle="true" w:styleId="PodnojeChar" w:type="character">
    <w:name w:val="Podnožje Char"/>
    <w:basedOn w:val="Zadanifontodlomka"/>
    <w:link w:val="Podnoje"/>
    <w:uiPriority w:val="99"/>
    <w:rsid w:val="008B6B7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309DE"/>
    <w:rPr>
      <w:color w:val="808080"/>
      <w:bdr w:space="0" w:sz="0" w:color="auto" w:val="none"/>
      <w:shd w:fill="auto" w:color="auto" w:val="clear"/>
    </w:rPr>
  </w:style>
  <w:style w:customStyle="true" w:styleId="eSPISCCParagraphDefaultFont" w:type="character">
    <w:name w:val="eSPIS_CC_Paragraph Default Font"/>
    <w:basedOn w:val="Zadanifontodlomka"/>
    <w:rsid w:val="008309D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309DE"/>
    <w:rPr>
      <w:b/>
      <w:bdr w:space="0" w:sz="0" w:color="auto" w:val="none"/>
      <w:shd w:fill="FFFFCC" w:color="auto" w:val="clear"/>
      <w:lang w:val="hr-HR"/>
    </w:rPr>
  </w:style>
  <w:style w:customStyle="true" w:styleId="PozadinaSvijetloCrvena" w:type="character">
    <w:name w:val="Pozadina_SvijetloCrvena"/>
    <w:basedOn w:val="eSPISCCParagraphDefaultFont"/>
    <w:rsid w:val="008309D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309D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36F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B6B72"/>
    <w:pPr>
      <w:tabs>
        <w:tab w:pos="4536" w:val="center"/>
        <w:tab w:pos="9072" w:val="right"/>
      </w:tabs>
    </w:pPr>
  </w:style>
  <w:style w:customStyle="1" w:styleId="ZaglavljeChar" w:type="character">
    <w:name w:val="Zaglavlje Char"/>
    <w:basedOn w:val="Zadanifontodlomka"/>
    <w:link w:val="Zaglavlje"/>
    <w:rsid w:val="008B6B72"/>
    <w:rPr>
      <w:rFonts w:ascii="Times New Roman" w:cs="Times New Roman" w:eastAsia="Times New Roman" w:hAnsi="Times New Roman"/>
      <w:sz w:val="24"/>
      <w:szCs w:val="24"/>
      <w:lang w:eastAsia="hr-HR"/>
    </w:rPr>
  </w:style>
  <w:style w:styleId="Brojstranice" w:type="character">
    <w:name w:val="page number"/>
    <w:basedOn w:val="Zadanifontodlomka"/>
    <w:rsid w:val="008B6B72"/>
  </w:style>
  <w:style w:styleId="Tekstbalonia" w:type="paragraph">
    <w:name w:val="Balloon Text"/>
    <w:basedOn w:val="Normal"/>
    <w:link w:val="TekstbaloniaChar"/>
    <w:uiPriority w:val="99"/>
    <w:semiHidden/>
    <w:unhideWhenUsed/>
    <w:rsid w:val="008B6B72"/>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B72"/>
    <w:rPr>
      <w:rFonts w:ascii="Tahoma" w:cs="Tahoma" w:eastAsia="Times New Roman" w:hAnsi="Tahoma"/>
      <w:sz w:val="16"/>
      <w:szCs w:val="16"/>
      <w:lang w:eastAsia="hr-HR"/>
    </w:rPr>
  </w:style>
  <w:style w:styleId="Podnoje" w:type="paragraph">
    <w:name w:val="footer"/>
    <w:basedOn w:val="Normal"/>
    <w:link w:val="PodnojeChar"/>
    <w:uiPriority w:val="99"/>
    <w:unhideWhenUsed/>
    <w:rsid w:val="008B6B72"/>
    <w:pPr>
      <w:tabs>
        <w:tab w:pos="4536" w:val="center"/>
        <w:tab w:pos="9072" w:val="right"/>
      </w:tabs>
    </w:pPr>
  </w:style>
  <w:style w:customStyle="1" w:styleId="PodnojeChar" w:type="character">
    <w:name w:val="Podnožje Char"/>
    <w:basedOn w:val="Zadanifontodlomka"/>
    <w:link w:val="Podnoje"/>
    <w:uiPriority w:val="99"/>
    <w:rsid w:val="008B6B7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309DE"/>
    <w:rPr>
      <w:color w:val="808080"/>
      <w:bdr w:color="auto" w:space="0" w:sz="0" w:val="none"/>
      <w:shd w:color="auto" w:fill="auto" w:val="clear"/>
    </w:rPr>
  </w:style>
  <w:style w:customStyle="1" w:styleId="eSPISCCParagraphDefaultFont" w:type="character">
    <w:name w:val="eSPIS_CC_Paragraph Default Font"/>
    <w:basedOn w:val="Zadanifontodlomka"/>
    <w:rsid w:val="008309D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309DE"/>
    <w:rPr>
      <w:b/>
      <w:bdr w:color="auto" w:space="0" w:sz="0" w:val="none"/>
      <w:shd w:color="auto" w:fill="FFFFCC" w:val="clear"/>
      <w:lang w:val="hr-HR"/>
    </w:rPr>
  </w:style>
  <w:style w:customStyle="1" w:styleId="PozadinaSvijetloCrvena" w:type="character">
    <w:name w:val="Pozadina_SvijetloCrvena"/>
    <w:basedOn w:val="eSPISCCParagraphDefaultFont"/>
    <w:rsid w:val="008309D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309D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2015.</izvorni_sadrzaj>
    <derivirana_varijabla naziv="DomainObject.Predmet.DatumOsnivanja_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St-42/2015</izvorni_sadrzaj>
    <derivirana_varijabla naziv="DomainObject.Predmet.OznakaBroj_1">St-42/2015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GALERIJA TINA d.o.o. BARBAN</izvorni_sadrzaj>
    <derivirana_varijabla naziv="DomainObject.Predmet.ProtustrankaFormated_1">  GALERIJA TINA d.o.o. BARBAN</derivirana_varijabla>
  </DomainObject.Predmet.ProtustrankaFormated>
  <DomainObject.Predmet.ProtustrankaFormatedOIB>
    <izvorni_sadrzaj>  GALERIJA TINA d.o.o. BARBAN, OIB 06363613699</izvorni_sadrzaj>
    <derivirana_varijabla naziv="DomainObject.Predmet.ProtustrankaFormatedOIB_1">  GALERIJA TINA d.o.o. BARBAN, OIB 06363613699</derivirana_varijabla>
  </DomainObject.Predmet.ProtustrankaFormatedOIB>
  <DomainObject.Predmet.ProtustrankaFormatedWithAdress>
    <izvorni_sadrzaj> GALERIJA TINA d.o.o. BARBAN, Melnica 15A, 52207 Barban</izvorni_sadrzaj>
    <derivirana_varijabla naziv="DomainObject.Predmet.ProtustrankaFormatedWithAdress_1"> GALERIJA TINA d.o.o. BARBAN, Melnica 15A, 52207 Barban</derivirana_varijabla>
  </DomainObject.Predmet.ProtustrankaFormatedWithAdress>
  <DomainObject.Predmet.ProtustrankaFormatedWithAdressOIB>
    <izvorni_sadrzaj> GALERIJA TINA d.o.o. BARBAN, OIB 06363613699, Melnica 15A, 52207 Barban</izvorni_sadrzaj>
    <derivirana_varijabla naziv="DomainObject.Predmet.ProtustrankaFormatedWithAdressOIB_1"> GALERIJA TINA d.o.o. BARBAN, OIB 06363613699, Melnica 15A, 52207 Barban</derivirana_varijabla>
  </DomainObject.Predmet.ProtustrankaFormatedWithAdressOIB>
  <DomainObject.Predmet.ProtustrankaWithAdress>
    <izvorni_sadrzaj>GALERIJA TINA d.o.o. BARBAN Melnica 15A, 52207 Barban</izvorni_sadrzaj>
    <derivirana_varijabla naziv="DomainObject.Predmet.ProtustrankaWithAdress_1">GALERIJA TINA d.o.o. BARBAN Melnica 15A, 52207 Barban</derivirana_varijabla>
  </DomainObject.Predmet.ProtustrankaWithAdress>
  <DomainObject.Predmet.ProtustrankaWithAdressOIB>
    <izvorni_sadrzaj>GALERIJA TINA d.o.o. BARBAN, OIB 06363613699, Melnica 15A, 52207 Barban</izvorni_sadrzaj>
    <derivirana_varijabla naziv="DomainObject.Predmet.ProtustrankaWithAdressOIB_1">GALERIJA TINA d.o.o. BARBAN, OIB 06363613699, Melnica 15A, 52207 Barban</derivirana_varijabla>
  </DomainObject.Predmet.ProtustrankaWithAdressOIB>
  <DomainObject.Predmet.ProtustrankaNazivFormated>
    <izvorni_sadrzaj>GALERIJA TINA d.o.o. BARBAN</izvorni_sadrzaj>
    <derivirana_varijabla naziv="DomainObject.Predmet.ProtustrankaNazivFormated_1">GALERIJA TINA d.o.o. BARBAN</derivirana_varijabla>
  </DomainObject.Predmet.ProtustrankaNazivFormated>
  <DomainObject.Predmet.ProtustrankaNazivFormatedOIB>
    <izvorni_sadrzaj>GALERIJA TINA d.o.o. BARBAN, OIB 06363613699</izvorni_sadrzaj>
    <derivirana_varijabla naziv="DomainObject.Predmet.ProtustrankaNazivFormatedOIB_1">GALERIJA TINA d.o.o. BARBAN, OIB 06363613699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RIJEKA</izvorni_sadrzaj>
    <derivirana_varijabla naziv="DomainObject.Predmet.StrankaFormated_1">  FINA, REGIONALNI CENTAR RIJEKA</derivirana_varijabla>
  </DomainObject.Predmet.StrankaFormated>
  <DomainObject.Predmet.StrankaFormatedOIB>
    <izvorni_sadrzaj>  FINA, REGIONALNI CENTAR RIJEKA, OIB 85821130368</izvorni_sadrzaj>
    <derivirana_varijabla naziv="DomainObject.Predmet.StrankaFormatedOIB_1">  FINA, REGIONALNI CENTAR RIJEKA, OIB 85821130368</derivirana_varijabla>
  </DomainObject.Predmet.StrankaFormatedOIB>
  <DomainObject.Predmet.StrankaFormatedWithAdress>
    <izvorni_sadrzaj> FINA, REGIONALNI CENTAR RIJEKA, Giardini 5, 52100 Pula</izvorni_sadrzaj>
    <derivirana_varijabla naziv="DomainObject.Predmet.StrankaFormatedWithAdress_1"> FINA, REGIONALNI CENTAR RIJEKA, Giardini 5, 52100 Pula</derivirana_varijabla>
  </DomainObject.Predmet.StrankaFormatedWithAdress>
  <DomainObject.Predmet.StrankaFormatedWithAdressOIB>
    <izvorni_sadrzaj> FINA, REGIONALNI CENTAR RIJEKA, OIB 85821130368, Giardini 5, 52100 Pula</izvorni_sadrzaj>
    <derivirana_varijabla naziv="DomainObject.Predmet.StrankaFormatedWithAdressOIB_1"> FINA, REGIONALNI CENTAR RIJEKA, OIB 85821130368, Giardini 5, 52100 Pula</derivirana_varijabla>
  </DomainObject.Predmet.StrankaFormatedWithAdressOIB>
  <DomainObject.Predmet.StrankaWithAdress>
    <izvorni_sadrzaj>FINA, REGIONALNI CENTAR RIJEKA Giardini 5,52100 Pula</izvorni_sadrzaj>
    <derivirana_varijabla naziv="DomainObject.Predmet.StrankaWithAdress_1">FINA, REGIONALNI CENTAR RIJEKA Giardini 5,52100 Pula</derivirana_varijabla>
  </DomainObject.Predmet.StrankaWithAdress>
  <DomainObject.Predmet.StrankaWithAdressOIB>
    <izvorni_sadrzaj>FINA, REGIONALNI CENTAR RIJEKA, OIB 85821130368, Giardini 5,52100 Pula</izvorni_sadrzaj>
    <derivirana_varijabla naziv="DomainObject.Predmet.StrankaWithAdressOIB_1">FINA, REGIONALNI CENTAR RIJEKA, OIB 85821130368, Giardini 5,52100 Pula</derivirana_varijabla>
  </DomainObject.Predmet.StrankaWithAdressOIB>
  <DomainObject.Predmet.StrankaNazivFormated>
    <izvorni_sadrzaj>FINA, REGIONALNI CENTAR RIJEKA</izvorni_sadrzaj>
    <derivirana_varijabla naziv="DomainObject.Predmet.StrankaNazivFormated_1">FINA, REGIONALNI CENTAR RIJEKA</derivirana_varijabla>
  </DomainObject.Predmet.StrankaNazivFormated>
  <DomainObject.Predmet.StrankaNazivFormatedOIB>
    <izvorni_sadrzaj>FINA, REGIONALNI CENTAR RIJEKA, OIB 85821130368</izvorni_sadrzaj>
    <derivirana_varijabla naziv="DomainObject.Predmet.StrankaNazivFormatedOIB_1">FINA, REGIONALNI CENTAR RIJEKA,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 REGIONALNI CENTAR RIJEKA</item>
    </izvorni_sadrzaj>
    <derivirana_varijabla naziv="DomainObject.Predmet.StrankaListFormated_1">
      <item>FINA, REGIONALNI CENTAR RIJEKA</item>
    </derivirana_varijabla>
  </DomainObject.Predmet.StrankaListFormated>
  <DomainObject.Predmet.StrankaListFormatedOIB>
    <izvorni_sadrzaj>
      <item>FINA, REGIONALNI CENTAR RIJEKA, OIB 85821130368</item>
    </izvorni_sadrzaj>
    <derivirana_varijabla naziv="DomainObject.Predmet.StrankaListFormatedOIB_1">
      <item>FINA, REGIONALNI CENTAR RIJEKA, OIB 85821130368</item>
    </derivirana_varijabla>
  </DomainObject.Predmet.StrankaListFormatedOIB>
  <DomainObject.Predmet.StrankaListFormatedWithAdress>
    <izvorni_sadrzaj>
      <item>FINA, REGIONALNI CENTAR RIJEKA, Giardini 5, 52100 Pula</item>
    </izvorni_sadrzaj>
    <derivirana_varijabla naziv="DomainObject.Predmet.StrankaListFormatedWithAdress_1">
      <item>FINA, REGIONALNI CENTAR RIJEKA, Giardini 5, 52100 Pula</item>
    </derivirana_varijabla>
  </DomainObject.Predmet.StrankaListFormatedWithAdress>
  <DomainObject.Predmet.StrankaListFormatedWithAdressOIB>
    <izvorni_sadrzaj>
      <item>FINA, REGIONALNI CENTAR RIJEKA, OIB 85821130368, Giardini 5, 52100 Pula</item>
    </izvorni_sadrzaj>
    <derivirana_varijabla naziv="DomainObject.Predmet.StrankaListFormatedWithAdressOIB_1">
      <item>FINA, REGIONALNI CENTAR RIJEKA, OIB 85821130368, Giardini 5, 52100 Pula</item>
    </derivirana_varijabla>
  </DomainObject.Predmet.StrankaListFormatedWithAdressOIB>
  <DomainObject.Predmet.StrankaListNazivFormated>
    <izvorni_sadrzaj>
      <item>FINA, REGIONALNI CENTAR RIJEKA</item>
    </izvorni_sadrzaj>
    <derivirana_varijabla naziv="DomainObject.Predmet.StrankaListNazivFormated_1">
      <item>FINA, REGIONALNI CENTAR RIJEKA</item>
    </derivirana_varijabla>
  </DomainObject.Predmet.StrankaListNazivFormated>
  <DomainObject.Predmet.StrankaListNazivFormatedOIB>
    <izvorni_sadrzaj>
      <item>FINA, REGIONALNI CENTAR RIJEKA, OIB 85821130368</item>
    </izvorni_sadrzaj>
    <derivirana_varijabla naziv="DomainObject.Predmet.StrankaListNazivFormatedOIB_1">
      <item>FINA, REGIONALNI CENTAR RIJEKA, OIB 85821130368</item>
    </derivirana_varijabla>
  </DomainObject.Predmet.StrankaListNazivFormatedOIB>
  <DomainObject.Predmet.ProtuStrankaListFormated>
    <izvorni_sadrzaj>
      <item>GALERIJA TINA d.o.o. BARBAN</item>
    </izvorni_sadrzaj>
    <derivirana_varijabla naziv="DomainObject.Predmet.ProtuStrankaListFormated_1">
      <item>GALERIJA TINA d.o.o. BARBAN</item>
    </derivirana_varijabla>
  </DomainObject.Predmet.ProtuStrankaListFormated>
  <DomainObject.Predmet.ProtuStrankaListFormatedOIB>
    <izvorni_sadrzaj>
      <item>GALERIJA TINA d.o.o. BARBAN, OIB 06363613699</item>
    </izvorni_sadrzaj>
    <derivirana_varijabla naziv="DomainObject.Predmet.ProtuStrankaListFormatedOIB_1">
      <item>GALERIJA TINA d.o.o. BARBAN, OIB 06363613699</item>
    </derivirana_varijabla>
  </DomainObject.Predmet.ProtuStrankaListFormatedOIB>
  <DomainObject.Predmet.ProtuStrankaListFormatedWithAdress>
    <izvorni_sadrzaj>
      <item>GALERIJA TINA d.o.o. BARBAN, Melnica 15A, 52207 Barban</item>
    </izvorni_sadrzaj>
    <derivirana_varijabla naziv="DomainObject.Predmet.ProtuStrankaListFormatedWithAdress_1">
      <item>GALERIJA TINA d.o.o. BARBAN, Melnica 15A, 52207 Barban</item>
    </derivirana_varijabla>
  </DomainObject.Predmet.ProtuStrankaListFormatedWithAdress>
  <DomainObject.Predmet.ProtuStrankaListFormatedWithAdressOIB>
    <izvorni_sadrzaj>
      <item>GALERIJA TINA d.o.o. BARBAN, OIB 06363613699, Melnica 15A, 52207 Barban</item>
    </izvorni_sadrzaj>
    <derivirana_varijabla naziv="DomainObject.Predmet.ProtuStrankaListFormatedWithAdressOIB_1">
      <item>GALERIJA TINA d.o.o. BARBAN, OIB 06363613699, Melnica 15A, 52207 Barban</item>
    </derivirana_varijabla>
  </DomainObject.Predmet.ProtuStrankaListFormatedWithAdressOIB>
  <DomainObject.Predmet.ProtuStrankaListNazivFormated>
    <izvorni_sadrzaj>
      <item>GALERIJA TINA d.o.o. BARBAN</item>
    </izvorni_sadrzaj>
    <derivirana_varijabla naziv="DomainObject.Predmet.ProtuStrankaListNazivFormated_1">
      <item>GALERIJA TINA d.o.o. BARBAN</item>
    </derivirana_varijabla>
  </DomainObject.Predmet.ProtuStrankaListNazivFormated>
  <DomainObject.Predmet.ProtuStrankaListNazivFormatedOIB>
    <izvorni_sadrzaj>
      <item>GALERIJA TINA d.o.o. BARBAN, OIB 06363613699</item>
    </izvorni_sadrzaj>
    <derivirana_varijabla naziv="DomainObject.Predmet.ProtuStrankaListNazivFormatedOIB_1">
      <item>GALERIJA TINA d.o.o. BARBAN, OIB 06363613699</item>
    </derivirana_varijabla>
  </DomainObject.Predmet.ProtuStrankaListNazivFormatedOIB>
  <DomainObject.Predmet.OstaliListFormated>
    <izvorni_sadrzaj>
      <item>Jasna Kučević</item>
    </izvorni_sadrzaj>
    <derivirana_varijabla naziv="DomainObject.Predmet.OstaliListFormated_1">
      <item>Jasna Kučević</item>
    </derivirana_varijabla>
  </DomainObject.Predmet.OstaliListFormated>
  <DomainObject.Predmet.OstaliListFormatedOIB>
    <izvorni_sadrzaj>
      <item>Jasna Kučević, OIB 89442269215</item>
    </izvorni_sadrzaj>
    <derivirana_varijabla naziv="DomainObject.Predmet.OstaliListFormatedOIB_1">
      <item>Jasna Kučević, OIB 89442269215</item>
    </derivirana_varijabla>
  </DomainObject.Predmet.OstaliListFormatedOIB>
  <DomainObject.Predmet.OstaliListFormatedWithAdress>
    <izvorni_sadrzaj>
      <item>Jasna Kučević, Kaštanjer 64, 52100 Pula</item>
    </izvorni_sadrzaj>
    <derivirana_varijabla naziv="DomainObject.Predmet.OstaliListFormatedWithAdress_1">
      <item>Jasna Kučević, Kaštanjer 64, 52100 Pula</item>
    </derivirana_varijabla>
  </DomainObject.Predmet.OstaliListFormatedWithAdress>
  <DomainObject.Predmet.OstaliListFormatedWithAdressOIB>
    <izvorni_sadrzaj>
      <item>Jasna Kučević, OIB 89442269215, Kaštanjer 64, 52100 Pula</item>
    </izvorni_sadrzaj>
    <derivirana_varijabla naziv="DomainObject.Predmet.OstaliListFormatedWithAdressOIB_1">
      <item>Jasna Kučević, OIB 89442269215, Kaštanjer 64, 52100 Pula</item>
    </derivirana_varijabla>
  </DomainObject.Predmet.OstaliListFormatedWithAdressOIB>
  <DomainObject.Predmet.OstaliListNazivFormated>
    <izvorni_sadrzaj>
      <item>Jasna Kučević</item>
    </izvorni_sadrzaj>
    <derivirana_varijabla naziv="DomainObject.Predmet.OstaliListNazivFormated_1">
      <item>Jasna Kučević</item>
    </derivirana_varijabla>
  </DomainObject.Predmet.OstaliListNazivFormated>
  <DomainObject.Predmet.OstaliListNazivFormatedOIB>
    <izvorni_sadrzaj>
      <item>Jasna Kučević, OIB 89442269215</item>
    </izvorni_sadrzaj>
    <derivirana_varijabla naziv="DomainObject.Predmet.OstaliListNazivFormatedOIB_1">
      <item>Jasna Kučević, OIB 89442269215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FINA, REGIONALNI CENTAR RIJEKA</izvorni_sadrzaj>
    <derivirana_varijabla naziv="DomainObject.Predmet.StrankaIDrugi_1">FINA, REGIONALNI CENTAR RIJEKA</derivirana_varijabla>
  </DomainObject.Predmet.StrankaIDrugi>
  <DomainObject.Predmet.ProtustrankaIDrugi>
    <izvorni_sadrzaj>GALERIJA TINA d.o.o. BARBAN</izvorni_sadrzaj>
    <derivirana_varijabla naziv="DomainObject.Predmet.ProtustrankaIDrugi_1">GALERIJA TINA d.o.o. BARBAN</derivirana_varijabla>
  </DomainObject.Predmet.ProtustrankaIDrugi>
  <DomainObject.Predmet.StrankaIDrugiAdressOIB>
    <izvorni_sadrzaj>FINA, REGIONALNI CENTAR RIJEKA, OIB 85821130368, Giardini 5, 52100 Pula</izvorni_sadrzaj>
    <derivirana_varijabla naziv="DomainObject.Predmet.StrankaIDrugiAdressOIB_1">FINA, REGIONALNI CENTAR RIJEKA, OIB 85821130368, Giardini 5, 52100 Pula</derivirana_varijabla>
  </DomainObject.Predmet.StrankaIDrugiAdressOIB>
  <DomainObject.Predmet.ProtustrankaIDrugiAdressOIB>
    <izvorni_sadrzaj>GALERIJA TINA d.o.o. BARBAN, OIB 06363613699, Melnica 15A, 52207 Barban</izvorni_sadrzaj>
    <derivirana_varijabla naziv="DomainObject.Predmet.ProtustrankaIDrugiAdressOIB_1">GALERIJA TINA d.o.o. BARBAN, OIB 06363613699, Melnica 15A, 52207 Barban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RIJEKA</item>
      <item>GALERIJA TINA d.o.o. BARBAN</item>
      <item>Jasna Kučević</item>
    </izvorni_sadrzaj>
    <derivirana_varijabla naziv="DomainObject.Predmet.SudioniciListNaziv_1">
      <item>FINA, REGIONALNI CENTAR RIJEKA</item>
      <item>GALERIJA TINA d.o.o. BARBAN</item>
      <item>Jasna Kučević</item>
    </derivirana_varijabla>
  </DomainObject.Predmet.SudioniciListNaziv>
  <DomainObject.Predmet.SudioniciListAdressOIB>
    <izvorni_sadrzaj>
      <item>FINA, REGIONALNI CENTAR RIJEKA, OIB 85821130368, Giardini 5,52100 Pula</item>
      <item>GALERIJA TINA d.o.o. BARBAN, OIB 06363613699, Melnica 15A,52207 Barban</item>
      <item>Jasna Kučević, OIB 89442269215, Kaštanjer 64,52100 Pula</item>
    </izvorni_sadrzaj>
    <derivirana_varijabla naziv="DomainObject.Predmet.SudioniciListAdressOIB_1">
      <item>FINA, REGIONALNI CENTAR RIJEKA, OIB 85821130368, Giardini 5,52100 Pula</item>
      <item>GALERIJA TINA d.o.o. BARBAN, OIB 06363613699, Melnica 15A,52207 Barban</item>
      <item>Jasna Kučević, OIB 89442269215, Kaštanjer 64,52100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06363613699</item>
      <item>, OIB 89442269215</item>
    </izvorni_sadrzaj>
    <derivirana_varijabla naziv="DomainObject.Predmet.SudioniciListNazivOIB_1">
      <item>, OIB 85821130368</item>
      <item>, OIB 06363613699</item>
      <item>, OIB 89442269215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767</properties:Words>
  <properties:Characters>4112</properties:Characters>
  <properties:Lines>94</properties:Lines>
  <properties:Paragraphs>33</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2015-11-13T10:53:00Z</dcterms:created>
  <dc:creator>Jasmina Matika</dc:creator>
  <cp:lastModifiedBy>Jasmina Matika</cp:lastModifiedBy>
  <dcterms:modified xmlns:xsi="http://www.w3.org/2001/XMLSchema-instance" xsi:type="dcterms:W3CDTF">2015-11-17T12:04:00Z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