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2e6e" w14:paraId="f2f2e6e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34029A">
        <w:rPr>
          <w:bCs/>
        </w:rPr>
        <w:t>3408/16-21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stečajnom sucu Nadi Kraljić, a povodom prijedloga predlagatelja </w:t>
      </w:r>
      <w:r w:rsidR="0009306D">
        <w:t xml:space="preserve">FINA-Regionalni centar Zagreb za pokretanje stečajnog postupka nad dužnikom </w:t>
      </w:r>
      <w:r w:rsidR="0034029A" w:rsidRPr="00F639D2">
        <w:t>KOLPROMET d.o.o.</w:t>
      </w:r>
      <w:r w:rsidR="0034029A">
        <w:t xml:space="preserve"> Zagreb, Pazinska 31 MBS: </w:t>
      </w:r>
      <w:r w:rsidR="0034029A" w:rsidRPr="00F639D2">
        <w:t>080312995</w:t>
      </w:r>
      <w:r w:rsidR="0034029A">
        <w:t xml:space="preserve"> OIB:</w:t>
      </w:r>
      <w:r w:rsidR="0034029A" w:rsidRPr="000A15E4">
        <w:t xml:space="preserve"> </w:t>
      </w:r>
      <w:r w:rsidR="0034029A" w:rsidRPr="00F639D2">
        <w:t>69722991358</w:t>
      </w:r>
      <w:r w:rsidR="0034029A">
        <w:t xml:space="preserve"> </w:t>
      </w:r>
      <w:r w:rsidR="00002ACE" w:rsidRPr="001E1117">
        <w:t>dana</w:t>
      </w:r>
      <w:r w:rsidR="000F172F" w:rsidRPr="001E1117">
        <w:t xml:space="preserve"> </w:t>
      </w:r>
      <w:r w:rsidR="00C7402F">
        <w:t>28</w:t>
      </w:r>
      <w:r w:rsidR="0060333C">
        <w:t>. veljače 2017.</w:t>
      </w:r>
      <w:r w:rsidR="007B1F7D" w:rsidRPr="001E1117">
        <w:t xml:space="preserve">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34029A" w:rsidRPr="00F639D2">
        <w:t>KOLPROMET d.o.o.</w:t>
      </w:r>
      <w:r w:rsidR="0034029A">
        <w:t xml:space="preserve"> Zagreb, Pazinska 31 MBS: </w:t>
      </w:r>
      <w:r w:rsidR="0034029A" w:rsidRPr="00F639D2">
        <w:t>080312995</w:t>
      </w:r>
      <w:r w:rsidR="0034029A">
        <w:t xml:space="preserve"> OIB:</w:t>
      </w:r>
      <w:r w:rsidR="0034029A" w:rsidRPr="000A15E4">
        <w:t xml:space="preserve"> </w:t>
      </w:r>
      <w:r w:rsidR="0034029A" w:rsidRPr="00F639D2">
        <w:t>69722991358</w:t>
      </w:r>
      <w:r w:rsidR="000F172F" w:rsidRPr="001E1117">
        <w:t>.</w:t>
      </w:r>
    </w:p>
    <w:p w:rsidRDefault="00324EEA" w:rsidP="001E1117" w:rsidR="00E70CFA" w:rsidRPr="001E1117">
      <w:pPr>
        <w:autoSpaceDE w:val="false"/>
        <w:autoSpaceDN w:val="false"/>
        <w:adjustRightInd w:val="false"/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C7402F" w:rsidRPr="00C7402F">
        <w:t xml:space="preserve"> </w:t>
      </w:r>
      <w:r w:rsidR="00C7402F" w:rsidRPr="006C7117">
        <w:t>Marinko</w:t>
      </w:r>
      <w:r w:rsidR="00C7402F" w:rsidRPr="008615AC">
        <w:t xml:space="preserve"> </w:t>
      </w:r>
      <w:r w:rsidR="00C7402F" w:rsidRPr="006C7117">
        <w:t>Paić, IV. Požarinje 6, Zagreb,</w:t>
      </w:r>
      <w:r w:rsidR="00C7402F">
        <w:t xml:space="preserve"> </w:t>
      </w:r>
      <w:r w:rsidR="00C7402F" w:rsidRPr="006C7117">
        <w:t>OIB: 55654806007</w:t>
      </w:r>
      <w:r w:rsidR="00C7402F" w:rsidRPr="00426249">
        <w:rPr>
          <w:bCs/>
        </w:rPr>
        <w:t xml:space="preserve">  </w:t>
      </w:r>
      <w:r w:rsidR="00C7402F" w:rsidRPr="00426249">
        <w:t xml:space="preserve"> 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C7402F">
        <w:t>28</w:t>
      </w:r>
      <w:r w:rsidR="0060333C">
        <w:t xml:space="preserve">. veljače 2017. </w:t>
      </w:r>
      <w:r w:rsidRPr="001E1117">
        <w:t>godine</w:t>
      </w:r>
      <w:r w:rsidR="00002ACE" w:rsidRPr="001E1117">
        <w:t xml:space="preserve"> u </w:t>
      </w:r>
      <w:r w:rsidR="0009306D">
        <w:t>15</w:t>
      </w:r>
      <w:r w:rsidR="00040868" w:rsidRPr="001E1117">
        <w:t>,00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C7402F" w:rsidRPr="006C7117">
        <w:t>Marinko</w:t>
      </w:r>
      <w:r w:rsidR="00C7402F" w:rsidRPr="008615AC">
        <w:t xml:space="preserve"> </w:t>
      </w:r>
      <w:r w:rsidR="00C7402F" w:rsidRPr="006C7117">
        <w:t>Paić, IV. Požarinje 6, Zagreb,</w:t>
      </w:r>
      <w:r w:rsidR="00C7402F">
        <w:t xml:space="preserve"> </w:t>
      </w:r>
      <w:r w:rsidR="00C7402F" w:rsidRPr="006C7117">
        <w:t>OIB: 55654806007</w:t>
      </w:r>
      <w:r w:rsidR="00C7402F">
        <w:rPr>
          <w:bCs/>
        </w:rPr>
        <w:t>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C7402F">
        <w:t>30. svibnja 2017.</w:t>
      </w:r>
      <w:r w:rsidR="005D6A6F" w:rsidRPr="001E1117">
        <w:t xml:space="preserve"> </w:t>
      </w:r>
      <w:r w:rsidR="003D4DF4" w:rsidRPr="001E1117">
        <w:t xml:space="preserve">g. </w:t>
      </w:r>
      <w:r w:rsidR="005F4178" w:rsidRPr="001E1117">
        <w:t xml:space="preserve">u </w:t>
      </w:r>
      <w:r w:rsidR="00C7402F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C7402F">
        <w:t>10,0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>oglasnoj ploči ovog suda dana</w:t>
      </w:r>
      <w:r w:rsidR="0004129D">
        <w:t xml:space="preserve"> 28</w:t>
      </w:r>
      <w:r w:rsidR="0060333C">
        <w:t xml:space="preserve">. veljače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34029A" w:rsidP="00DD7199" w:rsidR="0034029A">
      <w:pPr>
        <w:ind w:firstLine="708"/>
      </w:pPr>
      <w:r>
        <w:t>11. Nalaže se z.k. odjelu Općinskog suda u Novom Zagrebu da provede zabilježbu rješenja o otvaranju stečajnog postupka u kčbr. 1342/2 i to:</w:t>
      </w:r>
    </w:p>
    <w:p w:rsidRDefault="0034029A" w:rsidP="00DD7199" w:rsidR="0034029A">
      <w:pPr>
        <w:ind w:firstLine="708"/>
      </w:pPr>
      <w:r>
        <w:t>-   2. suvlasnički do: 191/10000 – Etažno vlasništvo (E-2)</w:t>
      </w:r>
    </w:p>
    <w:p w:rsidRDefault="0034029A" w:rsidP="00DD7199" w:rsidR="0034029A">
      <w:pPr>
        <w:ind w:firstLine="708"/>
      </w:pPr>
      <w:r>
        <w:t>- 21. suvlasnički dio: 411/10000 – Etažno vlasništvo (E-21)</w:t>
      </w:r>
    </w:p>
    <w:p w:rsidRDefault="0034029A" w:rsidP="00DD7199" w:rsidR="0034029A">
      <w:pPr>
        <w:ind w:firstLine="708"/>
      </w:pPr>
      <w:r>
        <w:t>- 25. suvlasnički dio: 237/10000 – Etažno vlasništvo (E-25)</w:t>
      </w:r>
    </w:p>
    <w:p w:rsidRDefault="0034029A" w:rsidP="00DD7199" w:rsidR="0034029A">
      <w:pPr>
        <w:ind w:firstLine="708"/>
      </w:pPr>
      <w:r>
        <w:t xml:space="preserve">- 31. suvlasnički dio: 295/10000 – Etažno vlasništvo (E-31) </w:t>
      </w:r>
    </w:p>
    <w:p w:rsidRDefault="0034029A" w:rsidP="00DD7199" w:rsidR="0034029A">
      <w:pPr>
        <w:ind w:firstLine="708"/>
      </w:pPr>
      <w:r>
        <w:t>- 40. suvlasnički dio: 237/10000 – Etažno vlasništvo (E-40)</w:t>
      </w:r>
    </w:p>
    <w:p w:rsidRDefault="00D75444" w:rsidP="00DD7199" w:rsidR="0034029A">
      <w:pPr>
        <w:ind w:firstLine="708"/>
      </w:pPr>
      <w:r>
        <w:t xml:space="preserve">- 42. suvlasnički dio: 440/10000 – Etažno vlasništvo (E-42) </w:t>
      </w:r>
    </w:p>
    <w:p w:rsidRDefault="00D75444" w:rsidP="00D75444" w:rsidR="00D75444">
      <w:r>
        <w:t xml:space="preserve">sve upisano u z.k. uložak 2827 k.o. 9996 Blato Novo. 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BA65AF" w:rsidP="00CC5B38" w:rsidR="00BA65AF" w:rsidRPr="001E1117">
      <w:pPr>
        <w:jc w:val="center"/>
      </w:pPr>
    </w:p>
    <w:p w:rsidRDefault="000F172F" w:rsidP="00D233B8" w:rsidR="000F172F" w:rsidRPr="001E1117"/>
    <w:p w:rsidRDefault="0091089F" w:rsidP="00B2158F" w:rsidR="007B1F7D">
      <w:pPr>
        <w:ind w:firstLine="708"/>
      </w:pPr>
      <w:r w:rsidRPr="001E1117">
        <w:t xml:space="preserve">Financijska agencija je podnijela prijedlog za </w:t>
      </w:r>
      <w:r w:rsidR="00B2158F">
        <w:t xml:space="preserve">otvaranje stečajnog postupka nad stečajnim dužnikom </w:t>
      </w:r>
      <w:r w:rsidR="00D75444" w:rsidRPr="00F639D2">
        <w:t>KOLPROMET d.o.o.</w:t>
      </w:r>
      <w:r w:rsidR="00D75444">
        <w:t xml:space="preserve"> Zagreb, Pazinska 31 MBS: </w:t>
      </w:r>
      <w:r w:rsidR="00D75444" w:rsidRPr="00F639D2">
        <w:t>080312995</w:t>
      </w:r>
      <w:r w:rsidR="00D75444">
        <w:t xml:space="preserve"> OIB:</w:t>
      </w:r>
      <w:r w:rsidR="00D75444" w:rsidRPr="000A15E4">
        <w:t xml:space="preserve"> </w:t>
      </w:r>
      <w:r w:rsidR="00D75444" w:rsidRPr="00F639D2">
        <w:t>69722991358</w:t>
      </w:r>
      <w:r w:rsidR="00D75444">
        <w:t>.</w:t>
      </w:r>
    </w:p>
    <w:p w:rsidRDefault="00B2158F" w:rsidP="00B2158F" w:rsidR="00B2158F" w:rsidRPr="001E1117">
      <w:r>
        <w:tab/>
        <w:t xml:space="preserve">Prijedlog je podnesen </w:t>
      </w:r>
      <w:r w:rsidR="0060333C">
        <w:t>temeljem</w:t>
      </w:r>
      <w:r w:rsidR="00D75444" w:rsidRPr="00D75444">
        <w:t xml:space="preserve"> </w:t>
      </w:r>
      <w:r w:rsidR="00D75444">
        <w:t>čl. 110 st. 1</w:t>
      </w:r>
      <w:r w:rsidR="00D75444" w:rsidRPr="009815EF">
        <w:t xml:space="preserve"> Stečajnog zakona (NN 71/15), a koji je zaprimljen na sudu </w:t>
      </w:r>
      <w:r w:rsidR="00D75444">
        <w:t>6. travnja 2016.</w:t>
      </w:r>
      <w:r w:rsidR="00D75444" w:rsidRPr="009815EF">
        <w:t xml:space="preserve"> godine  u kojem se navodi da stečajni dužnik u očevidniku redoslijeda osnova za plaćanje ima evidentirane neizvršene osnove za plaćanje u neprekinutom ra</w:t>
      </w:r>
      <w:r w:rsidR="00D75444">
        <w:t xml:space="preserve">zdoblju od 120 dana te da ima 1 zaposlenog </w:t>
      </w:r>
      <w:r w:rsidR="00D75444" w:rsidRPr="009815EF">
        <w:t xml:space="preserve"> radnika.  </w:t>
      </w:r>
      <w:r w:rsidR="00D75444" w:rsidRPr="009B1E96">
        <w:t xml:space="preserve"> </w:t>
      </w:r>
      <w:r w:rsidR="0060333C" w:rsidRPr="009815EF">
        <w:t xml:space="preserve">  </w:t>
      </w:r>
      <w:r w:rsidR="0060333C" w:rsidRPr="009B1E96">
        <w:t xml:space="preserve"> </w:t>
      </w:r>
    </w:p>
    <w:p w:rsidRDefault="00D233B8" w:rsidP="007B1F7D" w:rsidR="00DE7DC1">
      <w:pPr>
        <w:ind w:firstLine="708"/>
      </w:pPr>
      <w:r w:rsidRPr="001E1117">
        <w:t xml:space="preserve">Rješenjem od </w:t>
      </w:r>
      <w:r w:rsidR="00D75444">
        <w:t xml:space="preserve">21. srpnja </w:t>
      </w:r>
      <w:r w:rsidR="007B1F7D" w:rsidRPr="001E1117">
        <w:t xml:space="preserve"> 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D75444">
        <w:t xml:space="preserve">a otvaranje stečajnog postupka, te naloženo zakonskom zastupniku da dostavi popis imovine. </w:t>
      </w:r>
    </w:p>
    <w:p w:rsidRDefault="00D75444" w:rsidP="007B1F7D" w:rsidR="00D75444" w:rsidRPr="001E1117">
      <w:pPr>
        <w:ind w:firstLine="708"/>
      </w:pPr>
      <w:r>
        <w:t xml:space="preserve">Zakonski zastupnik nije dostavio popis imovine. </w:t>
      </w:r>
    </w:p>
    <w:p w:rsidRDefault="00002ACE" w:rsidP="00410E77" w:rsidR="00C6080E">
      <w:r w:rsidRPr="001E1117">
        <w:tab/>
      </w:r>
      <w:r w:rsidR="00D75444">
        <w:t xml:space="preserve">Rješenjem od 3. studenog 2016. godine, a koje je objavljeno na e-oglasnoj ploči 4. studenog 2016. godine pozvani su vjerovnici koji imaju pravni interes da se stečajni postupak provede na uplatu predujma. </w:t>
      </w:r>
    </w:p>
    <w:p w:rsidRDefault="00D75444" w:rsidP="00410E77" w:rsidR="00D75444">
      <w:r>
        <w:lastRenderedPageBreak/>
        <w:tab/>
        <w:t xml:space="preserve">Protiv rješenja od 3. studenog 2016. godine vjerovnik Ante Puljiz uložio je žalbu u kojoj je naveo da stečajni dužnik ima imovinu iz koje bi se mogli namiriti troškovi stečajnog postupka te je uz žalbu dostavio i izvatke iz zemljišne knjige. </w:t>
      </w:r>
    </w:p>
    <w:p w:rsidRDefault="00D75444" w:rsidP="00410E77" w:rsidR="00D75444">
      <w:r>
        <w:tab/>
        <w:t xml:space="preserve">Visoki trgovački sud RH ukinuo je rješenje Trgovačkog suda u Zagrebu od 3. studenog 2016. godine te predmet vratio na ponovni postupak. </w:t>
      </w:r>
    </w:p>
    <w:p w:rsidRDefault="0060333C" w:rsidP="00410E77" w:rsidR="0060333C">
      <w:r>
        <w:tab/>
        <w:t xml:space="preserve"> </w:t>
      </w:r>
      <w:r w:rsidR="00D75444">
        <w:t xml:space="preserve">Na ročište za utvrđenje uvjeta održano 20. veljače 2016. godine nije pristupio dužnik niti zakonski zastupnik. </w:t>
      </w:r>
    </w:p>
    <w:p w:rsidRDefault="00D75444" w:rsidP="00410E77" w:rsidR="00D75444" w:rsidRPr="001E1117">
      <w:pPr>
        <w:rPr>
          <w:bCs/>
        </w:rPr>
      </w:pPr>
      <w:r>
        <w:tab/>
      </w:r>
      <w:r w:rsidR="00625904">
        <w:t>Prema potvrdi FINE žiro račun dužnika na dan 6. veljače 2017. godine blokiran je 675 dana, a nepodmirene obveze iznose 991.198,62 kune.</w:t>
      </w:r>
    </w:p>
    <w:p w:rsidRDefault="00063E80" w:rsidP="00063E80" w:rsidR="00063E80" w:rsidRPr="001E1117">
      <w:pPr>
        <w:ind w:firstLine="708"/>
      </w:pPr>
      <w:r w:rsidRPr="001E1117">
        <w:t xml:space="preserve">Prema čl. 5 Stečajnog zakona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>Prema odredbi čl. 6  st. 4 Stečajnog zakona s</w:t>
      </w:r>
      <w:r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>
        <w:t>st. 4  čl. 6  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206081" w:rsidP="00206081" w:rsidR="00206081" w:rsidRPr="006C7117">
      <w:pPr>
        <w:ind w:firstLine="708"/>
      </w:pPr>
      <w:r w:rsidRPr="006C7117">
        <w:t xml:space="preserve">Stečajni upravitelj imenovan je temeljem čl. </w:t>
      </w:r>
      <w:r>
        <w:t>85</w:t>
      </w:r>
      <w:r w:rsidRPr="006C7117">
        <w:t xml:space="preserve"> st. 1 Steč</w:t>
      </w:r>
      <w:r>
        <w:t>ajnog zakona, a u vezi sa čl. 84 st. 2</w:t>
      </w:r>
      <w:r w:rsidRPr="006C7117">
        <w:t xml:space="preserve"> Stečajnog zakona.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C7402F">
        <w:t>28</w:t>
      </w:r>
      <w:r w:rsidR="0060333C">
        <w:t xml:space="preserve">. veljače 2017. 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E706BA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964FEA" w:rsidP="00DD7199" w:rsidR="00964FEA" w:rsidRPr="001E1117">
      <w:pPr>
        <w:ind w:left="360"/>
      </w:pPr>
    </w:p>
    <w:p w:rsidRDefault="00E706BA" w:rsidR="00E706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706BA" w:rsidP="00E706BA" w:rsidR="00E706BA">
      <w:pPr>
        <w:ind w:firstLine="708" w:left="4956"/>
      </w:pPr>
      <w:r>
        <w:t>Vinka Mihalinčić</w:t>
      </w:r>
    </w:p>
    <w:p w:rsidRDefault="00F167C3" w:rsidP="00747506" w:rsidR="00F167C3" w:rsidRPr="001E1117">
      <w:pPr>
        <w:ind w:left="360"/>
      </w:pPr>
    </w:p>
    <w:sectPr w:rsidSect="00A232E1" w:rsidR="00F167C3" w:rsidRPr="001E1117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6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34029A">
      <w:t>3408/16-21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129D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06081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029A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5904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7402F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444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6BA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560F3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0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6B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6B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6B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6B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0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6B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6B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6B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6B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83657-1DD1-4B32-81A3-89E311476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1166</properties:Words>
  <properties:Characters>6164</properties:Characters>
  <properties:Lines>127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2017-02-24T09:49:00Z</dcterms:created>
  <dc:creator>Nada Kraljić</dc:creator>
  <cp:lastModifiedBy>Vinka Mihalinčić</cp:lastModifiedBy>
  <cp:lastPrinted>2017-02-28T10:08:00Z</cp:lastPrinted>
  <dcterms:modified xmlns:xsi="http://www.w3.org/2001/XMLSchema-instance" xsi:type="dcterms:W3CDTF">2017-02-28T10:12:00Z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