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73cd" w14:paraId="56e73cd" w:rsidRDefault="00D77A46" w:rsidP="00910611" w:rsidR="00D77A4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7A46" w:rsidP="00910611" w:rsidR="00D77A46">
      <w:r>
        <w:rPr>
          <w:rFonts w:eastAsia="MS Mincho"/>
        </w:rPr>
        <w:t>REPUBLIKA HRVATSKA</w:t>
      </w:r>
    </w:p>
    <w:p w:rsidRDefault="00D77A46" w:rsidP="00910611" w:rsidR="00D77A46">
      <w:r>
        <w:rPr>
          <w:rFonts w:eastAsia="MS Mincho"/>
        </w:rPr>
        <w:t>TRGOVAČKI SUD U RIJECI</w:t>
      </w:r>
    </w:p>
    <w:p w:rsidRDefault="00D77A46" w:rsidR="00D77A46" w:rsidRPr="00910611">
      <w:pPr>
        <w:rPr>
          <w:rFonts w:eastAsia="MS Mincho"/>
        </w:rPr>
      </w:pPr>
      <w:r>
        <w:rPr>
          <w:rFonts w:eastAsia="MS Mincho"/>
        </w:rPr>
        <w:t xml:space="preserve">      Rijeka, Zadarska 1 i 3</w:t>
      </w:r>
    </w:p>
    <w:p w:rsidRDefault="0005272A" w:rsidP="0005272A" w:rsidR="0005272A"/>
    <w:p w:rsidRDefault="00D77A46" w:rsidP="0005272A" w:rsidR="00D77A46"/>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83085" w:rsidRPr="00783085">
        <w:t>GAVRAN D. jednostavno društvo s ograničenom odgovornošću za usluge Podkilavac (Općina Jelenje), Podkilavac 46</w:t>
      </w:r>
      <w:r w:rsidR="004424C8" w:rsidRPr="00783085">
        <w:t xml:space="preserve">, OIB: </w:t>
      </w:r>
      <w:r w:rsidR="00783085" w:rsidRPr="00783085">
        <w:t>28531905455</w:t>
      </w:r>
      <w:r w:rsidR="004424C8" w:rsidRPr="00783085">
        <w:t xml:space="preserve">, MBS: </w:t>
      </w:r>
      <w:r w:rsidR="00783085" w:rsidRPr="00783085">
        <w:t>040306685</w:t>
      </w:r>
      <w:r>
        <w:t xml:space="preserve">, dana </w:t>
      </w:r>
      <w:r w:rsidR="00D86538">
        <w:t>20. veljače</w:t>
      </w:r>
      <w:r>
        <w:t xml:space="preserve">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783085" w:rsidRPr="00783085">
        <w:t>GAVRAN D. jednostavno društvo s ograničenom odgovornošću za usluge Podkilavac (Općina Jelenje), Podkilavac 46, OIB: 28531905455, MBS: 040306685</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783085">
        <w:t xml:space="preserve">Naređuje se osobi ovlaštenoj za zastupanje dužnika </w:t>
      </w:r>
      <w:r w:rsidR="00783085" w:rsidRPr="00783085">
        <w:t>DIANA GAVRANOVIĆ, OIB: 92295057651</w:t>
      </w:r>
      <w:hyperlink r:id="rId11" w:history="true">
        <w:r w:rsidR="00783085" w:rsidRPr="00783085">
          <w:t>,</w:t>
        </w:r>
      </w:hyperlink>
      <w:r w:rsidR="00783085" w:rsidRPr="00783085">
        <w:t xml:space="preserve"> Cernik, KAMENI 14 </w:t>
      </w:r>
      <w:r w:rsidR="000F5C59" w:rsidRPr="00783085">
        <w:t xml:space="preserve"> </w:t>
      </w:r>
      <w:r w:rsidR="004424C8" w:rsidRPr="00783085">
        <w:t xml:space="preserve"> </w:t>
      </w:r>
      <w:r w:rsidR="006F6763" w:rsidRPr="00783085">
        <w:t>da u</w:t>
      </w:r>
      <w:r w:rsidRPr="00783085">
        <w:t xml:space="preserve"> roku od osam dana preda sudu pisano izviješće </w:t>
      </w:r>
      <w:r w:rsidRPr="00681EAB">
        <w:t xml:space="preserve">o financijsko </w:t>
      </w:r>
      <w:r w:rsidRPr="0040284F">
        <w:t xml:space="preserve">– </w:t>
      </w:r>
      <w:r w:rsidRPr="0031387A">
        <w:t xml:space="preserve">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F5C59" w:rsidP="0005272A" w:rsidR="0005272A">
      <w:pPr>
        <w:jc w:val="center"/>
        <w:rPr>
          <w:bCs/>
        </w:rPr>
      </w:pPr>
      <w:r>
        <w:rPr>
          <w:bCs/>
        </w:rPr>
        <w:t xml:space="preserve">13. lipnja </w:t>
      </w:r>
      <w:r w:rsidR="0005272A">
        <w:rPr>
          <w:bCs/>
        </w:rPr>
        <w:t xml:space="preserve">2017. godine u </w:t>
      </w:r>
      <w:r>
        <w:rPr>
          <w:bCs/>
        </w:rPr>
        <w:t>9:</w:t>
      </w:r>
      <w:r w:rsidR="00783085">
        <w:rPr>
          <w:bCs/>
        </w:rPr>
        <w:t>4</w:t>
      </w:r>
      <w:r>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783085">
        <w:t>16</w:t>
      </w:r>
      <w:r w:rsidR="00D86538">
        <w:t>. rujna</w:t>
      </w:r>
      <w:r>
        <w:t xml:space="preserve"> 2016. godine podnijela ovome sudu prijedlog za otvaranje stečajnog postupka nad dužnikom </w:t>
      </w:r>
      <w:r w:rsidR="00783085" w:rsidRPr="00783085">
        <w:t>GAVRAN D. jednostavno društvo s ograničenom odgovornošću za usluge Podkilavac (Općina Jelenje), Podkilavac 46, OIB: 28531905455, MBS: 040306685</w:t>
      </w:r>
      <w:r w:rsidR="00783085">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5A4217">
        <w:t>1</w:t>
      </w:r>
      <w:r w:rsidR="00783085">
        <w:t>3</w:t>
      </w:r>
      <w:r w:rsidR="0031387A">
        <w:t xml:space="preserve">. </w:t>
      </w:r>
      <w:r w:rsidR="00D86538">
        <w:t>rujna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783085">
        <w:t>38.677,24</w:t>
      </w:r>
      <w:r w:rsidR="00627E0F">
        <w:t xml:space="preserve"> </w:t>
      </w:r>
      <w:r>
        <w:t xml:space="preserve">kn u koji iznos je uračunata i kamata i naknada Financijske agencije za provedbe ovrhe, te da dužnik ima </w:t>
      </w:r>
      <w:r w:rsidR="00783085">
        <w:t>četiri</w:t>
      </w:r>
      <w:r w:rsidR="0031387A">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D86538">
        <w:t>20. veljače</w:t>
      </w:r>
      <w:r>
        <w:t xml:space="preserve">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7B6C6F" w:rsidP="0005272A" w:rsidR="007B6C6F">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r>
        <w:lastRenderedPageBreak/>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783085">
        <w:t xml:space="preserve">Erste &amp; Steiermaerkische </w:t>
      </w:r>
      <w:r w:rsidR="00D86538">
        <w:t>Bank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D86538">
        <w:t>20.2</w:t>
      </w:r>
      <w:r>
        <w:t>.2017.g.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491E" w:rsidP="0005272A" w:rsidR="00A2491E">
      <w:r>
        <w:separator/>
      </w:r>
    </w:p>
  </w:endnote>
  <w:endnote w:id="0" w:type="continuationSeparator">
    <w:p w:rsidRDefault="00A2491E" w:rsidP="0005272A" w:rsidR="00A249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246400"/>
      <w:docPartObj>
        <w:docPartGallery w:val="Page Numbers (Bottom of Page)"/>
        <w:docPartUnique/>
      </w:docPartObj>
    </w:sdtPr>
    <w:sdtEndPr/>
    <w:sdtContent>
      <w:p w:rsidRDefault="007B6C6F" w:rsidR="007B6C6F">
        <w:pPr>
          <w:pStyle w:val="Podnoje"/>
          <w:jc w:val="center"/>
        </w:pPr>
        <w:r>
          <w:fldChar w:fldCharType="begin"/>
        </w:r>
        <w:r>
          <w:instrText>PAGE   \* MERGEFORMAT</w:instrText>
        </w:r>
        <w:r>
          <w:fldChar w:fldCharType="separate"/>
        </w:r>
        <w:r w:rsidR="00D77A46">
          <w:rPr>
            <w:noProof/>
          </w:rPr>
          <w:t>3</w:t>
        </w:r>
        <w:r>
          <w:fldChar w:fldCharType="end"/>
        </w:r>
      </w:p>
    </w:sdtContent>
  </w:sdt>
  <w:p w:rsidRDefault="007B6C6F" w:rsidR="007B6C6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491E" w:rsidP="0005272A" w:rsidR="00A2491E">
      <w:r>
        <w:separator/>
      </w:r>
    </w:p>
  </w:footnote>
  <w:footnote w:id="0" w:type="continuationSeparator">
    <w:p w:rsidRDefault="00A2491E" w:rsidP="0005272A" w:rsidR="00A249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DD3F96">
      <w:t>140</w:t>
    </w:r>
    <w:r w:rsidR="00783085">
      <w:t>3</w:t>
    </w:r>
    <w:r w:rsidR="00DD3F96">
      <w:t>/2016</w:t>
    </w:r>
    <w:r w:rsidR="007B6C6F">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0F5C59"/>
    <w:rsid w:val="00140F36"/>
    <w:rsid w:val="001E7EAB"/>
    <w:rsid w:val="00212C06"/>
    <w:rsid w:val="00254829"/>
    <w:rsid w:val="00267BBB"/>
    <w:rsid w:val="002A1DC0"/>
    <w:rsid w:val="002E69F9"/>
    <w:rsid w:val="0031387A"/>
    <w:rsid w:val="0034156B"/>
    <w:rsid w:val="003541B1"/>
    <w:rsid w:val="003E547B"/>
    <w:rsid w:val="0040284F"/>
    <w:rsid w:val="004362DF"/>
    <w:rsid w:val="004424C8"/>
    <w:rsid w:val="00474B05"/>
    <w:rsid w:val="004D0367"/>
    <w:rsid w:val="004F6C16"/>
    <w:rsid w:val="00507748"/>
    <w:rsid w:val="00520689"/>
    <w:rsid w:val="00541FC9"/>
    <w:rsid w:val="005A4217"/>
    <w:rsid w:val="00627E0F"/>
    <w:rsid w:val="00633F7B"/>
    <w:rsid w:val="00681EAB"/>
    <w:rsid w:val="006971E2"/>
    <w:rsid w:val="006D0E3C"/>
    <w:rsid w:val="006F50B2"/>
    <w:rsid w:val="006F6763"/>
    <w:rsid w:val="0076139A"/>
    <w:rsid w:val="00783085"/>
    <w:rsid w:val="007B6C6F"/>
    <w:rsid w:val="007B6D04"/>
    <w:rsid w:val="00830EFE"/>
    <w:rsid w:val="00836506"/>
    <w:rsid w:val="008B5B44"/>
    <w:rsid w:val="008E752A"/>
    <w:rsid w:val="00920B99"/>
    <w:rsid w:val="00942A0F"/>
    <w:rsid w:val="00943452"/>
    <w:rsid w:val="00A2491E"/>
    <w:rsid w:val="00AA43BC"/>
    <w:rsid w:val="00AF0A5D"/>
    <w:rsid w:val="00B93FF3"/>
    <w:rsid w:val="00BA3EB5"/>
    <w:rsid w:val="00C17835"/>
    <w:rsid w:val="00C81897"/>
    <w:rsid w:val="00C87857"/>
    <w:rsid w:val="00CA2B80"/>
    <w:rsid w:val="00CC147A"/>
    <w:rsid w:val="00D67E91"/>
    <w:rsid w:val="00D77A46"/>
    <w:rsid w:val="00D86538"/>
    <w:rsid w:val="00DD3F96"/>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77A46"/>
    <w:rPr>
      <w:color w:val="808080"/>
      <w:bdr w:space="0" w:sz="0" w:color="auto" w:val="none"/>
      <w:shd w:fill="auto" w:color="auto" w:val="clear"/>
    </w:rPr>
  </w:style>
  <w:style w:customStyle="true" w:styleId="eSPISCCParagraphDefaultFont" w:type="character">
    <w:name w:val="eSPIS_CC_Paragraph Default Font"/>
    <w:basedOn w:val="Zadanifontodlomka"/>
    <w:rsid w:val="00D77A4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7A4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77A4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7A4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77A46"/>
    <w:rPr>
      <w:color w:val="808080"/>
      <w:bdr w:color="auto" w:space="0" w:sz="0" w:val="none"/>
      <w:shd w:color="auto" w:fill="auto" w:val="clear"/>
    </w:rPr>
  </w:style>
  <w:style w:customStyle="1" w:styleId="eSPISCCParagraphDefaultFont" w:type="character">
    <w:name w:val="eSPIS_CC_Paragraph Default Font"/>
    <w:basedOn w:val="Zadanifontodlomka"/>
    <w:rsid w:val="00D77A4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77A4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77A4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7A4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51229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8217995">
          <w:marLeft w:val="0"/>
          <w:marRight w:val="0"/>
          <w:marTop w:val="60"/>
          <w:marBottom w:val="0"/>
          <w:divBdr>
            <w:top w:space="0" w:sz="0" w:color="auto" w:val="none"/>
            <w:left w:space="0" w:sz="0" w:color="auto" w:val="none"/>
            <w:bottom w:space="0" w:sz="0" w:color="auto" w:val="none"/>
            <w:right w:space="0" w:sz="0" w:color="auto" w:val="none"/>
          </w:divBdr>
          <w:divsChild>
            <w:div w:id="335110014">
              <w:marLeft w:val="0"/>
              <w:marRight w:val="0"/>
              <w:marTop w:val="0"/>
              <w:marBottom w:val="0"/>
              <w:divBdr>
                <w:top w:space="0" w:sz="0" w:color="auto" w:val="none"/>
                <w:left w:space="0" w:sz="0" w:color="auto" w:val="none"/>
                <w:bottom w:space="0" w:sz="0" w:color="auto" w:val="none"/>
                <w:right w:space="0" w:sz="0" w:color="auto" w:val="none"/>
              </w:divBdr>
              <w:divsChild>
                <w:div w:id="801574590">
                  <w:marLeft w:val="3750"/>
                  <w:marRight w:val="0"/>
                  <w:marTop w:val="0"/>
                  <w:marBottom w:val="300"/>
                  <w:divBdr>
                    <w:top w:space="0" w:sz="0" w:color="auto" w:val="none"/>
                    <w:left w:space="0" w:sz="0" w:color="auto" w:val="none"/>
                    <w:bottom w:space="0" w:sz="0" w:color="auto" w:val="none"/>
                    <w:right w:space="0" w:sz="0" w:color="auto" w:val="none"/>
                  </w:divBdr>
                  <w:divsChild>
                    <w:div w:id="614020718">
                      <w:marLeft w:val="0"/>
                      <w:marRight w:val="0"/>
                      <w:marTop w:val="0"/>
                      <w:marBottom w:val="0"/>
                      <w:divBdr>
                        <w:top w:space="0" w:sz="0" w:color="auto" w:val="none"/>
                        <w:left w:space="0" w:sz="0" w:color="auto" w:val="none"/>
                        <w:bottom w:space="0" w:sz="0" w:color="auto" w:val="none"/>
                        <w:right w:space="0" w:sz="0" w:color="auto" w:val="none"/>
                      </w:divBdr>
                      <w:divsChild>
                        <w:div w:id="438139493">
                          <w:marLeft w:val="0"/>
                          <w:marRight w:val="0"/>
                          <w:marTop w:val="0"/>
                          <w:marBottom w:val="0"/>
                          <w:divBdr>
                            <w:top w:space="0" w:sz="0" w:color="auto" w:val="none"/>
                            <w:left w:space="0" w:sz="0" w:color="auto" w:val="none"/>
                            <w:bottom w:space="0" w:sz="0" w:color="auto" w:val="none"/>
                            <w:right w:space="0" w:sz="0" w:color="auto" w:val="none"/>
                          </w:divBdr>
                          <w:divsChild>
                            <w:div w:id="748042641">
                              <w:marLeft w:val="0"/>
                              <w:marRight w:val="0"/>
                              <w:marTop w:val="0"/>
                              <w:marBottom w:val="0"/>
                              <w:divBdr>
                                <w:top w:space="0" w:sz="0" w:color="auto" w:val="none"/>
                                <w:left w:space="0" w:sz="0" w:color="auto" w:val="none"/>
                                <w:bottom w:space="0" w:sz="0" w:color="auto" w:val="none"/>
                                <w:right w:space="0" w:sz="0" w:color="auto" w:val="none"/>
                              </w:divBdr>
                              <w:divsChild>
                                <w:div w:id="2024866050">
                                  <w:marLeft w:val="0"/>
                                  <w:marRight w:val="0"/>
                                  <w:marTop w:val="0"/>
                                  <w:marBottom w:val="0"/>
                                  <w:divBdr>
                                    <w:top w:space="0" w:sz="0" w:color="auto" w:val="none"/>
                                    <w:left w:space="0" w:sz="0" w:color="auto" w:val="none"/>
                                    <w:bottom w:space="0" w:sz="0" w:color="auto" w:val="none"/>
                                    <w:right w:space="0" w:sz="0" w:color="auto" w:val="none"/>
                                  </w:divBdr>
                                  <w:divsChild>
                                    <w:div w:id="1441756381">
                                      <w:marLeft w:val="0"/>
                                      <w:marRight w:val="0"/>
                                      <w:marTop w:val="0"/>
                                      <w:marBottom w:val="0"/>
                                      <w:divBdr>
                                        <w:top w:space="0" w:sz="0" w:color="auto" w:val="none"/>
                                        <w:left w:space="0" w:sz="0" w:color="auto" w:val="none"/>
                                        <w:bottom w:space="0" w:sz="0" w:color="auto" w:val="none"/>
                                        <w:right w:space="0" w:sz="0" w:color="auto" w:val="none"/>
                                      </w:divBdr>
                                      <w:divsChild>
                                        <w:div w:id="1407266851">
                                          <w:marLeft w:val="0"/>
                                          <w:marRight w:val="0"/>
                                          <w:marTop w:val="0"/>
                                          <w:marBottom w:val="0"/>
                                          <w:divBdr>
                                            <w:top w:space="0" w:sz="0" w:color="auto" w:val="none"/>
                                            <w:left w:space="0" w:sz="0" w:color="auto" w:val="none"/>
                                            <w:bottom w:space="0" w:sz="0" w:color="auto" w:val="none"/>
                                            <w:right w:space="0" w:sz="0" w:color="auto" w:val="none"/>
                                          </w:divBdr>
                                          <w:divsChild>
                                            <w:div w:id="16013767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3566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836">
          <w:marLeft w:val="0"/>
          <w:marRight w:val="0"/>
          <w:marTop w:val="60"/>
          <w:marBottom w:val="0"/>
          <w:divBdr>
            <w:top w:space="0" w:sz="0" w:color="auto" w:val="none"/>
            <w:left w:space="0" w:sz="0" w:color="auto" w:val="none"/>
            <w:bottom w:space="0" w:sz="0" w:color="auto" w:val="none"/>
            <w:right w:space="0" w:sz="0" w:color="auto" w:val="none"/>
          </w:divBdr>
          <w:divsChild>
            <w:div w:id="394354145">
              <w:marLeft w:val="0"/>
              <w:marRight w:val="0"/>
              <w:marTop w:val="0"/>
              <w:marBottom w:val="0"/>
              <w:divBdr>
                <w:top w:space="0" w:sz="0" w:color="auto" w:val="none"/>
                <w:left w:space="0" w:sz="0" w:color="auto" w:val="none"/>
                <w:bottom w:space="0" w:sz="0" w:color="auto" w:val="none"/>
                <w:right w:space="0" w:sz="0" w:color="auto" w:val="none"/>
              </w:divBdr>
              <w:divsChild>
                <w:div w:id="1649629354">
                  <w:marLeft w:val="3750"/>
                  <w:marRight w:val="0"/>
                  <w:marTop w:val="0"/>
                  <w:marBottom w:val="300"/>
                  <w:divBdr>
                    <w:top w:space="0" w:sz="0" w:color="auto" w:val="none"/>
                    <w:left w:space="0" w:sz="0" w:color="auto" w:val="none"/>
                    <w:bottom w:space="0" w:sz="0" w:color="auto" w:val="none"/>
                    <w:right w:space="0" w:sz="0" w:color="auto" w:val="none"/>
                  </w:divBdr>
                  <w:divsChild>
                    <w:div w:id="143863036">
                      <w:marLeft w:val="0"/>
                      <w:marRight w:val="0"/>
                      <w:marTop w:val="0"/>
                      <w:marBottom w:val="0"/>
                      <w:divBdr>
                        <w:top w:space="0" w:sz="0" w:color="auto" w:val="none"/>
                        <w:left w:space="0" w:sz="0" w:color="auto" w:val="none"/>
                        <w:bottom w:space="0" w:sz="0" w:color="auto" w:val="none"/>
                        <w:right w:space="0" w:sz="0" w:color="auto" w:val="none"/>
                      </w:divBdr>
                      <w:divsChild>
                        <w:div w:id="1957638187">
                          <w:marLeft w:val="0"/>
                          <w:marRight w:val="0"/>
                          <w:marTop w:val="0"/>
                          <w:marBottom w:val="0"/>
                          <w:divBdr>
                            <w:top w:space="0" w:sz="0" w:color="auto" w:val="none"/>
                            <w:left w:space="0" w:sz="0" w:color="auto" w:val="none"/>
                            <w:bottom w:space="0" w:sz="0" w:color="auto" w:val="none"/>
                            <w:right w:space="0" w:sz="0" w:color="auto" w:val="none"/>
                          </w:divBdr>
                          <w:divsChild>
                            <w:div w:id="1659456760">
                              <w:marLeft w:val="0"/>
                              <w:marRight w:val="0"/>
                              <w:marTop w:val="0"/>
                              <w:marBottom w:val="0"/>
                              <w:divBdr>
                                <w:top w:space="0" w:sz="0" w:color="auto" w:val="none"/>
                                <w:left w:space="0" w:sz="0" w:color="auto" w:val="none"/>
                                <w:bottom w:space="0" w:sz="0" w:color="auto" w:val="none"/>
                                <w:right w:space="0" w:sz="0" w:color="auto" w:val="none"/>
                              </w:divBdr>
                              <w:divsChild>
                                <w:div w:id="755395637">
                                  <w:marLeft w:val="0"/>
                                  <w:marRight w:val="0"/>
                                  <w:marTop w:val="0"/>
                                  <w:marBottom w:val="0"/>
                                  <w:divBdr>
                                    <w:top w:space="0" w:sz="0" w:color="auto" w:val="none"/>
                                    <w:left w:space="0" w:sz="0" w:color="auto" w:val="none"/>
                                    <w:bottom w:space="0" w:sz="0" w:color="auto" w:val="none"/>
                                    <w:right w:space="0" w:sz="0" w:color="auto" w:val="none"/>
                                  </w:divBdr>
                                  <w:divsChild>
                                    <w:div w:id="1258488046">
                                      <w:marLeft w:val="0"/>
                                      <w:marRight w:val="0"/>
                                      <w:marTop w:val="0"/>
                                      <w:marBottom w:val="0"/>
                                      <w:divBdr>
                                        <w:top w:space="0" w:sz="0" w:color="auto" w:val="none"/>
                                        <w:left w:space="0" w:sz="0" w:color="auto" w:val="none"/>
                                        <w:bottom w:space="0" w:sz="0" w:color="auto" w:val="none"/>
                                        <w:right w:space="0" w:sz="0" w:color="auto" w:val="none"/>
                                      </w:divBdr>
                                      <w:divsChild>
                                        <w:div w:id="1450734322">
                                          <w:marLeft w:val="0"/>
                                          <w:marRight w:val="0"/>
                                          <w:marTop w:val="0"/>
                                          <w:marBottom w:val="0"/>
                                          <w:divBdr>
                                            <w:top w:space="0" w:sz="0" w:color="auto" w:val="none"/>
                                            <w:left w:space="0" w:sz="0" w:color="auto" w:val="none"/>
                                            <w:bottom w:space="0" w:sz="0" w:color="auto" w:val="none"/>
                                            <w:right w:space="0" w:sz="0" w:color="auto" w:val="none"/>
                                          </w:divBdr>
                                          <w:divsChild>
                                            <w:div w:id="1562522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52132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95350012">
          <w:marLeft w:val="0"/>
          <w:marRight w:val="0"/>
          <w:marTop w:val="60"/>
          <w:marBottom w:val="0"/>
          <w:divBdr>
            <w:top w:space="0" w:sz="0" w:color="auto" w:val="none"/>
            <w:left w:space="0" w:sz="0" w:color="auto" w:val="none"/>
            <w:bottom w:space="0" w:sz="0" w:color="auto" w:val="none"/>
            <w:right w:space="0" w:sz="0" w:color="auto" w:val="none"/>
          </w:divBdr>
          <w:divsChild>
            <w:div w:id="65494584">
              <w:marLeft w:val="0"/>
              <w:marRight w:val="0"/>
              <w:marTop w:val="0"/>
              <w:marBottom w:val="0"/>
              <w:divBdr>
                <w:top w:space="0" w:sz="0" w:color="auto" w:val="none"/>
                <w:left w:space="0" w:sz="0" w:color="auto" w:val="none"/>
                <w:bottom w:space="0" w:sz="0" w:color="auto" w:val="none"/>
                <w:right w:space="0" w:sz="0" w:color="auto" w:val="none"/>
              </w:divBdr>
              <w:divsChild>
                <w:div w:id="1751927887">
                  <w:marLeft w:val="3750"/>
                  <w:marRight w:val="0"/>
                  <w:marTop w:val="0"/>
                  <w:marBottom w:val="300"/>
                  <w:divBdr>
                    <w:top w:space="0" w:sz="0" w:color="auto" w:val="none"/>
                    <w:left w:space="0" w:sz="0" w:color="auto" w:val="none"/>
                    <w:bottom w:space="0" w:sz="0" w:color="auto" w:val="none"/>
                    <w:right w:space="0" w:sz="0" w:color="auto" w:val="none"/>
                  </w:divBdr>
                  <w:divsChild>
                    <w:div w:id="1731463695">
                      <w:marLeft w:val="0"/>
                      <w:marRight w:val="0"/>
                      <w:marTop w:val="0"/>
                      <w:marBottom w:val="0"/>
                      <w:divBdr>
                        <w:top w:space="0" w:sz="0" w:color="auto" w:val="none"/>
                        <w:left w:space="0" w:sz="0" w:color="auto" w:val="none"/>
                        <w:bottom w:space="0" w:sz="0" w:color="auto" w:val="none"/>
                        <w:right w:space="0" w:sz="0" w:color="auto" w:val="none"/>
                      </w:divBdr>
                      <w:divsChild>
                        <w:div w:id="1300258338">
                          <w:marLeft w:val="0"/>
                          <w:marRight w:val="0"/>
                          <w:marTop w:val="0"/>
                          <w:marBottom w:val="0"/>
                          <w:divBdr>
                            <w:top w:space="0" w:sz="0" w:color="auto" w:val="none"/>
                            <w:left w:space="0" w:sz="0" w:color="auto" w:val="none"/>
                            <w:bottom w:space="0" w:sz="0" w:color="auto" w:val="none"/>
                            <w:right w:space="0" w:sz="0" w:color="auto" w:val="none"/>
                          </w:divBdr>
                          <w:divsChild>
                            <w:div w:id="1388650350">
                              <w:marLeft w:val="0"/>
                              <w:marRight w:val="0"/>
                              <w:marTop w:val="0"/>
                              <w:marBottom w:val="0"/>
                              <w:divBdr>
                                <w:top w:space="0" w:sz="0" w:color="auto" w:val="none"/>
                                <w:left w:space="0" w:sz="0" w:color="auto" w:val="none"/>
                                <w:bottom w:space="0" w:sz="0" w:color="auto" w:val="none"/>
                                <w:right w:space="0" w:sz="0" w:color="auto" w:val="none"/>
                              </w:divBdr>
                              <w:divsChild>
                                <w:div w:id="395973165">
                                  <w:marLeft w:val="0"/>
                                  <w:marRight w:val="0"/>
                                  <w:marTop w:val="0"/>
                                  <w:marBottom w:val="0"/>
                                  <w:divBdr>
                                    <w:top w:space="0" w:sz="0" w:color="auto" w:val="none"/>
                                    <w:left w:space="0" w:sz="0" w:color="auto" w:val="none"/>
                                    <w:bottom w:space="0" w:sz="0" w:color="auto" w:val="none"/>
                                    <w:right w:space="0" w:sz="0" w:color="auto" w:val="none"/>
                                  </w:divBdr>
                                  <w:divsChild>
                                    <w:div w:id="551574381">
                                      <w:marLeft w:val="0"/>
                                      <w:marRight w:val="0"/>
                                      <w:marTop w:val="0"/>
                                      <w:marBottom w:val="0"/>
                                      <w:divBdr>
                                        <w:top w:space="0" w:sz="0" w:color="auto" w:val="none"/>
                                        <w:left w:space="0" w:sz="0" w:color="auto" w:val="none"/>
                                        <w:bottom w:space="0" w:sz="0" w:color="auto" w:val="none"/>
                                        <w:right w:space="0" w:sz="0" w:color="auto" w:val="none"/>
                                      </w:divBdr>
                                      <w:divsChild>
                                        <w:div w:id="1387534312">
                                          <w:marLeft w:val="0"/>
                                          <w:marRight w:val="0"/>
                                          <w:marTop w:val="0"/>
                                          <w:marBottom w:val="0"/>
                                          <w:divBdr>
                                            <w:top w:space="0" w:sz="0" w:color="auto" w:val="none"/>
                                            <w:left w:space="0" w:sz="0" w:color="auto" w:val="none"/>
                                            <w:bottom w:space="0" w:sz="0" w:color="auto" w:val="none"/>
                                            <w:right w:space="0" w:sz="0" w:color="auto" w:val="none"/>
                                          </w:divBdr>
                                          <w:divsChild>
                                            <w:div w:id="459150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88337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5626493">
          <w:marLeft w:val="0"/>
          <w:marRight w:val="0"/>
          <w:marTop w:val="60"/>
          <w:marBottom w:val="0"/>
          <w:divBdr>
            <w:top w:space="0" w:sz="0" w:color="auto" w:val="none"/>
            <w:left w:space="0" w:sz="0" w:color="auto" w:val="none"/>
            <w:bottom w:space="0" w:sz="0" w:color="auto" w:val="none"/>
            <w:right w:space="0" w:sz="0" w:color="auto" w:val="none"/>
          </w:divBdr>
          <w:divsChild>
            <w:div w:id="947274197">
              <w:marLeft w:val="0"/>
              <w:marRight w:val="0"/>
              <w:marTop w:val="0"/>
              <w:marBottom w:val="0"/>
              <w:divBdr>
                <w:top w:space="0" w:sz="0" w:color="auto" w:val="none"/>
                <w:left w:space="0" w:sz="0" w:color="auto" w:val="none"/>
                <w:bottom w:space="0" w:sz="0" w:color="auto" w:val="none"/>
                <w:right w:space="0" w:sz="0" w:color="auto" w:val="none"/>
              </w:divBdr>
              <w:divsChild>
                <w:div w:id="151726588">
                  <w:marLeft w:val="3750"/>
                  <w:marRight w:val="0"/>
                  <w:marTop w:val="0"/>
                  <w:marBottom w:val="300"/>
                  <w:divBdr>
                    <w:top w:space="0" w:sz="0" w:color="auto" w:val="none"/>
                    <w:left w:space="0" w:sz="0" w:color="auto" w:val="none"/>
                    <w:bottom w:space="0" w:sz="0" w:color="auto" w:val="none"/>
                    <w:right w:space="0" w:sz="0" w:color="auto" w:val="none"/>
                  </w:divBdr>
                  <w:divsChild>
                    <w:div w:id="150758898">
                      <w:marLeft w:val="0"/>
                      <w:marRight w:val="0"/>
                      <w:marTop w:val="0"/>
                      <w:marBottom w:val="0"/>
                      <w:divBdr>
                        <w:top w:space="0" w:sz="0" w:color="auto" w:val="none"/>
                        <w:left w:space="0" w:sz="0" w:color="auto" w:val="none"/>
                        <w:bottom w:space="0" w:sz="0" w:color="auto" w:val="none"/>
                        <w:right w:space="0" w:sz="0" w:color="auto" w:val="none"/>
                      </w:divBdr>
                      <w:divsChild>
                        <w:div w:id="1374232889">
                          <w:marLeft w:val="0"/>
                          <w:marRight w:val="0"/>
                          <w:marTop w:val="0"/>
                          <w:marBottom w:val="0"/>
                          <w:divBdr>
                            <w:top w:space="0" w:sz="0" w:color="auto" w:val="none"/>
                            <w:left w:space="0" w:sz="0" w:color="auto" w:val="none"/>
                            <w:bottom w:space="0" w:sz="0" w:color="auto" w:val="none"/>
                            <w:right w:space="0" w:sz="0" w:color="auto" w:val="none"/>
                          </w:divBdr>
                          <w:divsChild>
                            <w:div w:id="1499079304">
                              <w:marLeft w:val="0"/>
                              <w:marRight w:val="0"/>
                              <w:marTop w:val="0"/>
                              <w:marBottom w:val="0"/>
                              <w:divBdr>
                                <w:top w:space="0" w:sz="0" w:color="auto" w:val="none"/>
                                <w:left w:space="0" w:sz="0" w:color="auto" w:val="none"/>
                                <w:bottom w:space="0" w:sz="0" w:color="auto" w:val="none"/>
                                <w:right w:space="0" w:sz="0" w:color="auto" w:val="none"/>
                              </w:divBdr>
                              <w:divsChild>
                                <w:div w:id="987635429">
                                  <w:marLeft w:val="0"/>
                                  <w:marRight w:val="0"/>
                                  <w:marTop w:val="0"/>
                                  <w:marBottom w:val="0"/>
                                  <w:divBdr>
                                    <w:top w:space="0" w:sz="0" w:color="auto" w:val="none"/>
                                    <w:left w:space="0" w:sz="0" w:color="auto" w:val="none"/>
                                    <w:bottom w:space="0" w:sz="0" w:color="auto" w:val="none"/>
                                    <w:right w:space="0" w:sz="0" w:color="auto" w:val="none"/>
                                  </w:divBdr>
                                  <w:divsChild>
                                    <w:div w:id="443227877">
                                      <w:marLeft w:val="0"/>
                                      <w:marRight w:val="0"/>
                                      <w:marTop w:val="0"/>
                                      <w:marBottom w:val="0"/>
                                      <w:divBdr>
                                        <w:top w:space="0" w:sz="0" w:color="auto" w:val="none"/>
                                        <w:left w:space="0" w:sz="0" w:color="auto" w:val="none"/>
                                        <w:bottom w:space="0" w:sz="0" w:color="auto" w:val="none"/>
                                        <w:right w:space="0" w:sz="0" w:color="auto" w:val="none"/>
                                      </w:divBdr>
                                      <w:divsChild>
                                        <w:div w:id="563105885">
                                          <w:marLeft w:val="0"/>
                                          <w:marRight w:val="0"/>
                                          <w:marTop w:val="0"/>
                                          <w:marBottom w:val="0"/>
                                          <w:divBdr>
                                            <w:top w:space="0" w:sz="0" w:color="auto" w:val="none"/>
                                            <w:left w:space="0" w:sz="0" w:color="auto" w:val="none"/>
                                            <w:bottom w:space="0" w:sz="0" w:color="auto" w:val="none"/>
                                            <w:right w:space="0" w:sz="0" w:color="auto" w:val="none"/>
                                          </w:divBdr>
                                          <w:divsChild>
                                            <w:div w:id="1980306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23434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2729930">
          <w:marLeft w:val="0"/>
          <w:marRight w:val="0"/>
          <w:marTop w:val="60"/>
          <w:marBottom w:val="0"/>
          <w:divBdr>
            <w:top w:space="0" w:sz="0" w:color="auto" w:val="none"/>
            <w:left w:space="0" w:sz="0" w:color="auto" w:val="none"/>
            <w:bottom w:space="0" w:sz="0" w:color="auto" w:val="none"/>
            <w:right w:space="0" w:sz="0" w:color="auto" w:val="none"/>
          </w:divBdr>
          <w:divsChild>
            <w:div w:id="1280915434">
              <w:marLeft w:val="0"/>
              <w:marRight w:val="0"/>
              <w:marTop w:val="0"/>
              <w:marBottom w:val="0"/>
              <w:divBdr>
                <w:top w:space="0" w:sz="0" w:color="auto" w:val="none"/>
                <w:left w:space="0" w:sz="0" w:color="auto" w:val="none"/>
                <w:bottom w:space="0" w:sz="0" w:color="auto" w:val="none"/>
                <w:right w:space="0" w:sz="0" w:color="auto" w:val="none"/>
              </w:divBdr>
              <w:divsChild>
                <w:div w:id="1046296969">
                  <w:marLeft w:val="3750"/>
                  <w:marRight w:val="0"/>
                  <w:marTop w:val="0"/>
                  <w:marBottom w:val="300"/>
                  <w:divBdr>
                    <w:top w:space="0" w:sz="0" w:color="auto" w:val="none"/>
                    <w:left w:space="0" w:sz="0" w:color="auto" w:val="none"/>
                    <w:bottom w:space="0" w:sz="0" w:color="auto" w:val="none"/>
                    <w:right w:space="0" w:sz="0" w:color="auto" w:val="none"/>
                  </w:divBdr>
                  <w:divsChild>
                    <w:div w:id="1932665967">
                      <w:marLeft w:val="0"/>
                      <w:marRight w:val="0"/>
                      <w:marTop w:val="0"/>
                      <w:marBottom w:val="0"/>
                      <w:divBdr>
                        <w:top w:space="0" w:sz="0" w:color="auto" w:val="none"/>
                        <w:left w:space="0" w:sz="0" w:color="auto" w:val="none"/>
                        <w:bottom w:space="0" w:sz="0" w:color="auto" w:val="none"/>
                        <w:right w:space="0" w:sz="0" w:color="auto" w:val="none"/>
                      </w:divBdr>
                      <w:divsChild>
                        <w:div w:id="325473219">
                          <w:marLeft w:val="0"/>
                          <w:marRight w:val="0"/>
                          <w:marTop w:val="0"/>
                          <w:marBottom w:val="0"/>
                          <w:divBdr>
                            <w:top w:space="0" w:sz="0" w:color="auto" w:val="none"/>
                            <w:left w:space="0" w:sz="0" w:color="auto" w:val="none"/>
                            <w:bottom w:space="0" w:sz="0" w:color="auto" w:val="none"/>
                            <w:right w:space="0" w:sz="0" w:color="auto" w:val="none"/>
                          </w:divBdr>
                          <w:divsChild>
                            <w:div w:id="262034585">
                              <w:marLeft w:val="0"/>
                              <w:marRight w:val="0"/>
                              <w:marTop w:val="0"/>
                              <w:marBottom w:val="0"/>
                              <w:divBdr>
                                <w:top w:space="0" w:sz="0" w:color="auto" w:val="none"/>
                                <w:left w:space="0" w:sz="0" w:color="auto" w:val="none"/>
                                <w:bottom w:space="0" w:sz="0" w:color="auto" w:val="none"/>
                                <w:right w:space="0" w:sz="0" w:color="auto" w:val="none"/>
                              </w:divBdr>
                              <w:divsChild>
                                <w:div w:id="1367170518">
                                  <w:marLeft w:val="0"/>
                                  <w:marRight w:val="0"/>
                                  <w:marTop w:val="0"/>
                                  <w:marBottom w:val="0"/>
                                  <w:divBdr>
                                    <w:top w:space="0" w:sz="0" w:color="auto" w:val="none"/>
                                    <w:left w:space="0" w:sz="0" w:color="auto" w:val="none"/>
                                    <w:bottom w:space="0" w:sz="0" w:color="auto" w:val="none"/>
                                    <w:right w:space="0" w:sz="0" w:color="auto" w:val="none"/>
                                  </w:divBdr>
                                  <w:divsChild>
                                    <w:div w:id="1900166407">
                                      <w:marLeft w:val="0"/>
                                      <w:marRight w:val="0"/>
                                      <w:marTop w:val="0"/>
                                      <w:marBottom w:val="0"/>
                                      <w:divBdr>
                                        <w:top w:space="0" w:sz="0" w:color="auto" w:val="none"/>
                                        <w:left w:space="0" w:sz="0" w:color="auto" w:val="none"/>
                                        <w:bottom w:space="0" w:sz="0" w:color="auto" w:val="none"/>
                                        <w:right w:space="0" w:sz="0" w:color="auto" w:val="none"/>
                                      </w:divBdr>
                                      <w:divsChild>
                                        <w:div w:id="503742436">
                                          <w:marLeft w:val="0"/>
                                          <w:marRight w:val="0"/>
                                          <w:marTop w:val="0"/>
                                          <w:marBottom w:val="0"/>
                                          <w:divBdr>
                                            <w:top w:space="0" w:sz="0" w:color="auto" w:val="none"/>
                                            <w:left w:space="0" w:sz="0" w:color="auto" w:val="none"/>
                                            <w:bottom w:space="0" w:sz="0" w:color="auto" w:val="none"/>
                                            <w:right w:space="0" w:sz="0" w:color="auto" w:val="none"/>
                                          </w:divBdr>
                                          <w:divsChild>
                                            <w:div w:id="820002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92295057651,1&amp;cs=3D87ECEAC49A0702CA04A33FC26A7F097"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St-1403/2016</izvorni_sadrzaj>
    <derivirana_varijabla naziv="DomainObject.Predmet.OznakaBroj_1">St-1403/2016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GAVRAN D. j.d.o.o.</izvorni_sadrzaj>
    <derivirana_varijabla naziv="DomainObject.Predmet.ProtustrankaFormated_1">  GAVRAN D. j.d.o.o.</derivirana_varijabla>
  </DomainObject.Predmet.ProtustrankaFormated>
  <DomainObject.Predmet.ProtustrankaFormatedOIB>
    <izvorni_sadrzaj>  GAVRAN D. j.d.o.o., OIB 28531905455</izvorni_sadrzaj>
    <derivirana_varijabla naziv="DomainObject.Predmet.ProtustrankaFormatedOIB_1">  GAVRAN D. j.d.o.o., OIB 28531905455</derivirana_varijabla>
  </DomainObject.Predmet.ProtustrankaFormatedOIB>
  <DomainObject.Predmet.ProtustrankaFormatedWithAdress>
    <izvorni_sadrzaj> GAVRAN D. j.d.o.o., Podkilavac 46, 51218 Dražice</izvorni_sadrzaj>
    <derivirana_varijabla naziv="DomainObject.Predmet.ProtustrankaFormatedWithAdress_1"> GAVRAN D. j.d.o.o., Podkilavac 46, 51218 Dražice</derivirana_varijabla>
  </DomainObject.Predmet.ProtustrankaFormatedWithAdress>
  <DomainObject.Predmet.ProtustrankaFormatedWithAdressOIB>
    <izvorni_sadrzaj> GAVRAN D. j.d.o.o., OIB 28531905455, Podkilavac 46, 51218 Dražice</izvorni_sadrzaj>
    <derivirana_varijabla naziv="DomainObject.Predmet.ProtustrankaFormatedWithAdressOIB_1"> GAVRAN D. j.d.o.o., OIB 28531905455, Podkilavac 46, 51218 Dražice</derivirana_varijabla>
  </DomainObject.Predmet.ProtustrankaFormatedWithAdressOIB>
  <DomainObject.Predmet.ProtustrankaWithAdress>
    <izvorni_sadrzaj>GAVRAN D. j.d.o.o. Podkilavac 46, 51218 Dražice</izvorni_sadrzaj>
    <derivirana_varijabla naziv="DomainObject.Predmet.ProtustrankaWithAdress_1">GAVRAN D. j.d.o.o. Podkilavac 46, 51218 Dražice</derivirana_varijabla>
  </DomainObject.Predmet.ProtustrankaWithAdress>
  <DomainObject.Predmet.ProtustrankaWithAdressOIB>
    <izvorni_sadrzaj>GAVRAN D. j.d.o.o., OIB 28531905455, Podkilavac 46, 51218 Dražice</izvorni_sadrzaj>
    <derivirana_varijabla naziv="DomainObject.Predmet.ProtustrankaWithAdressOIB_1">GAVRAN D. j.d.o.o., OIB 28531905455, Podkilavac 46, 51218 Dražice</derivirana_varijabla>
  </DomainObject.Predmet.ProtustrankaWithAdressOIB>
  <DomainObject.Predmet.ProtustrankaNazivFormated>
    <izvorni_sadrzaj>GAVRAN D. j.d.o.o.</izvorni_sadrzaj>
    <derivirana_varijabla naziv="DomainObject.Predmet.ProtustrankaNazivFormated_1">GAVRAN D. j.d.o.o.</derivirana_varijabla>
  </DomainObject.Predmet.ProtustrankaNazivFormated>
  <DomainObject.Predmet.ProtustrankaNazivFormatedOIB>
    <izvorni_sadrzaj>GAVRAN D. j.d.o.o., OIB 28531905455</izvorni_sadrzaj>
    <derivirana_varijabla naziv="DomainObject.Predmet.ProtustrankaNazivFormatedOIB_1">GAVRAN D. j.d.o.o., OIB 28531905455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GAVRAN D. j.d.o.o.</item>
    </izvorni_sadrzaj>
    <derivirana_varijabla naziv="DomainObject.Predmet.ProtuStrankaListFormated_1">
      <item>GAVRAN D. j.d.o.o.</item>
    </derivirana_varijabla>
  </DomainObject.Predmet.ProtuStrankaListFormated>
  <DomainObject.Predmet.ProtuStrankaListFormatedOIB>
    <izvorni_sadrzaj>
      <item>GAVRAN D. j.d.o.o., OIB 28531905455</item>
    </izvorni_sadrzaj>
    <derivirana_varijabla naziv="DomainObject.Predmet.ProtuStrankaListFormatedOIB_1">
      <item>GAVRAN D. j.d.o.o., OIB 28531905455</item>
    </derivirana_varijabla>
  </DomainObject.Predmet.ProtuStrankaListFormatedOIB>
  <DomainObject.Predmet.ProtuStrankaListFormatedWithAdress>
    <izvorni_sadrzaj>
      <item>GAVRAN D. j.d.o.o., Podkilavac 46, 51218 Dražice</item>
    </izvorni_sadrzaj>
    <derivirana_varijabla naziv="DomainObject.Predmet.ProtuStrankaListFormatedWithAdress_1">
      <item>GAVRAN D. j.d.o.o., Podkilavac 46, 51218 Dražice</item>
    </derivirana_varijabla>
  </DomainObject.Predmet.ProtuStrankaListFormatedWithAdress>
  <DomainObject.Predmet.ProtuStrankaListFormatedWithAdressOIB>
    <izvorni_sadrzaj>
      <item>GAVRAN D. j.d.o.o., OIB 28531905455, Podkilavac 46, 51218 Dražice</item>
    </izvorni_sadrzaj>
    <derivirana_varijabla naziv="DomainObject.Predmet.ProtuStrankaListFormatedWithAdressOIB_1">
      <item>GAVRAN D. j.d.o.o., OIB 28531905455, Podkilavac 46, 51218 Dražice</item>
    </derivirana_varijabla>
  </DomainObject.Predmet.ProtuStrankaListFormatedWithAdressOIB>
  <DomainObject.Predmet.ProtuStrankaListNazivFormated>
    <izvorni_sadrzaj>
      <item>GAVRAN D. j.d.o.o.</item>
    </izvorni_sadrzaj>
    <derivirana_varijabla naziv="DomainObject.Predmet.ProtuStrankaListNazivFormated_1">
      <item>GAVRAN D. j.d.o.o.</item>
    </derivirana_varijabla>
  </DomainObject.Predmet.ProtuStrankaListNazivFormated>
  <DomainObject.Predmet.ProtuStrankaListNazivFormatedOIB>
    <izvorni_sadrzaj>
      <item>GAVRAN D. j.d.o.o., OIB 28531905455</item>
    </izvorni_sadrzaj>
    <derivirana_varijabla naziv="DomainObject.Predmet.ProtuStrankaListNazivFormatedOIB_1">
      <item>GAVRAN D. j.d.o.o., OIB 28531905455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GAVRAN D. j.d.o.o.</izvorni_sadrzaj>
    <derivirana_varijabla naziv="DomainObject.Predmet.ProtustrankaIDrugi_1">GAVRAN 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GAVRAN D. j.d.o.o., OIB 28531905455, Podkilavac 46, 51218 Dražice</izvorni_sadrzaj>
    <derivirana_varijabla naziv="DomainObject.Predmet.ProtustrankaIDrugiAdressOIB_1">GAVRAN D. j.d.o.o., OIB 28531905455, Podkilavac 46,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GAVRAN D. j.d.o.o.</item>
    </izvorni_sadrzaj>
    <derivirana_varijabla naziv="DomainObject.Predmet.SudioniciListNaziv_1">
      <item>FINA  Rijeka</item>
      <item>GAVRAN D. j.d.o.o.</item>
    </derivirana_varijabla>
  </DomainObject.Predmet.SudioniciListNaziv>
  <DomainObject.Predmet.SudioniciListAdressOIB>
    <izvorni_sadrzaj>
      <item>FINA  Rijeka, OIB 85821130368, Frana Kurelca 8,51000 Rijeka</item>
      <item>GAVRAN D. j.d.o.o., OIB 28531905455, Podkilavac 46,51218 Dražice</item>
    </izvorni_sadrzaj>
    <derivirana_varijabla naziv="DomainObject.Predmet.SudioniciListAdressOIB_1">
      <item>FINA  Rijeka, OIB 85821130368, Frana Kurelca 8,51000 Rijeka</item>
      <item>GAVRAN D. j.d.o.o., OIB 28531905455, Podkilavac 46,51218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28531905455</item>
    </izvorni_sadrzaj>
    <derivirana_varijabla naziv="DomainObject.Predmet.SudioniciListNazivOIB_1">
      <item>, OIB 85821130368</item>
      <item>, OIB 28531905455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C507A4-E5A1-45F1-8BB7-347B8581F636}">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4237</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2017-02-20T09:54:00Z</dcterms:created>
  <dc:creator>Vera Jelenović</dc:creator>
  <cp:lastModifiedBy>Danijela Fumić</cp:lastModifiedBy>
  <cp:lastPrinted>2017-02-20T09:54:00Z</cp:lastPrinted>
  <dcterms:modified xmlns:xsi="http://www.w3.org/2001/XMLSchema-instance" xsi:type="dcterms:W3CDTF">2017-02-20T09:55:00Z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