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7d7c" w14:paraId="1ed7d7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C4D4B">
        <w:rPr>
          <w:rFonts w:cs="Times New Roman" w:eastAsia="Times New Roman"/>
          <w:b/>
          <w:lang w:eastAsia="hr-HR"/>
        </w:rPr>
        <w:t>REPUBLIKA HRVATSKA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b/>
          <w:lang w:eastAsia="hr-HR"/>
        </w:rPr>
        <w:t>TRGOVAČKI SUD U SPLITU                                                   Broj: 14. St-80/2004.</w:t>
      </w:r>
    </w:p>
    <w:p w:rsidRDefault="008C4D4B" w:rsidP="008C4D4B" w:rsidR="008C4D4B" w:rsidRPr="008C4D4B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8C4D4B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C4D4B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8C4D4B" w:rsidP="008C4D4B" w:rsidR="008C4D4B" w:rsidRPr="008C4D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C4D4B" w:rsidP="008C4D4B" w:rsidR="008C4D4B" w:rsidRPr="008C4D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C4D4B" w:rsidP="008C4D4B" w:rsidR="008C4D4B" w:rsidRPr="008C4D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C4D4B" w:rsidP="008C4D4B" w:rsidR="008C4D4B" w:rsidRPr="008C4D4B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8C4D4B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C4D4B" w:rsidP="008C4D4B" w:rsidR="008C4D4B" w:rsidRPr="008C4D4B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8C4D4B">
        <w:rPr>
          <w:rFonts w:cs="Times New Roman" w:eastAsia="Arial Unicode MS"/>
          <w:b/>
          <w:bCs/>
          <w:lang w:eastAsia="hr-HR"/>
        </w:rPr>
        <w:t>R J E Š E N J E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      TRGOVAČKI SUD U SPLITU, </w:t>
      </w:r>
      <w:proofErr w:type="spellStart"/>
      <w:r w:rsidRPr="008C4D4B">
        <w:rPr>
          <w:rFonts w:cs="Times New Roman" w:eastAsia="Calibri"/>
          <w:lang w:val="en-US"/>
        </w:rPr>
        <w:t>po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stečajnom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sudcu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Jozi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Ćaleti</w:t>
      </w:r>
      <w:proofErr w:type="spellEnd"/>
      <w:r w:rsidRPr="008C4D4B">
        <w:rPr>
          <w:rFonts w:cs="Times New Roman" w:eastAsia="Calibri"/>
          <w:lang w:val="en-US"/>
        </w:rPr>
        <w:t xml:space="preserve">, u </w:t>
      </w:r>
      <w:proofErr w:type="spellStart"/>
      <w:r w:rsidRPr="008C4D4B">
        <w:rPr>
          <w:rFonts w:cs="Times New Roman" w:eastAsia="Calibri"/>
          <w:lang w:val="en-US"/>
        </w:rPr>
        <w:t>stečajnom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postupku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nad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stečajnim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dužnikom</w:t>
      </w:r>
      <w:proofErr w:type="spellEnd"/>
      <w:r w:rsidRPr="008C4D4B">
        <w:rPr>
          <w:rFonts w:cs="Times New Roman" w:eastAsia="Calibri"/>
          <w:lang w:val="en-US"/>
        </w:rPr>
        <w:t xml:space="preserve">: MEDIĆ TOURS, </w:t>
      </w:r>
      <w:proofErr w:type="spellStart"/>
      <w:r w:rsidRPr="008C4D4B">
        <w:rPr>
          <w:rFonts w:cs="Times New Roman" w:eastAsia="Calibri"/>
          <w:lang w:val="en-US"/>
        </w:rPr>
        <w:t>turizam</w:t>
      </w:r>
      <w:proofErr w:type="spellEnd"/>
      <w:r w:rsidRPr="008C4D4B">
        <w:rPr>
          <w:rFonts w:cs="Times New Roman" w:eastAsia="Calibri"/>
          <w:lang w:val="en-US"/>
        </w:rPr>
        <w:t xml:space="preserve">, </w:t>
      </w:r>
      <w:proofErr w:type="spellStart"/>
      <w:r w:rsidRPr="008C4D4B">
        <w:rPr>
          <w:rFonts w:cs="Times New Roman" w:eastAsia="Calibri"/>
          <w:lang w:val="en-US"/>
        </w:rPr>
        <w:t>ugostiteljstvo</w:t>
      </w:r>
      <w:proofErr w:type="spellEnd"/>
      <w:r w:rsidRPr="008C4D4B">
        <w:rPr>
          <w:rFonts w:cs="Times New Roman" w:eastAsia="Calibri"/>
          <w:lang w:val="en-US"/>
        </w:rPr>
        <w:t xml:space="preserve">, </w:t>
      </w:r>
      <w:proofErr w:type="spellStart"/>
      <w:r w:rsidRPr="008C4D4B">
        <w:rPr>
          <w:rFonts w:cs="Times New Roman" w:eastAsia="Calibri"/>
          <w:lang w:val="en-US"/>
        </w:rPr>
        <w:t>ribarstvo</w:t>
      </w:r>
      <w:proofErr w:type="spellEnd"/>
      <w:r w:rsidRPr="008C4D4B">
        <w:rPr>
          <w:rFonts w:cs="Times New Roman" w:eastAsia="Calibri"/>
          <w:lang w:val="en-US"/>
        </w:rPr>
        <w:t xml:space="preserve">, </w:t>
      </w:r>
      <w:proofErr w:type="spellStart"/>
      <w:r w:rsidRPr="008C4D4B">
        <w:rPr>
          <w:rFonts w:cs="Times New Roman" w:eastAsia="Calibri"/>
          <w:lang w:val="en-US"/>
        </w:rPr>
        <w:t>trgovina</w:t>
      </w:r>
      <w:proofErr w:type="spellEnd"/>
      <w:r w:rsidRPr="008C4D4B">
        <w:rPr>
          <w:rFonts w:cs="Times New Roman" w:eastAsia="Calibri"/>
          <w:lang w:val="en-US"/>
        </w:rPr>
        <w:t xml:space="preserve">, export-import, </w:t>
      </w:r>
      <w:proofErr w:type="spellStart"/>
      <w:r w:rsidRPr="008C4D4B">
        <w:rPr>
          <w:rFonts w:cs="Times New Roman" w:eastAsia="Calibri"/>
          <w:lang w:val="en-US"/>
        </w:rPr>
        <w:t>d.o.o</w:t>
      </w:r>
      <w:proofErr w:type="spellEnd"/>
      <w:r w:rsidRPr="008C4D4B">
        <w:rPr>
          <w:rFonts w:cs="Times New Roman" w:eastAsia="Calibri"/>
          <w:lang w:val="en-US"/>
        </w:rPr>
        <w:t xml:space="preserve">., u </w:t>
      </w:r>
      <w:proofErr w:type="spellStart"/>
      <w:r w:rsidRPr="008C4D4B">
        <w:rPr>
          <w:rFonts w:cs="Times New Roman" w:eastAsia="Calibri"/>
          <w:lang w:val="en-US"/>
        </w:rPr>
        <w:t>stečaju</w:t>
      </w:r>
      <w:proofErr w:type="spellEnd"/>
      <w:r w:rsidRPr="008C4D4B">
        <w:rPr>
          <w:rFonts w:cs="Times New Roman" w:eastAsia="Calibri"/>
          <w:lang w:val="en-US"/>
        </w:rPr>
        <w:t xml:space="preserve">, </w:t>
      </w:r>
      <w:proofErr w:type="spellStart"/>
      <w:r w:rsidRPr="008C4D4B">
        <w:rPr>
          <w:rFonts w:cs="Times New Roman" w:eastAsia="Calibri"/>
          <w:lang w:val="en-US"/>
        </w:rPr>
        <w:t>Seget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Donji</w:t>
      </w:r>
      <w:proofErr w:type="spellEnd"/>
      <w:r w:rsidRPr="008C4D4B">
        <w:rPr>
          <w:rFonts w:cs="Times New Roman" w:eastAsia="Calibri"/>
          <w:lang w:val="en-US"/>
        </w:rPr>
        <w:t xml:space="preserve"> (</w:t>
      </w:r>
      <w:proofErr w:type="spellStart"/>
      <w:r w:rsidRPr="008C4D4B">
        <w:rPr>
          <w:rFonts w:cs="Times New Roman" w:eastAsia="Calibri"/>
          <w:lang w:val="en-US"/>
        </w:rPr>
        <w:t>Dužnik</w:t>
      </w:r>
      <w:proofErr w:type="spellEnd"/>
      <w:r w:rsidRPr="008C4D4B">
        <w:rPr>
          <w:rFonts w:cs="Times New Roman" w:eastAsia="Calibri"/>
          <w:lang w:val="en-US"/>
        </w:rPr>
        <w:t xml:space="preserve">, </w:t>
      </w:r>
      <w:proofErr w:type="spellStart"/>
      <w:r w:rsidRPr="008C4D4B">
        <w:rPr>
          <w:rFonts w:cs="Times New Roman" w:eastAsia="Calibri"/>
          <w:lang w:val="en-US"/>
        </w:rPr>
        <w:t>stečajni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Dužnik</w:t>
      </w:r>
      <w:proofErr w:type="spellEnd"/>
      <w:r w:rsidRPr="008C4D4B">
        <w:rPr>
          <w:rFonts w:cs="Times New Roman" w:eastAsia="Calibri"/>
          <w:lang w:val="en-US"/>
        </w:rPr>
        <w:t xml:space="preserve">), </w:t>
      </w:r>
      <w:proofErr w:type="spellStart"/>
      <w:r w:rsidRPr="008C4D4B">
        <w:rPr>
          <w:rFonts w:cs="Times New Roman" w:eastAsia="Calibri"/>
          <w:lang w:val="en-US"/>
        </w:rPr>
        <w:t>kojeg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zastupa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stečajna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upraviteljica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Anči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Bašić</w:t>
      </w:r>
      <w:proofErr w:type="spellEnd"/>
      <w:r w:rsidRPr="008C4D4B">
        <w:rPr>
          <w:rFonts w:cs="Times New Roman" w:eastAsia="Calibri"/>
          <w:lang w:val="en-US"/>
        </w:rPr>
        <w:t xml:space="preserve">, Split, </w:t>
      </w:r>
      <w:proofErr w:type="spellStart"/>
      <w:r w:rsidRPr="008C4D4B">
        <w:rPr>
          <w:rFonts w:cs="Times New Roman" w:eastAsia="Calibri"/>
          <w:lang w:val="en-US"/>
        </w:rPr>
        <w:t>Mažuranićevo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šetalište</w:t>
      </w:r>
      <w:proofErr w:type="spellEnd"/>
      <w:r w:rsidRPr="008C4D4B">
        <w:rPr>
          <w:rFonts w:cs="Times New Roman" w:eastAsia="Calibri"/>
          <w:lang w:val="en-US"/>
        </w:rPr>
        <w:t xml:space="preserve"> 35, </w:t>
      </w:r>
      <w:proofErr w:type="spellStart"/>
      <w:r w:rsidRPr="008C4D4B">
        <w:rPr>
          <w:rFonts w:cs="Times New Roman" w:eastAsia="Calibri"/>
          <w:lang w:val="en-US"/>
        </w:rPr>
        <w:t>odlučujući</w:t>
      </w:r>
      <w:proofErr w:type="spellEnd"/>
      <w:r w:rsidRPr="008C4D4B">
        <w:rPr>
          <w:rFonts w:cs="Times New Roman" w:eastAsia="Calibri"/>
          <w:lang w:val="en-US"/>
        </w:rPr>
        <w:t xml:space="preserve"> o </w:t>
      </w:r>
      <w:proofErr w:type="spellStart"/>
      <w:r w:rsidRPr="008C4D4B">
        <w:rPr>
          <w:rFonts w:cs="Times New Roman" w:eastAsia="Calibri"/>
          <w:lang w:val="en-US"/>
        </w:rPr>
        <w:t>namirenju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razlučnog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prava</w:t>
      </w:r>
      <w:proofErr w:type="spellEnd"/>
      <w:r w:rsidRPr="008C4D4B">
        <w:rPr>
          <w:rFonts w:cs="Times New Roman" w:eastAsia="Calibri"/>
          <w:lang w:val="en-US"/>
        </w:rPr>
        <w:t xml:space="preserve">, </w:t>
      </w:r>
      <w:proofErr w:type="spellStart"/>
      <w:r w:rsidRPr="008C4D4B">
        <w:rPr>
          <w:rFonts w:cs="Times New Roman" w:eastAsia="Calibri"/>
          <w:lang w:val="en-US"/>
        </w:rPr>
        <w:t>nakon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ročišta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održanog</w:t>
      </w:r>
      <w:proofErr w:type="spellEnd"/>
      <w:r w:rsidRPr="008C4D4B">
        <w:rPr>
          <w:rFonts w:cs="Times New Roman" w:eastAsia="Calibri"/>
          <w:lang w:val="en-US"/>
        </w:rPr>
        <w:t xml:space="preserve"> 26. </w:t>
      </w:r>
      <w:proofErr w:type="spellStart"/>
      <w:proofErr w:type="gramStart"/>
      <w:r w:rsidRPr="008C4D4B">
        <w:rPr>
          <w:rFonts w:cs="Times New Roman" w:eastAsia="Calibri"/>
          <w:lang w:val="en-US"/>
        </w:rPr>
        <w:t>listopada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2017, 03. </w:t>
      </w:r>
      <w:proofErr w:type="spellStart"/>
      <w:proofErr w:type="gramStart"/>
      <w:r w:rsidRPr="008C4D4B">
        <w:rPr>
          <w:rFonts w:cs="Times New Roman" w:eastAsia="Calibri"/>
          <w:lang w:val="en-US"/>
        </w:rPr>
        <w:t>studenog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2017, </w:t>
      </w:r>
    </w:p>
    <w:p w:rsidRDefault="008C4D4B" w:rsidP="008C4D4B" w:rsidR="008C4D4B" w:rsidRPr="008C4D4B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8C4D4B" w:rsidP="008C4D4B" w:rsidR="008C4D4B" w:rsidRPr="008C4D4B">
      <w:pPr>
        <w:spacing w:after="0"/>
        <w:jc w:val="center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r i j e š i o    j e                   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1.</w:t>
      </w:r>
      <w:r w:rsidRPr="008C4D4B">
        <w:rPr>
          <w:rFonts w:cs="Times New Roman" w:eastAsia="Times New Roman"/>
          <w:lang w:eastAsia="hr-HR"/>
        </w:rPr>
        <w:t xml:space="preserve"> Određuje se namirenje novčane tražbine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vjerovnika GRADA VRLIKE, Vrlika, Trg fra Filipa Grabovca 6. (</w:t>
      </w:r>
      <w:proofErr w:type="spellStart"/>
      <w:r w:rsidRPr="008C4D4B">
        <w:rPr>
          <w:rFonts w:cs="Times New Roman" w:eastAsia="Times New Roman"/>
          <w:lang w:eastAsia="hr-HR"/>
        </w:rPr>
        <w:t>Razlučni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vjerovnik), iz unovčene stečajne mase Dužnika: </w:t>
      </w:r>
      <w:r w:rsidRPr="008C4D4B">
        <w:rPr>
          <w:rFonts w:cs="Times New Roman" w:eastAsia="Times New Roman"/>
          <w:b/>
          <w:u w:val="single"/>
          <w:lang w:eastAsia="hr-HR"/>
        </w:rPr>
        <w:t>nekretnina</w:t>
      </w:r>
      <w:r w:rsidRPr="008C4D4B">
        <w:rPr>
          <w:rFonts w:cs="Times New Roman" w:eastAsia="Times New Roman"/>
          <w:b/>
          <w:lang w:eastAsia="hr-HR"/>
        </w:rPr>
        <w:t xml:space="preserve"> </w:t>
      </w:r>
      <w:r w:rsidRPr="008C4D4B">
        <w:rPr>
          <w:rFonts w:cs="Times New Roman" w:eastAsia="Times New Roman"/>
          <w:lang w:eastAsia="hr-HR"/>
        </w:rPr>
        <w:t xml:space="preserve">u naravi bivši pogon VRLIKAPLAST-a, položena u Općini Vrlika, upisanih u Područnom Uredu za katastar Split, Odjel za katastar nekretnina Sinj, Katastarska općina </w:t>
      </w:r>
      <w:proofErr w:type="spellStart"/>
      <w:r w:rsidRPr="008C4D4B">
        <w:rPr>
          <w:rFonts w:cs="Times New Roman" w:eastAsia="Times New Roman"/>
          <w:lang w:eastAsia="hr-HR"/>
        </w:rPr>
        <w:t>Podosoje</w:t>
      </w:r>
      <w:proofErr w:type="spellEnd"/>
      <w:r w:rsidRPr="008C4D4B">
        <w:rPr>
          <w:rFonts w:cs="Times New Roman" w:eastAsia="Times New Roman"/>
          <w:lang w:eastAsia="hr-HR"/>
        </w:rPr>
        <w:t>, Posjedovni list: 371 (Zemljišne knjige nisu oformljene), označenih kao: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1)  kat. čest. 984, JEZIČEVKA, površine 258 m2 (dvorište 249 m2 + zgrada 9 m2),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2)  kat. čest. 985, površine 1400 m2 (dvorište 975 m2 + zgrada 425 m2),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3)  kat. čest. 986, površine 2324 m2 (zgrada 1348 m2 + dvorište 976 m2),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4)  kat. čest. 987/1, površine 2429 m2 (zgrada 1367 m2 + dvorište 1062 m2),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5)  kat. čest. 987/2, ŠLJIVIK, površine 1701 m2 (dvorište 370 m2 + zgrada 1331 m2),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6)  kat. čest. 988/11, površine 5156 m2 (dvorište 5011 m2 + zgrada 145 m2),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proofErr w:type="spellStart"/>
      <w:proofErr w:type="gramStart"/>
      <w:r w:rsidRPr="008C4D4B">
        <w:rPr>
          <w:rFonts w:cs="Times New Roman" w:eastAsia="Calibri"/>
          <w:lang w:val="en-US"/>
        </w:rPr>
        <w:t>stvarno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knjižno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vlasništvo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uvodno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navedenoga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Dužnika</w:t>
      </w:r>
      <w:proofErr w:type="spellEnd"/>
      <w:r w:rsidRPr="008C4D4B">
        <w:rPr>
          <w:rFonts w:cs="Times New Roman" w:eastAsia="Calibri"/>
          <w:lang w:val="en-US"/>
        </w:rPr>
        <w:t xml:space="preserve">, </w:t>
      </w:r>
      <w:proofErr w:type="spellStart"/>
      <w:r w:rsidRPr="008C4D4B">
        <w:rPr>
          <w:rFonts w:cs="Times New Roman" w:eastAsia="Calibri"/>
          <w:lang w:val="en-US"/>
        </w:rPr>
        <w:t>što</w:t>
      </w:r>
      <w:proofErr w:type="spellEnd"/>
      <w:r w:rsidRPr="008C4D4B">
        <w:rPr>
          <w:rFonts w:cs="Times New Roman" w:eastAsia="Calibri"/>
          <w:lang w:val="en-US"/>
        </w:rPr>
        <w:t xml:space="preserve"> je u </w:t>
      </w:r>
      <w:proofErr w:type="spellStart"/>
      <w:r w:rsidRPr="008C4D4B">
        <w:rPr>
          <w:rFonts w:cs="Times New Roman" w:eastAsia="Calibri"/>
          <w:lang w:val="en-US"/>
        </w:rPr>
        <w:t>ovome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stečajnom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postupku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unovčeno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za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neto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cijenu</w:t>
      </w:r>
      <w:proofErr w:type="spellEnd"/>
      <w:r w:rsidRPr="008C4D4B">
        <w:rPr>
          <w:rFonts w:cs="Times New Roman" w:eastAsia="Calibri"/>
          <w:lang w:val="en-US"/>
        </w:rPr>
        <w:t xml:space="preserve"> od: 750.000,00 </w:t>
      </w:r>
      <w:proofErr w:type="spellStart"/>
      <w:r w:rsidRPr="008C4D4B">
        <w:rPr>
          <w:rFonts w:cs="Times New Roman" w:eastAsia="Calibri"/>
          <w:lang w:val="en-US"/>
        </w:rPr>
        <w:t>kuna</w:t>
      </w:r>
      <w:proofErr w:type="spellEnd"/>
      <w:r w:rsidRPr="008C4D4B">
        <w:rPr>
          <w:rFonts w:cs="Times New Roman" w:eastAsia="Calibri"/>
          <w:lang w:val="en-US"/>
        </w:rPr>
        <w:t>, (</w:t>
      </w:r>
      <w:proofErr w:type="spellStart"/>
      <w:r w:rsidRPr="008C4D4B">
        <w:rPr>
          <w:rFonts w:cs="Times New Roman" w:eastAsia="Calibri"/>
          <w:lang w:val="en-US"/>
        </w:rPr>
        <w:t>slovima</w:t>
      </w:r>
      <w:proofErr w:type="spellEnd"/>
      <w:r w:rsidRPr="008C4D4B">
        <w:rPr>
          <w:rFonts w:cs="Times New Roman" w:eastAsia="Calibri"/>
          <w:lang w:val="en-US"/>
        </w:rPr>
        <w:t xml:space="preserve">: </w:t>
      </w:r>
      <w:proofErr w:type="spellStart"/>
      <w:r w:rsidRPr="008C4D4B">
        <w:rPr>
          <w:rFonts w:cs="Times New Roman" w:eastAsia="Calibri"/>
          <w:lang w:val="en-US"/>
        </w:rPr>
        <w:t>sedamstopedesettisuća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kuna</w:t>
      </w:r>
      <w:proofErr w:type="spellEnd"/>
      <w:r w:rsidRPr="008C4D4B">
        <w:rPr>
          <w:rFonts w:cs="Times New Roman" w:eastAsia="Calibri"/>
          <w:lang w:val="en-US"/>
        </w:rPr>
        <w:t xml:space="preserve">), </w:t>
      </w:r>
      <w:proofErr w:type="spellStart"/>
      <w:r w:rsidRPr="008C4D4B">
        <w:rPr>
          <w:rFonts w:cs="Times New Roman" w:eastAsia="Calibri"/>
          <w:lang w:val="en-US"/>
        </w:rPr>
        <w:t>javnim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nadmetanjem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koje</w:t>
      </w:r>
      <w:proofErr w:type="spellEnd"/>
      <w:r w:rsidRPr="008C4D4B">
        <w:rPr>
          <w:rFonts w:cs="Times New Roman" w:eastAsia="Calibri"/>
          <w:lang w:val="en-US"/>
        </w:rPr>
        <w:t xml:space="preserve"> je </w:t>
      </w:r>
      <w:proofErr w:type="spellStart"/>
      <w:r w:rsidRPr="008C4D4B">
        <w:rPr>
          <w:rFonts w:cs="Times New Roman" w:eastAsia="Calibri"/>
          <w:lang w:val="en-US"/>
        </w:rPr>
        <w:t>održano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na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ročištu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kod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Trgovačkog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suda</w:t>
      </w:r>
      <w:proofErr w:type="spellEnd"/>
      <w:r w:rsidRPr="008C4D4B">
        <w:rPr>
          <w:rFonts w:cs="Times New Roman" w:eastAsia="Calibri"/>
          <w:lang w:val="en-US"/>
        </w:rPr>
        <w:t xml:space="preserve"> u </w:t>
      </w:r>
      <w:proofErr w:type="spellStart"/>
      <w:r w:rsidRPr="008C4D4B">
        <w:rPr>
          <w:rFonts w:cs="Times New Roman" w:eastAsia="Calibri"/>
          <w:lang w:val="en-US"/>
        </w:rPr>
        <w:t>Splitu</w:t>
      </w:r>
      <w:proofErr w:type="spellEnd"/>
      <w:r w:rsidRPr="008C4D4B">
        <w:rPr>
          <w:rFonts w:cs="Times New Roman" w:eastAsia="Calibri"/>
          <w:lang w:val="en-US"/>
        </w:rPr>
        <w:t xml:space="preserve"> 16. </w:t>
      </w:r>
      <w:proofErr w:type="spellStart"/>
      <w:proofErr w:type="gramStart"/>
      <w:r w:rsidRPr="008C4D4B">
        <w:rPr>
          <w:rFonts w:cs="Times New Roman" w:eastAsia="Calibri"/>
          <w:lang w:val="en-US"/>
        </w:rPr>
        <w:t>svibnja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8C4D4B">
        <w:rPr>
          <w:rFonts w:cs="Times New Roman" w:eastAsia="Calibri"/>
          <w:lang w:val="en-US"/>
        </w:rPr>
        <w:t>i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po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odluci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Skupštine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vjerovnika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održane</w:t>
      </w:r>
      <w:proofErr w:type="spellEnd"/>
      <w:r w:rsidRPr="008C4D4B">
        <w:rPr>
          <w:rFonts w:cs="Times New Roman" w:eastAsia="Calibri"/>
          <w:lang w:val="en-US"/>
        </w:rPr>
        <w:t xml:space="preserve"> 01. </w:t>
      </w:r>
      <w:proofErr w:type="spellStart"/>
      <w:proofErr w:type="gramStart"/>
      <w:r w:rsidRPr="008C4D4B">
        <w:rPr>
          <w:rFonts w:cs="Times New Roman" w:eastAsia="Calibri"/>
          <w:lang w:val="en-US"/>
        </w:rPr>
        <w:t>lipnja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2017,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lastRenderedPageBreak/>
        <w:t xml:space="preserve">                                                                </w:t>
      </w:r>
      <w:r w:rsidRPr="008C4D4B">
        <w:rPr>
          <w:rFonts w:cs="Times New Roman" w:eastAsia="Calibri"/>
          <w:b/>
          <w:lang w:val="en-US"/>
        </w:rPr>
        <w:t>- 2 -</w:t>
      </w:r>
      <w:r w:rsidRPr="008C4D4B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8C4D4B">
        <w:rPr>
          <w:rFonts w:cs="Times New Roman" w:eastAsia="Calibri"/>
          <w:b/>
          <w:lang w:val="en-US"/>
        </w:rPr>
        <w:t>Broj</w:t>
      </w:r>
      <w:proofErr w:type="spellEnd"/>
      <w:r w:rsidRPr="008C4D4B">
        <w:rPr>
          <w:rFonts w:cs="Times New Roman" w:eastAsia="Calibri"/>
          <w:b/>
          <w:lang w:val="en-US"/>
        </w:rPr>
        <w:t xml:space="preserve">: 14.  </w:t>
      </w:r>
      <w:proofErr w:type="gramStart"/>
      <w:r w:rsidRPr="008C4D4B">
        <w:rPr>
          <w:rFonts w:cs="Times New Roman" w:eastAsia="Calibri"/>
          <w:b/>
          <w:lang w:val="en-US"/>
        </w:rPr>
        <w:t>St-80/2004.</w:t>
      </w:r>
      <w:proofErr w:type="gramEnd"/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a na kojim je nekretninama imao založno pravo navedeni </w:t>
      </w:r>
      <w:proofErr w:type="spellStart"/>
      <w:r w:rsidRPr="008C4D4B">
        <w:rPr>
          <w:rFonts w:cs="Times New Roman" w:eastAsia="Times New Roman"/>
          <w:lang w:eastAsia="hr-HR"/>
        </w:rPr>
        <w:t>Razlučni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 i koji se u ovome stečajnom postupku pojavljuju kao </w:t>
      </w:r>
      <w:proofErr w:type="spellStart"/>
      <w:r w:rsidRPr="008C4D4B">
        <w:rPr>
          <w:rFonts w:cs="Times New Roman" w:eastAsia="Times New Roman"/>
          <w:lang w:eastAsia="hr-HR"/>
        </w:rPr>
        <w:t>razlučni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 radi namirenja novčane tražbine u iznosu od: 239.122,86 kuna,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tako što se raspoloživi iznos </w:t>
      </w:r>
      <w:proofErr w:type="spellStart"/>
      <w:r w:rsidRPr="008C4D4B">
        <w:rPr>
          <w:rFonts w:cs="Times New Roman" w:eastAsia="Times New Roman"/>
          <w:lang w:eastAsia="hr-HR"/>
        </w:rPr>
        <w:t>kupovnine</w:t>
      </w:r>
      <w:proofErr w:type="spellEnd"/>
      <w:r w:rsidRPr="008C4D4B">
        <w:rPr>
          <w:rFonts w:cs="Times New Roman" w:eastAsia="Times New Roman"/>
          <w:lang w:eastAsia="hr-HR"/>
        </w:rPr>
        <w:t xml:space="preserve"> od: 750.000,00 kuna raspodjeljuje kako slijedi: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b/>
          <w:lang w:val="en-US"/>
        </w:rPr>
        <w:t>a)</w:t>
      </w:r>
      <w:r w:rsidRPr="008C4D4B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8C4D4B">
        <w:rPr>
          <w:rFonts w:cs="Times New Roman" w:eastAsia="Calibri"/>
          <w:lang w:val="en-US"/>
        </w:rPr>
        <w:t>zadržaje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se u </w:t>
      </w:r>
      <w:proofErr w:type="spellStart"/>
      <w:r w:rsidRPr="008C4D4B">
        <w:rPr>
          <w:rFonts w:cs="Times New Roman" w:eastAsia="Calibri"/>
          <w:lang w:val="en-US"/>
        </w:rPr>
        <w:t>stečajnoj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masi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Dužnika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na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ime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troškova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utvrđivanja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8C4D4B">
        <w:rPr>
          <w:rFonts w:cs="Times New Roman" w:eastAsia="Calibri"/>
          <w:lang w:val="en-US"/>
        </w:rPr>
        <w:t>tražbine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troškova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unovčenja</w:t>
      </w:r>
      <w:proofErr w:type="spellEnd"/>
      <w:r w:rsidRPr="008C4D4B">
        <w:rPr>
          <w:rFonts w:cs="Times New Roman" w:eastAsia="Calibri"/>
          <w:lang w:val="en-US"/>
        </w:rPr>
        <w:t xml:space="preserve">, </w:t>
      </w:r>
      <w:proofErr w:type="spellStart"/>
      <w:r w:rsidRPr="008C4D4B">
        <w:rPr>
          <w:rFonts w:cs="Times New Roman" w:eastAsia="Calibri"/>
          <w:lang w:val="en-US"/>
        </w:rPr>
        <w:t>sukladno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članku</w:t>
      </w:r>
      <w:proofErr w:type="spellEnd"/>
      <w:r w:rsidRPr="008C4D4B">
        <w:rPr>
          <w:rFonts w:cs="Times New Roman" w:eastAsia="Calibri"/>
          <w:lang w:val="en-US"/>
        </w:rPr>
        <w:t xml:space="preserve"> 170, u </w:t>
      </w:r>
      <w:proofErr w:type="spellStart"/>
      <w:r w:rsidRPr="008C4D4B">
        <w:rPr>
          <w:rFonts w:cs="Times New Roman" w:eastAsia="Calibri"/>
          <w:lang w:val="en-US"/>
        </w:rPr>
        <w:t>vezi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sa</w:t>
      </w:r>
      <w:proofErr w:type="spellEnd"/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8C4D4B">
        <w:rPr>
          <w:rFonts w:cs="Times New Roman" w:eastAsia="Calibri"/>
          <w:lang w:val="en-US"/>
        </w:rPr>
        <w:t>člankom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164.a, </w:t>
      </w:r>
      <w:proofErr w:type="spellStart"/>
      <w:r w:rsidRPr="008C4D4B">
        <w:rPr>
          <w:rFonts w:cs="Times New Roman" w:eastAsia="Calibri"/>
          <w:lang w:val="en-US"/>
        </w:rPr>
        <w:t>Stečajnog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zakona</w:t>
      </w:r>
      <w:proofErr w:type="spellEnd"/>
      <w:r w:rsidRPr="008C4D4B">
        <w:rPr>
          <w:rFonts w:cs="Times New Roman" w:eastAsia="Calibri"/>
          <w:lang w:val="en-US"/>
        </w:rPr>
        <w:t xml:space="preserve"> (</w:t>
      </w:r>
      <w:proofErr w:type="spellStart"/>
      <w:r w:rsidRPr="008C4D4B">
        <w:rPr>
          <w:rFonts w:cs="Times New Roman" w:eastAsia="Calibri"/>
          <w:i/>
          <w:lang w:val="en-US"/>
        </w:rPr>
        <w:t>Narodne</w:t>
      </w:r>
      <w:proofErr w:type="spellEnd"/>
      <w:r w:rsidRPr="008C4D4B">
        <w:rPr>
          <w:rFonts w:cs="Times New Roman" w:eastAsia="Calibri"/>
          <w:i/>
          <w:lang w:val="en-US"/>
        </w:rPr>
        <w:t xml:space="preserve"> </w:t>
      </w:r>
      <w:proofErr w:type="spellStart"/>
      <w:r w:rsidRPr="008C4D4B">
        <w:rPr>
          <w:rFonts w:cs="Times New Roman" w:eastAsia="Calibri"/>
          <w:i/>
          <w:lang w:val="en-US"/>
        </w:rPr>
        <w:t>novine</w:t>
      </w:r>
      <w:proofErr w:type="spellEnd"/>
      <w:r w:rsidRPr="008C4D4B">
        <w:rPr>
          <w:rFonts w:cs="Times New Roman" w:eastAsia="Calibri"/>
          <w:lang w:val="en-US"/>
        </w:rPr>
        <w:t>, br.-</w:t>
      </w:r>
      <w:proofErr w:type="spellStart"/>
      <w:r w:rsidRPr="008C4D4B">
        <w:rPr>
          <w:rFonts w:cs="Times New Roman" w:eastAsia="Calibri"/>
          <w:lang w:val="en-US"/>
        </w:rPr>
        <w:t>i</w:t>
      </w:r>
      <w:proofErr w:type="spellEnd"/>
      <w:r w:rsidRPr="008C4D4B">
        <w:rPr>
          <w:rFonts w:cs="Times New Roman" w:eastAsia="Calibri"/>
          <w:lang w:val="en-US"/>
        </w:rPr>
        <w:t xml:space="preserve">: od 44/96. do 133/12, </w:t>
      </w:r>
      <w:proofErr w:type="spellStart"/>
      <w:r w:rsidRPr="008C4D4B">
        <w:rPr>
          <w:rFonts w:cs="Times New Roman" w:eastAsia="Calibri"/>
          <w:lang w:val="en-US"/>
        </w:rPr>
        <w:t>dalje</w:t>
      </w:r>
      <w:proofErr w:type="spellEnd"/>
      <w:r w:rsidRPr="008C4D4B">
        <w:rPr>
          <w:rFonts w:cs="Times New Roman" w:eastAsia="Calibri"/>
          <w:lang w:val="en-US"/>
        </w:rPr>
        <w:t xml:space="preserve">: 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8C4D4B">
        <w:rPr>
          <w:rFonts w:cs="Times New Roman" w:eastAsia="Calibri"/>
          <w:i/>
          <w:lang w:val="en-US"/>
        </w:rPr>
        <w:t>stari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SZ), u </w:t>
      </w:r>
      <w:proofErr w:type="spellStart"/>
      <w:r w:rsidRPr="008C4D4B">
        <w:rPr>
          <w:rFonts w:cs="Times New Roman" w:eastAsia="Calibri"/>
          <w:lang w:val="en-US"/>
        </w:rPr>
        <w:t>vezi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člankom</w:t>
      </w:r>
      <w:proofErr w:type="spellEnd"/>
      <w:r w:rsidRPr="008C4D4B">
        <w:rPr>
          <w:rFonts w:cs="Times New Roman" w:eastAsia="Calibri"/>
          <w:lang w:val="en-US"/>
        </w:rPr>
        <w:t xml:space="preserve"> 441, </w:t>
      </w:r>
      <w:proofErr w:type="spellStart"/>
      <w:r w:rsidRPr="008C4D4B">
        <w:rPr>
          <w:rFonts w:cs="Times New Roman" w:eastAsia="Calibri"/>
          <w:lang w:val="en-US"/>
        </w:rPr>
        <w:t>Stečajnog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zakona</w:t>
      </w:r>
      <w:proofErr w:type="spellEnd"/>
      <w:r w:rsidRPr="008C4D4B">
        <w:rPr>
          <w:rFonts w:cs="Times New Roman" w:eastAsia="Calibri"/>
          <w:lang w:val="en-US"/>
        </w:rPr>
        <w:t xml:space="preserve"> (</w:t>
      </w:r>
      <w:proofErr w:type="spellStart"/>
      <w:r w:rsidRPr="008C4D4B">
        <w:rPr>
          <w:rFonts w:cs="Times New Roman" w:eastAsia="Calibri"/>
          <w:i/>
          <w:lang w:val="en-US"/>
        </w:rPr>
        <w:t>Narodne</w:t>
      </w:r>
      <w:proofErr w:type="spellEnd"/>
      <w:r w:rsidRPr="008C4D4B">
        <w:rPr>
          <w:rFonts w:cs="Times New Roman" w:eastAsia="Calibri"/>
          <w:i/>
          <w:lang w:val="en-US"/>
        </w:rPr>
        <w:t xml:space="preserve"> </w:t>
      </w:r>
      <w:proofErr w:type="spellStart"/>
      <w:r w:rsidRPr="008C4D4B">
        <w:rPr>
          <w:rFonts w:cs="Times New Roman" w:eastAsia="Calibri"/>
          <w:i/>
          <w:lang w:val="en-US"/>
        </w:rPr>
        <w:t>novine</w:t>
      </w:r>
      <w:proofErr w:type="spellEnd"/>
      <w:r w:rsidRPr="008C4D4B">
        <w:rPr>
          <w:rFonts w:cs="Times New Roman" w:eastAsia="Calibri"/>
          <w:lang w:val="en-US"/>
        </w:rPr>
        <w:t xml:space="preserve">, br.: 71/15, </w:t>
      </w:r>
      <w:proofErr w:type="spellStart"/>
      <w:r w:rsidRPr="008C4D4B">
        <w:rPr>
          <w:rFonts w:cs="Times New Roman" w:eastAsia="Calibri"/>
          <w:lang w:val="en-US"/>
        </w:rPr>
        <w:t>dalje</w:t>
      </w:r>
      <w:proofErr w:type="spellEnd"/>
      <w:r w:rsidRPr="008C4D4B">
        <w:rPr>
          <w:rFonts w:cs="Times New Roman" w:eastAsia="Calibri"/>
          <w:lang w:val="en-US"/>
        </w:rPr>
        <w:t xml:space="preserve">: 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8C4D4B">
        <w:rPr>
          <w:rFonts w:cs="Times New Roman" w:eastAsia="Calibri"/>
          <w:i/>
          <w:lang w:val="en-US"/>
        </w:rPr>
        <w:t>novi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SZ), </w:t>
      </w:r>
      <w:proofErr w:type="spellStart"/>
      <w:r w:rsidRPr="008C4D4B">
        <w:rPr>
          <w:rFonts w:cs="Times New Roman" w:eastAsia="Calibri"/>
          <w:lang w:val="en-US"/>
        </w:rPr>
        <w:t>iznos</w:t>
      </w:r>
      <w:proofErr w:type="spellEnd"/>
      <w:r w:rsidRPr="008C4D4B">
        <w:rPr>
          <w:rFonts w:cs="Times New Roman" w:eastAsia="Calibri"/>
          <w:lang w:val="en-US"/>
        </w:rPr>
        <w:t xml:space="preserve"> od: 166.911,87 </w:t>
      </w:r>
      <w:proofErr w:type="spellStart"/>
      <w:r w:rsidRPr="008C4D4B">
        <w:rPr>
          <w:rFonts w:cs="Times New Roman" w:eastAsia="Calibri"/>
          <w:lang w:val="en-US"/>
        </w:rPr>
        <w:t>kuna</w:t>
      </w:r>
      <w:proofErr w:type="spellEnd"/>
      <w:r w:rsidRPr="008C4D4B">
        <w:rPr>
          <w:rFonts w:cs="Times New Roman" w:eastAsia="Calibri"/>
          <w:lang w:val="en-US"/>
        </w:rPr>
        <w:t>;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b/>
          <w:lang w:val="en-US"/>
        </w:rPr>
        <w:t>b)</w:t>
      </w:r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Razlučnom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vjerovniku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8C4D4B">
        <w:rPr>
          <w:rFonts w:cs="Times New Roman" w:eastAsia="Calibri"/>
          <w:lang w:val="en-US"/>
        </w:rPr>
        <w:t>na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ime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namirenja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razlučnog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prava</w:t>
      </w:r>
      <w:proofErr w:type="spellEnd"/>
      <w:r w:rsidRPr="008C4D4B">
        <w:rPr>
          <w:rFonts w:cs="Times New Roman" w:eastAsia="Calibri"/>
          <w:lang w:val="en-US"/>
        </w:rPr>
        <w:t xml:space="preserve">, </w:t>
      </w:r>
      <w:proofErr w:type="spellStart"/>
      <w:r w:rsidRPr="008C4D4B">
        <w:rPr>
          <w:rFonts w:cs="Times New Roman" w:eastAsia="Calibri"/>
          <w:lang w:val="en-US"/>
        </w:rPr>
        <w:t>isplaćuje</w:t>
      </w:r>
      <w:proofErr w:type="spellEnd"/>
      <w:r w:rsidRPr="008C4D4B">
        <w:rPr>
          <w:rFonts w:cs="Times New Roman" w:eastAsia="Calibri"/>
          <w:lang w:val="en-US"/>
        </w:rPr>
        <w:t xml:space="preserve"> se </w:t>
      </w:r>
      <w:proofErr w:type="spellStart"/>
      <w:r w:rsidRPr="008C4D4B">
        <w:rPr>
          <w:rFonts w:cs="Times New Roman" w:eastAsia="Calibri"/>
          <w:lang w:val="en-US"/>
        </w:rPr>
        <w:t>iznos</w:t>
      </w:r>
      <w:proofErr w:type="spellEnd"/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</w:t>
      </w:r>
      <w:proofErr w:type="gramStart"/>
      <w:r w:rsidRPr="008C4D4B">
        <w:rPr>
          <w:rFonts w:cs="Times New Roman" w:eastAsia="Calibri"/>
          <w:lang w:val="en-US"/>
        </w:rPr>
        <w:t>od</w:t>
      </w:r>
      <w:proofErr w:type="gramEnd"/>
      <w:r w:rsidRPr="008C4D4B">
        <w:rPr>
          <w:rFonts w:cs="Times New Roman" w:eastAsia="Calibri"/>
          <w:lang w:val="en-US"/>
        </w:rPr>
        <w:t xml:space="preserve">:  239.122,86 </w:t>
      </w:r>
      <w:proofErr w:type="spellStart"/>
      <w:r w:rsidRPr="008C4D4B">
        <w:rPr>
          <w:rFonts w:cs="Times New Roman" w:eastAsia="Calibri"/>
          <w:lang w:val="en-US"/>
        </w:rPr>
        <w:t>kuna</w:t>
      </w:r>
      <w:proofErr w:type="spellEnd"/>
      <w:r w:rsidRPr="008C4D4B">
        <w:rPr>
          <w:rFonts w:cs="Times New Roman" w:eastAsia="Calibri"/>
          <w:lang w:val="en-US"/>
        </w:rPr>
        <w:t>;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b/>
          <w:lang w:val="en-US"/>
        </w:rPr>
        <w:t>c)</w:t>
      </w:r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Cijeli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preostali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iznos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gramStart"/>
      <w:r w:rsidRPr="008C4D4B">
        <w:rPr>
          <w:rFonts w:cs="Times New Roman" w:eastAsia="Calibri"/>
          <w:lang w:val="en-US"/>
        </w:rPr>
        <w:t>od</w:t>
      </w:r>
      <w:proofErr w:type="gramEnd"/>
      <w:r w:rsidRPr="008C4D4B">
        <w:rPr>
          <w:rFonts w:cs="Times New Roman" w:eastAsia="Calibri"/>
          <w:lang w:val="en-US"/>
        </w:rPr>
        <w:t xml:space="preserve">: 343.965,27 </w:t>
      </w:r>
      <w:proofErr w:type="spellStart"/>
      <w:r w:rsidRPr="008C4D4B">
        <w:rPr>
          <w:rFonts w:cs="Times New Roman" w:eastAsia="Calibri"/>
          <w:lang w:val="en-US"/>
        </w:rPr>
        <w:t>kuna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prenosi</w:t>
      </w:r>
      <w:proofErr w:type="spellEnd"/>
      <w:r w:rsidRPr="008C4D4B">
        <w:rPr>
          <w:rFonts w:cs="Times New Roman" w:eastAsia="Calibri"/>
          <w:lang w:val="en-US"/>
        </w:rPr>
        <w:t xml:space="preserve"> se </w:t>
      </w:r>
      <w:proofErr w:type="spellStart"/>
      <w:r w:rsidRPr="008C4D4B">
        <w:rPr>
          <w:rFonts w:cs="Times New Roman" w:eastAsia="Calibri"/>
          <w:lang w:val="en-US"/>
        </w:rPr>
        <w:t>Stečajnoj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upraviteljici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kao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</w:t>
      </w:r>
      <w:proofErr w:type="spellStart"/>
      <w:proofErr w:type="gramStart"/>
      <w:r w:rsidRPr="008C4D4B">
        <w:rPr>
          <w:rFonts w:cs="Times New Roman" w:eastAsia="Calibri"/>
          <w:lang w:val="en-US"/>
        </w:rPr>
        <w:t>zastupnici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po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zakonu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stečajnog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Dužnika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za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namirenje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stečajnih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vjerovnika</w:t>
      </w:r>
      <w:proofErr w:type="spellEnd"/>
      <w:r w:rsidRPr="008C4D4B">
        <w:rPr>
          <w:rFonts w:cs="Times New Roman" w:eastAsia="Calibri"/>
          <w:lang w:val="en-US"/>
        </w:rPr>
        <w:t>.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2)</w:t>
      </w:r>
      <w:r w:rsidRPr="008C4D4B">
        <w:rPr>
          <w:rFonts w:cs="Times New Roman" w:eastAsia="Times New Roman"/>
          <w:lang w:eastAsia="hr-HR"/>
        </w:rPr>
        <w:t xml:space="preserve"> Odbija se kao neutemeljen zahtjev istoga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vjerovnika za namirenje temeljem istoga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prava iz istih ovih nekretnina u preostalom zatraženom iznosu od: 437.108,72 kune na ime kamata na glavnicu i na troškove postupaka.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 xml:space="preserve">3) </w:t>
      </w:r>
      <w:r w:rsidRPr="008C4D4B">
        <w:rPr>
          <w:rFonts w:cs="Times New Roman" w:eastAsia="Times New Roman"/>
          <w:lang w:eastAsia="hr-HR"/>
        </w:rPr>
        <w:t xml:space="preserve">Isplata gore navedenog iznosa, radi namirenja gore navedenoga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prava, gore navedenome </w:t>
      </w:r>
      <w:proofErr w:type="spellStart"/>
      <w:r w:rsidRPr="008C4D4B">
        <w:rPr>
          <w:rFonts w:cs="Times New Roman" w:eastAsia="Times New Roman"/>
          <w:lang w:eastAsia="hr-HR"/>
        </w:rPr>
        <w:t>Razlučnom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vjerovniku iz gore navedene unovčene nekretnine Dužnika, sve navedeno pod točkom 1) ovog Rješenja, izvršit će se nakon pravomoćnosti istog Rješenja.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center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Obrazloženje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1.</w:t>
      </w:r>
      <w:r w:rsidRPr="008C4D4B">
        <w:rPr>
          <w:rFonts w:cs="Times New Roman" w:eastAsia="Times New Roman"/>
          <w:lang w:eastAsia="hr-HR"/>
        </w:rPr>
        <w:t xml:space="preserve"> U ovome stečajnom postupku nad uvodno navedenim stečajnim Dužnikom – koji je otvoren Rješenjem ovog Suda od 02. svibnja 2005, broj: XIV. St-80/04. a po prijedlogu dostavljenom Sudu 21. siječnja 2004. od predlagatelja: REPUBLIKA HRVATSKA, Ministarstvo financija, Porezna uprava – prodane su nekretnine Dužnika kojih je isti bio vlasnik i koje su pobliže navedene u izrijeci ovog Rješenja pod točkom 1. i to za cijenu-</w:t>
      </w:r>
      <w:proofErr w:type="spellStart"/>
      <w:r w:rsidRPr="008C4D4B">
        <w:rPr>
          <w:rFonts w:cs="Times New Roman" w:eastAsia="Times New Roman"/>
          <w:lang w:eastAsia="hr-HR"/>
        </w:rPr>
        <w:t>kupovninu</w:t>
      </w:r>
      <w:proofErr w:type="spellEnd"/>
      <w:r w:rsidRPr="008C4D4B">
        <w:rPr>
          <w:rFonts w:cs="Times New Roman" w:eastAsia="Times New Roman"/>
          <w:lang w:eastAsia="hr-HR"/>
        </w:rPr>
        <w:t xml:space="preserve"> od: 750.000,00 kuna neto. Na istim je nekretninama imao založno pravo u izrijeci navedeni </w:t>
      </w:r>
      <w:proofErr w:type="spellStart"/>
      <w:r w:rsidRPr="008C4D4B">
        <w:rPr>
          <w:rFonts w:cs="Times New Roman" w:eastAsia="Times New Roman"/>
          <w:lang w:eastAsia="hr-HR"/>
        </w:rPr>
        <w:t>Razlučni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vjerovnik. Založno je pravo stečeno temeljem Rješenja Općinskog suda u Sinju, Odjela za </w:t>
      </w:r>
      <w:proofErr w:type="spellStart"/>
      <w:r w:rsidRPr="008C4D4B">
        <w:rPr>
          <w:rFonts w:cs="Times New Roman" w:eastAsia="Times New Roman"/>
          <w:lang w:eastAsia="hr-HR"/>
        </w:rPr>
        <w:t>zamljišne</w:t>
      </w:r>
      <w:proofErr w:type="spellEnd"/>
      <w:r w:rsidRPr="008C4D4B">
        <w:rPr>
          <w:rFonts w:cs="Times New Roman" w:eastAsia="Times New Roman"/>
          <w:lang w:eastAsia="hr-HR"/>
        </w:rPr>
        <w:t xml:space="preserve"> knjige, od 11. veljače 2004, broj: II-Pol-19/03, po prijedlogu zaprimljenom kao: </w:t>
      </w:r>
      <w:r w:rsidRPr="008C4D4B">
        <w:rPr>
          <w:rFonts w:cs="Times New Roman" w:eastAsia="Times New Roman"/>
          <w:i/>
          <w:lang w:eastAsia="hr-HR"/>
        </w:rPr>
        <w:t>Prik.27.listopada 2003.godine</w:t>
      </w:r>
      <w:r w:rsidRPr="008C4D4B">
        <w:rPr>
          <w:rFonts w:cs="Times New Roman" w:eastAsia="Times New Roman"/>
          <w:lang w:eastAsia="hr-HR"/>
        </w:rPr>
        <w:t xml:space="preserve">, kojim je Rješenjem Općinskog suda u Sinju </w:t>
      </w:r>
      <w:proofErr w:type="spellStart"/>
      <w:r w:rsidRPr="008C4D4B">
        <w:rPr>
          <w:rFonts w:cs="Times New Roman" w:eastAsia="Times New Roman"/>
          <w:lang w:eastAsia="hr-HR"/>
        </w:rPr>
        <w:t>rješeno</w:t>
      </w:r>
      <w:proofErr w:type="spellEnd"/>
      <w:r w:rsidRPr="008C4D4B">
        <w:rPr>
          <w:rFonts w:cs="Times New Roman" w:eastAsia="Times New Roman"/>
          <w:lang w:eastAsia="hr-HR"/>
        </w:rPr>
        <w:t>: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 xml:space="preserve">     D o z v o l j a v a   s e   sudski polog isprave i to rješenja o ovrsi broj </w:t>
      </w:r>
      <w:proofErr w:type="spellStart"/>
      <w:r w:rsidRPr="008C4D4B">
        <w:rPr>
          <w:rFonts w:cs="Times New Roman" w:eastAsia="Times New Roman"/>
          <w:i/>
          <w:lang w:eastAsia="hr-HR"/>
        </w:rPr>
        <w:t>Ovr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-699/03 od 14. srpnja 2003.godine Općinskog suda u Sinju temeljem kojeg Grad Vrlika kao predlagatelj osiguranja sa jedne strane te „Medić </w:t>
      </w:r>
      <w:proofErr w:type="spellStart"/>
      <w:r w:rsidRPr="008C4D4B">
        <w:rPr>
          <w:rFonts w:cs="Times New Roman" w:eastAsia="Times New Roman"/>
          <w:i/>
          <w:lang w:eastAsia="hr-HR"/>
        </w:rPr>
        <w:t>Tours</w:t>
      </w:r>
      <w:proofErr w:type="spellEnd"/>
      <w:r w:rsidRPr="008C4D4B">
        <w:rPr>
          <w:rFonts w:cs="Times New Roman" w:eastAsia="Times New Roman"/>
          <w:i/>
          <w:lang w:eastAsia="hr-HR"/>
        </w:rPr>
        <w:t>“ d.o.o. iz Trogira kao protivnik</w:t>
      </w: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 w:hAnsi="Calibri" w:ascii="Calibri"/>
          <w:lang w:val="en-US"/>
        </w:rPr>
        <w:t xml:space="preserve">                                                                </w:t>
      </w:r>
      <w:r w:rsidRPr="008C4D4B">
        <w:rPr>
          <w:rFonts w:cs="Times New Roman" w:eastAsia="Calibri"/>
          <w:b/>
          <w:lang w:val="en-US"/>
        </w:rPr>
        <w:t>- 3 -</w:t>
      </w:r>
      <w:r w:rsidRPr="008C4D4B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8C4D4B">
        <w:rPr>
          <w:rFonts w:cs="Times New Roman" w:eastAsia="Calibri"/>
          <w:b/>
          <w:lang w:val="en-US"/>
        </w:rPr>
        <w:t>Broj</w:t>
      </w:r>
      <w:proofErr w:type="spellEnd"/>
      <w:r w:rsidRPr="008C4D4B">
        <w:rPr>
          <w:rFonts w:cs="Times New Roman" w:eastAsia="Calibri"/>
          <w:b/>
          <w:lang w:val="en-US"/>
        </w:rPr>
        <w:t xml:space="preserve">: 14.  </w:t>
      </w:r>
      <w:proofErr w:type="gramStart"/>
      <w:r w:rsidRPr="008C4D4B">
        <w:rPr>
          <w:rFonts w:cs="Times New Roman" w:eastAsia="Calibri"/>
          <w:b/>
          <w:lang w:val="en-US"/>
        </w:rPr>
        <w:t>St-80/2004.</w:t>
      </w:r>
      <w:proofErr w:type="gramEnd"/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>osiguranja predlaže rješenje o osiguranju i to na temelju ovršnih rješenja Odsjeka za komunalno gospodarstvo,obnovu i razvitak Grada Vrlike (...), a radi osiguranja novčane tražbine predlagatelja osiguranja u iznosu od 239.122,86 kn i to: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>-pologom isprava založnog prava u korist predlagatelja osiguranja na nekretninama protivnika osiguranja označenih kao č.zem.984,985,986,987/1,987/2,988/11 K.O.Podosoje,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 xml:space="preserve">-pri uknjižbi založnog prava naznačiti </w:t>
      </w:r>
      <w:proofErr w:type="spellStart"/>
      <w:r w:rsidRPr="008C4D4B">
        <w:rPr>
          <w:rFonts w:cs="Times New Roman" w:eastAsia="Times New Roman"/>
          <w:i/>
          <w:lang w:eastAsia="hr-HR"/>
        </w:rPr>
        <w:t>ovršivost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tražbine radi čijeg osiguranja je polog isprava dopušten, (...).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>Ovaj polog je dozvoljen jer za K.O.Podosoje ne postoje zemljišne knjige.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Rješenjem o ovrsi Općinskog suda u Sinju, broj </w:t>
      </w:r>
      <w:proofErr w:type="spellStart"/>
      <w:r w:rsidRPr="008C4D4B">
        <w:rPr>
          <w:rFonts w:cs="Times New Roman" w:eastAsia="Times New Roman"/>
          <w:lang w:eastAsia="hr-HR"/>
        </w:rPr>
        <w:t>Ovr</w:t>
      </w:r>
      <w:proofErr w:type="spellEnd"/>
      <w:r w:rsidRPr="008C4D4B">
        <w:rPr>
          <w:rFonts w:cs="Times New Roman" w:eastAsia="Times New Roman"/>
          <w:lang w:eastAsia="hr-HR"/>
        </w:rPr>
        <w:t xml:space="preserve">-699/03, od 14. srpnja 2003.godine, </w:t>
      </w:r>
      <w:proofErr w:type="spellStart"/>
      <w:r w:rsidRPr="008C4D4B">
        <w:rPr>
          <w:rFonts w:cs="Times New Roman" w:eastAsia="Times New Roman"/>
          <w:lang w:eastAsia="hr-HR"/>
        </w:rPr>
        <w:t>donijetog</w:t>
      </w:r>
      <w:proofErr w:type="spellEnd"/>
      <w:r w:rsidRPr="008C4D4B">
        <w:rPr>
          <w:rFonts w:cs="Times New Roman" w:eastAsia="Times New Roman"/>
          <w:lang w:eastAsia="hr-HR"/>
        </w:rPr>
        <w:t xml:space="preserve"> na prijedlog Grada Vrlike kao Predlagatelja osiguranja a protiv MEDIĆ TOURS, d.o.o., iz Trogira kao protivnika osiguranja, riješeno je onako kako je Predlagatelj osiguranja i predložio, tj.: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>Na temelju ovršnih rješenja Odsjeka za komunalno gospodarstvo, obnovu i razvitak Grada Vrlike (...), a radi osiguranja novčane tražbine predlagatelja osiguranja u iznosu od 239.122,86 KN određuje se osiguranje: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 xml:space="preserve">-uknjižbom založnog prava u korist predlagatelja osiguranja na nekretninama protivnika osiguranja  označenim kao </w:t>
      </w:r>
      <w:proofErr w:type="spellStart"/>
      <w:r w:rsidRPr="008C4D4B">
        <w:rPr>
          <w:rFonts w:cs="Times New Roman" w:eastAsia="Times New Roman"/>
          <w:i/>
          <w:lang w:eastAsia="hr-HR"/>
        </w:rPr>
        <w:t>č.zem</w:t>
      </w:r>
      <w:proofErr w:type="spellEnd"/>
      <w:r w:rsidRPr="008C4D4B">
        <w:rPr>
          <w:rFonts w:cs="Times New Roman" w:eastAsia="Times New Roman"/>
          <w:i/>
          <w:lang w:eastAsia="hr-HR"/>
        </w:rPr>
        <w:t>. 984, 985, 986, 987/1, /2, 988/11 K.O.Podosoje.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 xml:space="preserve">-pri uknjižbi založnog prava u zemljišnoj knjizi će se naznačiti </w:t>
      </w:r>
      <w:proofErr w:type="spellStart"/>
      <w:r w:rsidRPr="008C4D4B">
        <w:rPr>
          <w:rFonts w:cs="Times New Roman" w:eastAsia="Times New Roman"/>
          <w:i/>
          <w:lang w:eastAsia="hr-HR"/>
        </w:rPr>
        <w:t>ovršivost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tražbine radi čijeg osiguranja je uknjižba dopuštena. (...).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2.</w:t>
      </w:r>
      <w:r w:rsidRPr="008C4D4B">
        <w:rPr>
          <w:rFonts w:cs="Times New Roman" w:eastAsia="Times New Roman"/>
          <w:lang w:eastAsia="hr-HR"/>
        </w:rPr>
        <w:t xml:space="preserve"> Na ročištu radi namirenja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vjerovnika, održanom 26. listopada 2017, </w:t>
      </w:r>
      <w:proofErr w:type="spellStart"/>
      <w:r w:rsidRPr="008C4D4B">
        <w:rPr>
          <w:rFonts w:cs="Times New Roman" w:eastAsia="Times New Roman"/>
          <w:lang w:eastAsia="hr-HR"/>
        </w:rPr>
        <w:t>Razlučni</w:t>
      </w:r>
      <w:proofErr w:type="spellEnd"/>
      <w:r w:rsidRPr="008C4D4B">
        <w:rPr>
          <w:rFonts w:cs="Times New Roman" w:eastAsia="Times New Roman"/>
          <w:lang w:eastAsia="hr-HR"/>
        </w:rPr>
        <w:t xml:space="preserve"> je vjerovnik dostavio tzv.: </w:t>
      </w:r>
      <w:r w:rsidRPr="008C4D4B">
        <w:rPr>
          <w:rFonts w:cs="Times New Roman" w:eastAsia="Times New Roman"/>
          <w:i/>
          <w:lang w:eastAsia="hr-HR"/>
        </w:rPr>
        <w:t>specifikaciju potraživanja</w:t>
      </w:r>
      <w:r w:rsidRPr="008C4D4B">
        <w:rPr>
          <w:rFonts w:cs="Times New Roman" w:eastAsia="Times New Roman"/>
          <w:lang w:eastAsia="hr-HR"/>
        </w:rPr>
        <w:t xml:space="preserve">, postavio je zahtjev za isplatom temeljem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prava u ukupnom iznosu od: 676.231,58 kuna, u koji je iznos uračunata glavnica, kamate i svi troškovi svih postupaka (ovršnih postupaka, postupka osiguranja i ovoga stečajnog postupka). Stečajna se upraviteljica na ročištu usprotivila postavljenom zahtjevu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vjerovnika, ističući kako </w:t>
      </w:r>
      <w:r w:rsidRPr="008C4D4B">
        <w:rPr>
          <w:rFonts w:cs="Times New Roman" w:eastAsia="Times New Roman"/>
          <w:i/>
          <w:lang w:eastAsia="hr-HR"/>
        </w:rPr>
        <w:t xml:space="preserve">...prilikom otvaranja stečajnog postupka je utvrđeno da stečajni Dužnik nema u vlasništvu ni u posjedu nekretninu u </w:t>
      </w:r>
      <w:proofErr w:type="spellStart"/>
      <w:r w:rsidRPr="008C4D4B">
        <w:rPr>
          <w:rFonts w:cs="Times New Roman" w:eastAsia="Times New Roman"/>
          <w:i/>
          <w:lang w:eastAsia="hr-HR"/>
        </w:rPr>
        <w:t>Vrlici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te da je tek na Skupštini vjerovnika donesena odluka da se ide u pobijanje pravne radnje i to ugovora o kupoprodaji koji je bio sklopljen između MEDIŠ TOURS i MEDIĆ VINKA osobno i to još 1999. godine. Postupak pobijanja pravne radnje pokrenut je 2006. godine a pravomoćno je okončan predajom u posjed nekretnine tek 02.11.2016. godine kada je stečajni </w:t>
      </w:r>
      <w:proofErr w:type="spellStart"/>
      <w:r w:rsidRPr="008C4D4B">
        <w:rPr>
          <w:rFonts w:cs="Times New Roman" w:eastAsia="Times New Roman"/>
          <w:i/>
          <w:lang w:eastAsia="hr-HR"/>
        </w:rPr>
        <w:t>upr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. zajedno sa sudski </w:t>
      </w:r>
      <w:proofErr w:type="spellStart"/>
      <w:r w:rsidRPr="008C4D4B">
        <w:rPr>
          <w:rFonts w:cs="Times New Roman" w:eastAsia="Times New Roman"/>
          <w:i/>
          <w:lang w:eastAsia="hr-HR"/>
        </w:rPr>
        <w:t>ovršiteljem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izvršio preuzimanje nekretnine. Mogu istaći da u dugotrajnom parničnom postupku koji sam vodila protiv bivšeg vlasnika GRAD VRLIAK se nije ničim uključio niti pomogao u</w:t>
      </w: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                                                            </w:t>
      </w:r>
      <w:r w:rsidRPr="008C4D4B">
        <w:rPr>
          <w:rFonts w:cs="Times New Roman" w:eastAsia="Calibri"/>
          <w:b/>
          <w:lang w:val="en-US"/>
        </w:rPr>
        <w:t>- 4 -</w:t>
      </w:r>
      <w:r w:rsidRPr="008C4D4B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8C4D4B">
        <w:rPr>
          <w:rFonts w:cs="Times New Roman" w:eastAsia="Calibri"/>
          <w:b/>
          <w:lang w:val="en-US"/>
        </w:rPr>
        <w:t>Broj</w:t>
      </w:r>
      <w:proofErr w:type="spellEnd"/>
      <w:r w:rsidRPr="008C4D4B">
        <w:rPr>
          <w:rFonts w:cs="Times New Roman" w:eastAsia="Calibri"/>
          <w:b/>
          <w:lang w:val="en-US"/>
        </w:rPr>
        <w:t xml:space="preserve">: 14.  </w:t>
      </w:r>
      <w:proofErr w:type="gramStart"/>
      <w:r w:rsidRPr="008C4D4B">
        <w:rPr>
          <w:rFonts w:cs="Times New Roman" w:eastAsia="Calibri"/>
          <w:b/>
          <w:lang w:val="en-US"/>
        </w:rPr>
        <w:t>St-80/2004.</w:t>
      </w:r>
      <w:proofErr w:type="gramEnd"/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 xml:space="preserve">rješavanju problema čak niti sa pitanjima koja su bila vezana uz Ministarstvo okoliša iz razloga što je </w:t>
      </w:r>
      <w:proofErr w:type="spellStart"/>
      <w:r w:rsidRPr="008C4D4B">
        <w:rPr>
          <w:rFonts w:cs="Times New Roman" w:eastAsia="Times New Roman"/>
          <w:i/>
          <w:lang w:eastAsia="hr-HR"/>
        </w:rPr>
        <w:t>objekat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bio potpuno devastiran. Ovo smatram vrlo važnim datumom jer bi GRAD VRLIKA u odnosu na naprijed navedeno imao pravo samo na kamatu zahtijevati od stečajnog dužnika od dana kao se stečajni dužnik postao stvari vlasnik i posjednik nekretnine. napominjem da je u prijavi tražbine vjerovnika GRAD VRLIKA je istaknuo  upravo iznos koji je i označen u tablici utvrđenih tražbina od: 239.122,86 kuna. Što se tiče obračuna kamata kojeg je dostavio pun. vjerovnika kamate su obračunate od dana otvaranja stečaja iako napominjem da u tom trenutku stečajni Dužnik nije vlasnik nekretnine. u odnosi na troškove postupka koje obračunava vjerovnik prepuštam odluku sudu. Ukoliko se primjeni obračun kamate od dana 02.11.2016. godine pa zaključno 31.10.2017. godine iznos kamate iznosi: 22.869,56 kuna pa predaje sudu obračun kamata te smatram da ovaj obračun kamata ispravan i da bi njega trebalo priznati </w:t>
      </w:r>
      <w:proofErr w:type="spellStart"/>
      <w:r w:rsidRPr="008C4D4B">
        <w:rPr>
          <w:rFonts w:cs="Times New Roman" w:eastAsia="Times New Roman"/>
          <w:i/>
          <w:lang w:eastAsia="hr-HR"/>
        </w:rPr>
        <w:t>razlučnom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vjerovniku. U tom slučaju ukupan iznos tražbine sa kamatom prema priloženom obračunu iznosio bi 261.992,42 kune a koji iznos predlaže sudu odrediti i isplatiti GRADU VRLICI kao </w:t>
      </w:r>
      <w:proofErr w:type="spellStart"/>
      <w:r w:rsidRPr="008C4D4B">
        <w:rPr>
          <w:rFonts w:cs="Times New Roman" w:eastAsia="Times New Roman"/>
          <w:i/>
          <w:lang w:eastAsia="hr-HR"/>
        </w:rPr>
        <w:t>razlučnom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vjerovniku temeljem navedenog </w:t>
      </w:r>
      <w:proofErr w:type="spellStart"/>
      <w:r w:rsidRPr="008C4D4B">
        <w:rPr>
          <w:rFonts w:cs="Times New Roman" w:eastAsia="Times New Roman"/>
          <w:i/>
          <w:lang w:eastAsia="hr-HR"/>
        </w:rPr>
        <w:t>razlučnog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prava dok u preostalom iznosu iz današnjeg  podnesak GRADA VRLIKE  predlaže zahtjev odbiti. Prisutna stečajna </w:t>
      </w:r>
      <w:proofErr w:type="spellStart"/>
      <w:r w:rsidRPr="008C4D4B">
        <w:rPr>
          <w:rFonts w:cs="Times New Roman" w:eastAsia="Times New Roman"/>
          <w:i/>
          <w:lang w:eastAsia="hr-HR"/>
        </w:rPr>
        <w:t>upr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. predlaže sudu u slučaju da se prihvati danas predani zahtjev </w:t>
      </w:r>
      <w:proofErr w:type="spellStart"/>
      <w:r w:rsidRPr="008C4D4B">
        <w:rPr>
          <w:rFonts w:cs="Times New Roman" w:eastAsia="Times New Roman"/>
          <w:i/>
          <w:lang w:eastAsia="hr-HR"/>
        </w:rPr>
        <w:t>razlučnog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vjerovnika GRAD VRLIKE, prethodno u stečajnu masu koji  Dužnika izdvojiti iznos potreban za namirenje obveza stečajne mase (troškovi stečajnog postupak i ostale obveze), u iznosu od 232.232,57 kuna, kako je to navedeno u podnesku sudu dostavljeno 22. rujne 2017. godine na str.6 koji iznos umanjuje za nakon toga podmiren obveze stečajne mase i to: 65.320,70 kuna što se odnosi na troškove vještaka 5.000,00 kuna, odvjetnika od 60.279,50 kuna i banke 41,20 kuna a nakon što se pribroji iznos kamate d 212,71 preostaje iznos od: 166.911,87 kuna na ime rezervacije.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3.</w:t>
      </w:r>
      <w:r w:rsidRPr="008C4D4B">
        <w:rPr>
          <w:rFonts w:cs="Times New Roman" w:eastAsia="Times New Roman"/>
          <w:lang w:eastAsia="hr-HR"/>
        </w:rPr>
        <w:t xml:space="preserve"> Sud je riješio kao u izrijeci ovog Rješenja zbog razloga koji će se niže navesti: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4.</w:t>
      </w:r>
      <w:r w:rsidRPr="008C4D4B">
        <w:rPr>
          <w:rFonts w:cs="Times New Roman" w:eastAsia="Times New Roman"/>
          <w:lang w:eastAsia="hr-HR"/>
        </w:rPr>
        <w:t xml:space="preserve"> Među strankama je nesporno postojanje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prava u korist u izrijeci ovog Rješenja navedenoga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vjerovnika a nesporno je kako je </w:t>
      </w:r>
      <w:proofErr w:type="spellStart"/>
      <w:r w:rsidRPr="008C4D4B">
        <w:rPr>
          <w:rFonts w:cs="Times New Roman" w:eastAsia="Times New Roman"/>
          <w:lang w:eastAsia="hr-HR"/>
        </w:rPr>
        <w:t>razlučno</w:t>
      </w:r>
      <w:proofErr w:type="spellEnd"/>
      <w:r w:rsidRPr="008C4D4B">
        <w:rPr>
          <w:rFonts w:cs="Times New Roman" w:eastAsia="Times New Roman"/>
          <w:lang w:eastAsia="hr-HR"/>
        </w:rPr>
        <w:t xml:space="preserve"> pravo stečeno temeljem gore citiranih rješenja Općinskog suda u Sinju. Sporno je da li se u iznos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prava treba uračunati i obračunate kamate i za koje razdoblje te troškove postupaka (ovršnih, postupka osiguranja i ovoga stečajnog postupka). </w:t>
      </w:r>
      <w:proofErr w:type="spellStart"/>
      <w:r w:rsidRPr="008C4D4B">
        <w:rPr>
          <w:rFonts w:cs="Times New Roman" w:eastAsia="Times New Roman"/>
          <w:lang w:eastAsia="hr-HR"/>
        </w:rPr>
        <w:t>Razlučni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 je gore navedenim podneskom, </w:t>
      </w:r>
      <w:r w:rsidRPr="008C4D4B">
        <w:rPr>
          <w:rFonts w:cs="Times New Roman" w:eastAsia="Times New Roman"/>
          <w:i/>
          <w:lang w:eastAsia="hr-HR"/>
        </w:rPr>
        <w:t>specifikacijom potraživanja</w:t>
      </w:r>
      <w:r w:rsidRPr="008C4D4B">
        <w:rPr>
          <w:rFonts w:cs="Times New Roman" w:eastAsia="Times New Roman"/>
          <w:lang w:eastAsia="hr-HR"/>
        </w:rPr>
        <w:t xml:space="preserve">, zatražio isplatiti mu temeljem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prava ne samo glavnicu već i sve obračunate kamate te sve troškove. Stečajna se upraviteljica tome usprotivila te na ročištu istakla da ako bi </w:t>
      </w:r>
      <w:proofErr w:type="spellStart"/>
      <w:r w:rsidRPr="008C4D4B">
        <w:rPr>
          <w:rFonts w:cs="Times New Roman" w:eastAsia="Times New Roman"/>
          <w:lang w:eastAsia="hr-HR"/>
        </w:rPr>
        <w:t>Razlučni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 imao pravo na kamate, to bi imao samo za razdoblje od stupanja Dužnika u posjed nekretnina, tj., od 02. studenog 2016. a kada je Dužnik i stupio u posjed nekretnina. Obračunata kamata na glavnicu bi u tom slučaju iznosila 22.869,56 kuna pa bi Grad Vrlika kao </w:t>
      </w:r>
      <w:proofErr w:type="spellStart"/>
      <w:r w:rsidRPr="008C4D4B">
        <w:rPr>
          <w:rFonts w:cs="Times New Roman" w:eastAsia="Times New Roman"/>
          <w:lang w:eastAsia="hr-HR"/>
        </w:rPr>
        <w:t>razlučni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vjerovnik, ako bi mu se priznalo i pravo na kamate, imao pravo na isplatu ukupnog iznosa od: 261.992,42 kune a ne i u ostalom zatraženom iznosu.  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                                                            </w:t>
      </w:r>
      <w:r w:rsidRPr="008C4D4B">
        <w:rPr>
          <w:rFonts w:cs="Times New Roman" w:eastAsia="Calibri"/>
          <w:b/>
          <w:lang w:val="en-US"/>
        </w:rPr>
        <w:t>- 5 -</w:t>
      </w:r>
      <w:r w:rsidRPr="008C4D4B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8C4D4B">
        <w:rPr>
          <w:rFonts w:cs="Times New Roman" w:eastAsia="Calibri"/>
          <w:b/>
          <w:lang w:val="en-US"/>
        </w:rPr>
        <w:t>Broj</w:t>
      </w:r>
      <w:proofErr w:type="spellEnd"/>
      <w:r w:rsidRPr="008C4D4B">
        <w:rPr>
          <w:rFonts w:cs="Times New Roman" w:eastAsia="Calibri"/>
          <w:b/>
          <w:lang w:val="en-US"/>
        </w:rPr>
        <w:t xml:space="preserve">: 14.  </w:t>
      </w:r>
      <w:proofErr w:type="gramStart"/>
      <w:r w:rsidRPr="008C4D4B">
        <w:rPr>
          <w:rFonts w:cs="Times New Roman" w:eastAsia="Calibri"/>
          <w:b/>
          <w:lang w:val="en-US"/>
        </w:rPr>
        <w:t>St-80/2004.</w:t>
      </w:r>
      <w:proofErr w:type="gramEnd"/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5.</w:t>
      </w:r>
      <w:r w:rsidRPr="008C4D4B">
        <w:rPr>
          <w:rFonts w:cs="Times New Roman" w:eastAsia="Times New Roman"/>
          <w:lang w:eastAsia="hr-HR"/>
        </w:rPr>
        <w:t xml:space="preserve"> Sud ističe kako, osim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vjerovnika iz izrijeke ovog Rješenja, nitko drugi nije prijavio </w:t>
      </w:r>
      <w:proofErr w:type="spellStart"/>
      <w:r w:rsidRPr="008C4D4B">
        <w:rPr>
          <w:rFonts w:cs="Times New Roman" w:eastAsia="Times New Roman"/>
          <w:lang w:eastAsia="hr-HR"/>
        </w:rPr>
        <w:t>razlučno</w:t>
      </w:r>
      <w:proofErr w:type="spellEnd"/>
      <w:r w:rsidRPr="008C4D4B">
        <w:rPr>
          <w:rFonts w:cs="Times New Roman" w:eastAsia="Times New Roman"/>
          <w:lang w:eastAsia="hr-HR"/>
        </w:rPr>
        <w:t xml:space="preserve"> pravo kao pravo odvojenog namirenja iz </w:t>
      </w:r>
      <w:proofErr w:type="spellStart"/>
      <w:r w:rsidRPr="008C4D4B">
        <w:rPr>
          <w:rFonts w:cs="Times New Roman" w:eastAsia="Times New Roman"/>
          <w:lang w:eastAsia="hr-HR"/>
        </w:rPr>
        <w:t>kupovnine</w:t>
      </w:r>
      <w:proofErr w:type="spellEnd"/>
      <w:r w:rsidRPr="008C4D4B">
        <w:rPr>
          <w:rFonts w:cs="Times New Roman" w:eastAsia="Times New Roman"/>
          <w:lang w:eastAsia="hr-HR"/>
        </w:rPr>
        <w:t xml:space="preserve"> ostvarene prodajom u izrijeci navedenih nekretnina, iako su javnom objavom preko mrežne stranice e-Oglasna ploča sudova svi zainteresirani bili na to pozvani. 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6.</w:t>
      </w:r>
      <w:r w:rsidRPr="008C4D4B">
        <w:rPr>
          <w:rFonts w:cs="Times New Roman" w:eastAsia="Times New Roman"/>
          <w:lang w:eastAsia="hr-HR"/>
        </w:rPr>
        <w:t xml:space="preserve"> Sud, nadalje, ističe kako je gore navedenim rješenjima Općinskog suda u Sinju, založno pravo određeno i kao takvo – pologom isprave založnog prava – upisano i stečeno samo u iznosu glavnice od: 239.122,86 kuna a ne i za iznose kamata i troškova postupaka. Time Sud zaključuje kako se isto založno pravo a time i </w:t>
      </w:r>
      <w:proofErr w:type="spellStart"/>
      <w:r w:rsidRPr="008C4D4B">
        <w:rPr>
          <w:rFonts w:cs="Times New Roman" w:eastAsia="Times New Roman"/>
          <w:lang w:eastAsia="hr-HR"/>
        </w:rPr>
        <w:t>razlučno</w:t>
      </w:r>
      <w:proofErr w:type="spellEnd"/>
      <w:r w:rsidRPr="008C4D4B">
        <w:rPr>
          <w:rFonts w:cs="Times New Roman" w:eastAsia="Times New Roman"/>
          <w:lang w:eastAsia="hr-HR"/>
        </w:rPr>
        <w:t xml:space="preserve"> pravo u ovome stečajnom postupku odnosi samo na glavnicu u iznosu od: 239.122,86 kuna i samo na isplatu tog iznosa temeljem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prava Vjerovnik ima pravo a ne i na kamate na taj iznos i na troškove postupaka. Ovaj zaključak Sud temelji na članku 36, stavcima 1, 2. i 3, Zakona o zemljišnim knjigama (</w:t>
      </w:r>
      <w:r w:rsidRPr="008C4D4B">
        <w:rPr>
          <w:rFonts w:cs="Times New Roman" w:eastAsia="Times New Roman"/>
          <w:i/>
          <w:lang w:eastAsia="hr-HR"/>
        </w:rPr>
        <w:t>Narodne novine</w:t>
      </w:r>
      <w:r w:rsidRPr="008C4D4B">
        <w:rPr>
          <w:rFonts w:cs="Times New Roman" w:eastAsia="Times New Roman"/>
          <w:lang w:eastAsia="hr-HR"/>
        </w:rPr>
        <w:t>, br.: 91/96, 68/98.-čl. 12, Zakona o izmjenama i dopunama Zakona o prodaji stanova na kojima postoji stanarsko pravo, 137/99.-Odluka USRH br.-i: U-I-58/1997..., 114/01, 100/04, 107/07, 152/08, 126/10.-Odluka USRH br.: U-I-831/2006, 55/13. i 60/13.-ispravak, dalje: ZZK), koji stavci glase:</w:t>
      </w:r>
    </w:p>
    <w:p w:rsidRDefault="008C4D4B" w:rsidP="008C4D4B" w:rsidR="008C4D4B" w:rsidRPr="008C4D4B">
      <w:pPr>
        <w:spacing w:after="0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 xml:space="preserve">(1) Hipoteka se može upisati samo glede točno određene svote u novcu. Svota može biti određena i u skladu s pravilima o valutnoj ili indeksnoj klauzuli. </w:t>
      </w:r>
    </w:p>
    <w:p w:rsidRDefault="008C4D4B" w:rsidP="008C4D4B" w:rsidR="008C4D4B" w:rsidRPr="008C4D4B">
      <w:pPr>
        <w:spacing w:after="0"/>
        <w:rPr>
          <w:rFonts w:cs="Times New Roman" w:eastAsia="Times New Roman"/>
          <w:i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 xml:space="preserve">(2) Uz tražbinu za koju je ugovoreno da se plaćaju kamate upisuje se i kamatna stopa. Ako su ugovorene zakonske kamate, umjesto kamatne stope, upisat će se: zakonska kamata. </w:t>
      </w:r>
    </w:p>
    <w:p w:rsidRDefault="008C4D4B" w:rsidP="008C4D4B" w:rsidR="008C4D4B" w:rsidRPr="008C4D4B">
      <w:pPr>
        <w:spacing w:after="0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i/>
          <w:lang w:eastAsia="hr-HR"/>
        </w:rPr>
        <w:t xml:space="preserve">(3) Uz tražbinu za koju je ugovoreno plaćanje anuitetima, umjesto kamatne stope, upisat će se: anuitetna otplata. </w:t>
      </w:r>
    </w:p>
    <w:p w:rsidRDefault="008C4D4B" w:rsidP="008C4D4B" w:rsidR="008C4D4B" w:rsidRPr="008C4D4B">
      <w:pPr>
        <w:spacing w:after="0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Dakle, ako se založnim pravom, hipotekom, pored glavnice </w:t>
      </w:r>
      <w:proofErr w:type="spellStart"/>
      <w:r w:rsidRPr="008C4D4B">
        <w:rPr>
          <w:rFonts w:cs="Times New Roman" w:eastAsia="Times New Roman"/>
          <w:lang w:eastAsia="hr-HR"/>
        </w:rPr>
        <w:t>osiguraje</w:t>
      </w:r>
      <w:proofErr w:type="spellEnd"/>
      <w:r w:rsidRPr="008C4D4B">
        <w:rPr>
          <w:rFonts w:cs="Times New Roman" w:eastAsia="Times New Roman"/>
          <w:lang w:eastAsia="hr-HR"/>
        </w:rPr>
        <w:t xml:space="preserve"> naplata i kamata na glavnicu, tada treba upisati i kamatnu stopu a ako se radi o zakonskoj zateznoj kamati, tada se upisuje:</w:t>
      </w:r>
      <w:r w:rsidRPr="008C4D4B">
        <w:rPr>
          <w:rFonts w:cs="Times New Roman" w:eastAsia="Times New Roman"/>
          <w:i/>
          <w:lang w:eastAsia="hr-HR"/>
        </w:rPr>
        <w:t xml:space="preserve"> zakonska kamata</w:t>
      </w:r>
      <w:r w:rsidRPr="008C4D4B">
        <w:rPr>
          <w:rFonts w:cs="Times New Roman" w:eastAsia="Times New Roman"/>
          <w:lang w:eastAsia="hr-HR"/>
        </w:rPr>
        <w:t>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7.</w:t>
      </w:r>
      <w:r w:rsidRPr="008C4D4B">
        <w:rPr>
          <w:rFonts w:cs="Times New Roman" w:eastAsia="Times New Roman"/>
          <w:lang w:eastAsia="hr-HR"/>
        </w:rPr>
        <w:t xml:space="preserve"> Kako je gore navedenim rješenjima Općinskog suda u Sinju, založno pravo određeno i kao takvo – pologom isprave založnog prava – upisano samo za iznos glavnice od: 239.122,86 kuna a ne i za iznose kamata na glavnicu i na troškove postupaka, to Sud zaključuje kako </w:t>
      </w:r>
      <w:proofErr w:type="spellStart"/>
      <w:r w:rsidRPr="008C4D4B">
        <w:rPr>
          <w:rFonts w:cs="Times New Roman" w:eastAsia="Times New Roman"/>
          <w:lang w:eastAsia="hr-HR"/>
        </w:rPr>
        <w:t>razlučno</w:t>
      </w:r>
      <w:proofErr w:type="spellEnd"/>
      <w:r w:rsidRPr="008C4D4B">
        <w:rPr>
          <w:rFonts w:cs="Times New Roman" w:eastAsia="Times New Roman"/>
          <w:lang w:eastAsia="hr-HR"/>
        </w:rPr>
        <w:t xml:space="preserve"> pravo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vjerovnika ne obuhvaća i kamate na glavnicu i troškove postupaka. To unatoč tome što je člankom 82, stavkom 1, </w:t>
      </w:r>
      <w:r w:rsidRPr="008C4D4B">
        <w:rPr>
          <w:rFonts w:cs="Times New Roman" w:eastAsia="Times New Roman"/>
          <w:i/>
          <w:lang w:eastAsia="hr-HR"/>
        </w:rPr>
        <w:t>staroga</w:t>
      </w:r>
      <w:r w:rsidRPr="008C4D4B">
        <w:rPr>
          <w:rFonts w:cs="Times New Roman" w:eastAsia="Times New Roman"/>
          <w:lang w:eastAsia="hr-HR"/>
        </w:rPr>
        <w:t xml:space="preserve"> SZ, propisano: </w:t>
      </w:r>
      <w:r w:rsidRPr="008C4D4B">
        <w:rPr>
          <w:rFonts w:cs="Times New Roman" w:eastAsia="Times New Roman"/>
          <w:i/>
          <w:lang w:eastAsia="hr-HR"/>
        </w:rPr>
        <w:t>(1) Vjerovnici koji na nekom predmetu iz stečajne mase imaju kakvo založno pravo koje nije upisano u javnu knjigu, imaju, u skladu s ovim Zakonom, pravo na odvojeno namirenje svoje tražbine, kamata i troškova iz vrijednosti založnoga predmeta.</w:t>
      </w:r>
      <w:r w:rsidRPr="008C4D4B">
        <w:rPr>
          <w:rFonts w:cs="Times New Roman" w:eastAsia="Times New Roman"/>
          <w:lang w:eastAsia="hr-HR"/>
        </w:rPr>
        <w:t xml:space="preserve"> Po shvaćanju Suda, ova se odredba odnosi na one slučajeve kada založno pravo nije upisano u javne knjige iz razloga što javne knjige ne postoje, još nisu oformljene a pravnom osnovom založnog prava (ugovor, sudska odluka i sl.) je određeno kako se založno pravo pored na glavnicu, odnosi i na kamate i na troškove.</w:t>
      </w: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                                                                </w:t>
      </w:r>
      <w:r w:rsidRPr="008C4D4B">
        <w:rPr>
          <w:rFonts w:cs="Times New Roman" w:eastAsia="Calibri"/>
          <w:b/>
          <w:lang w:val="en-US"/>
        </w:rPr>
        <w:t>- 6 -</w:t>
      </w:r>
      <w:r w:rsidRPr="008C4D4B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8C4D4B">
        <w:rPr>
          <w:rFonts w:cs="Times New Roman" w:eastAsia="Calibri"/>
          <w:b/>
          <w:lang w:val="en-US"/>
        </w:rPr>
        <w:t>Broj</w:t>
      </w:r>
      <w:proofErr w:type="spellEnd"/>
      <w:r w:rsidRPr="008C4D4B">
        <w:rPr>
          <w:rFonts w:cs="Times New Roman" w:eastAsia="Calibri"/>
          <w:b/>
          <w:lang w:val="en-US"/>
        </w:rPr>
        <w:t xml:space="preserve">: 14.  </w:t>
      </w:r>
      <w:proofErr w:type="gramStart"/>
      <w:r w:rsidRPr="008C4D4B">
        <w:rPr>
          <w:rFonts w:cs="Times New Roman" w:eastAsia="Calibri"/>
          <w:b/>
          <w:lang w:val="en-US"/>
        </w:rPr>
        <w:t>St-80/2004.</w:t>
      </w:r>
      <w:proofErr w:type="gramEnd"/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C4D4B">
        <w:rPr>
          <w:rFonts w:cs="Times New Roman" w:eastAsia="Times New Roman"/>
          <w:lang w:eastAsia="hr-HR"/>
        </w:rPr>
        <w:t>Argumentum</w:t>
      </w:r>
      <w:proofErr w:type="spellEnd"/>
      <w:r w:rsidRPr="008C4D4B">
        <w:rPr>
          <w:rFonts w:cs="Times New Roman" w:eastAsia="Times New Roman"/>
          <w:lang w:eastAsia="hr-HR"/>
        </w:rPr>
        <w:t xml:space="preserve"> a </w:t>
      </w:r>
      <w:proofErr w:type="spellStart"/>
      <w:r w:rsidRPr="008C4D4B">
        <w:rPr>
          <w:rFonts w:cs="Times New Roman" w:eastAsia="Times New Roman"/>
          <w:lang w:eastAsia="hr-HR"/>
        </w:rPr>
        <w:t>contrario</w:t>
      </w:r>
      <w:proofErr w:type="spellEnd"/>
      <w:r w:rsidRPr="008C4D4B">
        <w:rPr>
          <w:rFonts w:cs="Times New Roman" w:eastAsia="Times New Roman"/>
          <w:lang w:eastAsia="hr-HR"/>
        </w:rPr>
        <w:t xml:space="preserve">, ako pravnom osnovom založnog prava (ugovor, sudska odluka i sl.) nije određeno kako se založno pravo pored na glavnicu odnosi i na kamate i troškove, tada se isto založno pravo odnosi samo na glavnicu a ne i na kamate i na troškove. U konkretnom je slučaju gore navedenim rješenjima Općinskog suda u Sinju određeno kako se založno pravo odnosi samo na iznos od: 239.122,86 kuna, znači, samo na glavnicu a ne i na kamate na taj iznos i na troškove, što se primjenjuje i u stečajnom postupku na </w:t>
      </w:r>
      <w:proofErr w:type="spellStart"/>
      <w:r w:rsidRPr="008C4D4B">
        <w:rPr>
          <w:rFonts w:cs="Times New Roman" w:eastAsia="Times New Roman"/>
          <w:lang w:eastAsia="hr-HR"/>
        </w:rPr>
        <w:t>razlučno</w:t>
      </w:r>
      <w:proofErr w:type="spellEnd"/>
      <w:r w:rsidRPr="008C4D4B">
        <w:rPr>
          <w:rFonts w:cs="Times New Roman" w:eastAsia="Times New Roman"/>
          <w:lang w:eastAsia="hr-HR"/>
        </w:rPr>
        <w:t xml:space="preserve"> pravo. 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8.</w:t>
      </w:r>
      <w:r w:rsidRPr="008C4D4B">
        <w:rPr>
          <w:rFonts w:cs="Times New Roman" w:eastAsia="Times New Roman"/>
          <w:lang w:eastAsia="hr-HR"/>
        </w:rPr>
        <w:t xml:space="preserve"> Zbog navedenog je Sud ovim Rješenjem – nakon što je prethodno iz </w:t>
      </w:r>
      <w:proofErr w:type="spellStart"/>
      <w:r w:rsidRPr="008C4D4B">
        <w:rPr>
          <w:rFonts w:cs="Times New Roman" w:eastAsia="Times New Roman"/>
          <w:lang w:eastAsia="hr-HR"/>
        </w:rPr>
        <w:t>kupovnine</w:t>
      </w:r>
      <w:proofErr w:type="spellEnd"/>
      <w:r w:rsidRPr="008C4D4B">
        <w:rPr>
          <w:rFonts w:cs="Times New Roman" w:eastAsia="Times New Roman"/>
          <w:lang w:eastAsia="hr-HR"/>
        </w:rPr>
        <w:t xml:space="preserve"> izdvojio u stečajnu masu iznos od: od: 166.911,87 kuna, koliko je to izračunala Stečajna upraviteljica – odredio namirenje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vjerovnika samo u dijelu glavnice, kako je to i riješeno točkom 1.b) izrijeke Rješenja. U preostalom dijelu zahtjeva koji se odnosi na kamate na glavnicu i na troškove postupaka, Sud je zahtjev </w:t>
      </w:r>
      <w:proofErr w:type="spellStart"/>
      <w:r w:rsidRPr="008C4D4B">
        <w:rPr>
          <w:rFonts w:cs="Times New Roman" w:eastAsia="Times New Roman"/>
          <w:lang w:eastAsia="hr-HR"/>
        </w:rPr>
        <w:t>Razlučnog</w:t>
      </w:r>
      <w:proofErr w:type="spellEnd"/>
      <w:r w:rsidRPr="008C4D4B">
        <w:rPr>
          <w:rFonts w:cs="Times New Roman" w:eastAsia="Times New Roman"/>
          <w:lang w:eastAsia="hr-HR"/>
        </w:rPr>
        <w:t xml:space="preserve"> vjerovnika odbio kao pravno neutemeljen, kako je to i riješeno pod točkom 2, izrijeke.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9.</w:t>
      </w:r>
      <w:r w:rsidRPr="008C4D4B">
        <w:rPr>
          <w:rFonts w:cs="Times New Roman" w:eastAsia="Times New Roman"/>
          <w:lang w:eastAsia="hr-HR"/>
        </w:rPr>
        <w:t xml:space="preserve"> Člankom 164.a, stavkom 3, </w:t>
      </w:r>
      <w:r w:rsidRPr="008C4D4B">
        <w:rPr>
          <w:rFonts w:cs="Times New Roman" w:eastAsia="Times New Roman"/>
          <w:i/>
          <w:lang w:eastAsia="hr-HR"/>
        </w:rPr>
        <w:t>staroga</w:t>
      </w:r>
      <w:r w:rsidRPr="008C4D4B">
        <w:rPr>
          <w:rFonts w:cs="Times New Roman" w:eastAsia="Times New Roman"/>
          <w:lang w:eastAsia="hr-HR"/>
        </w:rPr>
        <w:t xml:space="preserve"> SZ, propisano je:</w:t>
      </w:r>
      <w:r w:rsidRPr="008C4D4B">
        <w:rPr>
          <w:rFonts w:cs="Times New Roman" w:eastAsia="Times New Roman"/>
          <w:i/>
          <w:lang w:eastAsia="hr-HR"/>
        </w:rPr>
        <w:t xml:space="preserve">  (3) Nakon što stečajni sudac u stečajnom postupku unovči stvar ili pravo na kojemu postoji </w:t>
      </w:r>
      <w:proofErr w:type="spellStart"/>
      <w:r w:rsidRPr="008C4D4B">
        <w:rPr>
          <w:rFonts w:cs="Times New Roman" w:eastAsia="Times New Roman"/>
          <w:i/>
          <w:lang w:eastAsia="hr-HR"/>
        </w:rPr>
        <w:t>razlučno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pravo upisano u javnoj knjizi, on će iz iznosa ostvarenog prodajom 1. namiriti troškove unovčenja obračunate prema pravilima iz članka 170. ovoga Zakona, 2. namiriti tražbine </w:t>
      </w:r>
      <w:proofErr w:type="spellStart"/>
      <w:r w:rsidRPr="008C4D4B">
        <w:rPr>
          <w:rFonts w:cs="Times New Roman" w:eastAsia="Times New Roman"/>
          <w:i/>
          <w:lang w:eastAsia="hr-HR"/>
        </w:rPr>
        <w:t>razlučnih</w:t>
      </w:r>
      <w:proofErr w:type="spellEnd"/>
      <w:r w:rsidRPr="008C4D4B">
        <w:rPr>
          <w:rFonts w:cs="Times New Roman" w:eastAsia="Times New Roman"/>
          <w:i/>
          <w:lang w:eastAsia="hr-HR"/>
        </w:rPr>
        <w:t xml:space="preserve"> vjerovnika prema redoslijedu predviđenom pravilima ovršnog postupka i 3. preostali iznos predati stečajnom upravitelju za namirenje stečajnih vjerovnika.</w:t>
      </w:r>
      <w:r w:rsidRPr="008C4D4B">
        <w:rPr>
          <w:rFonts w:cs="Times New Roman" w:eastAsia="Times New Roman"/>
          <w:lang w:eastAsia="hr-HR"/>
        </w:rPr>
        <w:t xml:space="preserve"> Sukladno ovoj odredbi staroga SZ i svemu gore navedenom je Sud ostvarenu </w:t>
      </w:r>
      <w:proofErr w:type="spellStart"/>
      <w:r w:rsidRPr="008C4D4B">
        <w:rPr>
          <w:rFonts w:cs="Times New Roman" w:eastAsia="Times New Roman"/>
          <w:lang w:eastAsia="hr-HR"/>
        </w:rPr>
        <w:t>kupovninu</w:t>
      </w:r>
      <w:proofErr w:type="spellEnd"/>
      <w:r w:rsidRPr="008C4D4B">
        <w:rPr>
          <w:rFonts w:cs="Times New Roman" w:eastAsia="Times New Roman"/>
          <w:lang w:eastAsia="hr-HR"/>
        </w:rPr>
        <w:t xml:space="preserve"> i raspodijelio, kako je to riješeno pod točkom 1, izrijeke Rješenja.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</w:t>
      </w:r>
      <w:r w:rsidRPr="008C4D4B">
        <w:rPr>
          <w:rFonts w:cs="Times New Roman" w:eastAsia="Times New Roman"/>
          <w:b/>
          <w:lang w:eastAsia="hr-HR"/>
        </w:rPr>
        <w:t>10.</w:t>
      </w:r>
      <w:r w:rsidRPr="008C4D4B">
        <w:rPr>
          <w:rFonts w:cs="Times New Roman" w:eastAsia="Times New Roman"/>
          <w:lang w:eastAsia="hr-HR"/>
        </w:rPr>
        <w:t xml:space="preserve"> Isplata po ovom Rješenju će se provesti nakon pravomoćnosti istog Rješenja, sukladno odredbi članka 125, Ovršnog zakona (</w:t>
      </w:r>
      <w:r w:rsidRPr="008C4D4B">
        <w:rPr>
          <w:rFonts w:cs="Times New Roman" w:eastAsia="Times New Roman"/>
          <w:i/>
          <w:lang w:eastAsia="hr-HR"/>
        </w:rPr>
        <w:t>Narodne novine,</w:t>
      </w:r>
      <w:r w:rsidRPr="008C4D4B">
        <w:rPr>
          <w:rFonts w:cs="Times New Roman" w:eastAsia="Times New Roman"/>
          <w:lang w:eastAsia="hr-HR"/>
        </w:rPr>
        <w:t xml:space="preserve"> br.: 112/12, 25/13, 93/14. i 73/17, OZ) radi čega je temeljem iste odredbe OZ, riješeno kao u izrijeci ovog Rješenja pod točkom 3.  </w:t>
      </w:r>
    </w:p>
    <w:p w:rsidRDefault="008C4D4B" w:rsidP="008C4D4B" w:rsidR="008C4D4B" w:rsidRPr="008C4D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center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Split, 03. studenog 2017.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STEČAJNI SUDAC: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8C4D4B">
          <w:rPr>
            <w:rFonts w:cs="Times New Roman" w:eastAsia="Times New Roman"/>
            <w:lang w:eastAsia="hr-HR"/>
          </w:rPr>
          <w:t>Jozo Ćaleta</w:t>
        </w:r>
      </w:smartTag>
      <w:r w:rsidRPr="008C4D4B">
        <w:rPr>
          <w:rFonts w:cs="Times New Roman" w:eastAsia="Times New Roman"/>
          <w:lang w:eastAsia="hr-HR"/>
        </w:rPr>
        <w:t>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u w:val="single"/>
          <w:lang w:eastAsia="hr-HR"/>
        </w:rPr>
        <w:t>Pravna pouka:</w:t>
      </w:r>
      <w:r w:rsidRPr="008C4D4B">
        <w:rPr>
          <w:rFonts w:cs="Times New Roman" w:eastAsia="Times New Roman"/>
          <w:lang w:eastAsia="hr-HR"/>
        </w:rPr>
        <w:t xml:space="preserve"> Protiv ovog Rješenja može se izjaviti žalba. Žalba se izjavljuje u roku od osam (8) dana, podnosi se u tri primjeraka Trgovačkom sudu u Splitu, Split, </w:t>
      </w:r>
      <w:proofErr w:type="spellStart"/>
      <w:r w:rsidRPr="008C4D4B">
        <w:rPr>
          <w:rFonts w:cs="Times New Roman" w:eastAsia="Times New Roman"/>
          <w:lang w:eastAsia="hr-HR"/>
        </w:rPr>
        <w:t>Sukoišanska</w:t>
      </w:r>
      <w:proofErr w:type="spellEnd"/>
      <w:r w:rsidRPr="008C4D4B">
        <w:rPr>
          <w:rFonts w:cs="Times New Roman" w:eastAsia="Times New Roman"/>
          <w:lang w:eastAsia="hr-HR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8C4D4B">
          <w:rPr>
            <w:rFonts w:cs="Times New Roman" w:eastAsia="Times New Roman"/>
            <w:lang w:eastAsia="hr-HR"/>
          </w:rPr>
          <w:t>6. a</w:t>
        </w:r>
      </w:smartTag>
      <w:r w:rsidRPr="008C4D4B">
        <w:rPr>
          <w:rFonts w:cs="Times New Roman" w:eastAsia="Times New Roman"/>
          <w:lang w:eastAsia="hr-HR"/>
        </w:rPr>
        <w:t xml:space="preserve"> o žalbi odlučuje Visoki trgovački sud Republike Hrvatske u Zagrebu.</w:t>
      </w: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 w:hAnsi="Calibri" w:ascii="Calibri"/>
          <w:lang w:val="en-US"/>
        </w:rPr>
        <w:t xml:space="preserve">                                                                </w:t>
      </w:r>
      <w:r w:rsidRPr="008C4D4B">
        <w:rPr>
          <w:rFonts w:cs="Times New Roman" w:eastAsia="Calibri"/>
          <w:b/>
          <w:lang w:val="en-US"/>
        </w:rPr>
        <w:t>- 7 -</w:t>
      </w:r>
      <w:r w:rsidRPr="008C4D4B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8C4D4B">
        <w:rPr>
          <w:rFonts w:cs="Times New Roman" w:eastAsia="Calibri"/>
          <w:b/>
          <w:lang w:val="en-US"/>
        </w:rPr>
        <w:t>Broj</w:t>
      </w:r>
      <w:proofErr w:type="spellEnd"/>
      <w:r w:rsidRPr="008C4D4B">
        <w:rPr>
          <w:rFonts w:cs="Times New Roman" w:eastAsia="Calibri"/>
          <w:b/>
          <w:lang w:val="en-US"/>
        </w:rPr>
        <w:t xml:space="preserve">: 14.  </w:t>
      </w:r>
      <w:proofErr w:type="gramStart"/>
      <w:r w:rsidRPr="008C4D4B">
        <w:rPr>
          <w:rFonts w:cs="Times New Roman" w:eastAsia="Calibri"/>
          <w:b/>
          <w:lang w:val="en-US"/>
        </w:rPr>
        <w:t>St-80/2004.</w:t>
      </w:r>
      <w:proofErr w:type="gramEnd"/>
    </w:p>
    <w:p w:rsidRDefault="008C4D4B" w:rsidP="008C4D4B" w:rsidR="008C4D4B" w:rsidRPr="008C4D4B">
      <w:pPr>
        <w:spacing w:after="0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b/>
          <w:u w:val="single"/>
          <w:lang w:eastAsia="hr-HR"/>
        </w:rPr>
        <w:t>DNA: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1.  Stečajna upraviteljica: </w:t>
      </w:r>
      <w:proofErr w:type="spellStart"/>
      <w:r w:rsidRPr="008C4D4B">
        <w:rPr>
          <w:rFonts w:cs="Times New Roman" w:eastAsia="Times New Roman"/>
          <w:lang w:eastAsia="hr-HR"/>
        </w:rPr>
        <w:t>Anči</w:t>
      </w:r>
      <w:proofErr w:type="spellEnd"/>
      <w:r w:rsidRPr="008C4D4B">
        <w:rPr>
          <w:rFonts w:cs="Times New Roman" w:eastAsia="Times New Roman"/>
          <w:lang w:eastAsia="hr-HR"/>
        </w:rPr>
        <w:t xml:space="preserve"> Bašić, Split, 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 w:hAnsi="Calibri" w:ascii="Calibri"/>
          <w:lang w:val="en-US"/>
        </w:rPr>
        <w:t xml:space="preserve">2.  </w:t>
      </w:r>
      <w:proofErr w:type="spellStart"/>
      <w:r w:rsidRPr="008C4D4B">
        <w:rPr>
          <w:rFonts w:cs="Times New Roman" w:eastAsia="Calibri"/>
          <w:lang w:val="en-US"/>
        </w:rPr>
        <w:t>Odvjetnik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Vinko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Samardžić</w:t>
      </w:r>
      <w:proofErr w:type="spellEnd"/>
      <w:r w:rsidRPr="008C4D4B">
        <w:rPr>
          <w:rFonts w:cs="Times New Roman" w:eastAsia="Calibri"/>
          <w:lang w:val="en-US"/>
        </w:rPr>
        <w:t xml:space="preserve">, Split, </w:t>
      </w:r>
      <w:proofErr w:type="spellStart"/>
      <w:r w:rsidRPr="008C4D4B">
        <w:rPr>
          <w:rFonts w:cs="Times New Roman" w:eastAsia="Calibri"/>
          <w:lang w:val="en-US"/>
        </w:rPr>
        <w:t>Kavanjinova</w:t>
      </w:r>
      <w:proofErr w:type="spellEnd"/>
      <w:r w:rsidRPr="008C4D4B">
        <w:rPr>
          <w:rFonts w:cs="Times New Roman" w:eastAsia="Calibri"/>
          <w:lang w:val="en-US"/>
        </w:rPr>
        <w:t xml:space="preserve"> 5. (</w:t>
      </w:r>
      <w:proofErr w:type="spellStart"/>
      <w:proofErr w:type="gramStart"/>
      <w:r w:rsidRPr="008C4D4B">
        <w:rPr>
          <w:rFonts w:cs="Times New Roman" w:eastAsia="Calibri"/>
          <w:lang w:val="en-US"/>
        </w:rPr>
        <w:t>punom</w:t>
      </w:r>
      <w:proofErr w:type="spellEnd"/>
      <w:proofErr w:type="gramEnd"/>
      <w:r w:rsidRPr="008C4D4B">
        <w:rPr>
          <w:rFonts w:cs="Times New Roman" w:eastAsia="Calibri"/>
          <w:lang w:val="en-US"/>
        </w:rPr>
        <w:t xml:space="preserve">. </w:t>
      </w:r>
      <w:proofErr w:type="spellStart"/>
      <w:r w:rsidRPr="008C4D4B">
        <w:rPr>
          <w:rFonts w:cs="Times New Roman" w:eastAsia="Calibri"/>
          <w:lang w:val="en-US"/>
        </w:rPr>
        <w:t>Grada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Vrlike</w:t>
      </w:r>
      <w:proofErr w:type="spellEnd"/>
      <w:r w:rsidRPr="008C4D4B">
        <w:rPr>
          <w:rFonts w:cs="Times New Roman" w:eastAsia="Calibri"/>
          <w:lang w:val="en-US"/>
        </w:rPr>
        <w:t>),</w:t>
      </w:r>
    </w:p>
    <w:p w:rsidRDefault="008C4D4B" w:rsidP="008C4D4B" w:rsidR="008C4D4B" w:rsidRPr="008C4D4B">
      <w:pPr>
        <w:spacing w:after="0"/>
        <w:jc w:val="both"/>
        <w:rPr>
          <w:rFonts w:cs="Times New Roman" w:eastAsia="Calibri"/>
          <w:lang w:val="en-US"/>
        </w:rPr>
      </w:pPr>
      <w:r w:rsidRPr="008C4D4B">
        <w:rPr>
          <w:rFonts w:cs="Times New Roman" w:eastAsia="Calibri"/>
          <w:lang w:val="en-US"/>
        </w:rPr>
        <w:t xml:space="preserve">3.  </w:t>
      </w:r>
      <w:proofErr w:type="spellStart"/>
      <w:r w:rsidRPr="008C4D4B">
        <w:rPr>
          <w:rFonts w:cs="Times New Roman" w:eastAsia="Calibri"/>
          <w:lang w:val="en-US"/>
        </w:rPr>
        <w:t>Mrežna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stranica</w:t>
      </w:r>
      <w:proofErr w:type="spellEnd"/>
      <w:r w:rsidRPr="008C4D4B">
        <w:rPr>
          <w:rFonts w:cs="Times New Roman" w:eastAsia="Calibri"/>
          <w:lang w:val="en-US"/>
        </w:rPr>
        <w:t xml:space="preserve"> e-</w:t>
      </w:r>
      <w:proofErr w:type="spellStart"/>
      <w:r w:rsidRPr="008C4D4B">
        <w:rPr>
          <w:rFonts w:cs="Times New Roman" w:eastAsia="Calibri"/>
          <w:lang w:val="en-US"/>
        </w:rPr>
        <w:t>Oglasna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ploča</w:t>
      </w:r>
      <w:proofErr w:type="spellEnd"/>
      <w:r w:rsidRPr="008C4D4B">
        <w:rPr>
          <w:rFonts w:cs="Times New Roman" w:eastAsia="Calibri"/>
          <w:lang w:val="en-US"/>
        </w:rPr>
        <w:t xml:space="preserve"> </w:t>
      </w:r>
      <w:proofErr w:type="spellStart"/>
      <w:r w:rsidRPr="008C4D4B">
        <w:rPr>
          <w:rFonts w:cs="Times New Roman" w:eastAsia="Calibri"/>
          <w:lang w:val="en-US"/>
        </w:rPr>
        <w:t>sudova</w:t>
      </w:r>
      <w:proofErr w:type="spellEnd"/>
      <w:r w:rsidRPr="008C4D4B">
        <w:rPr>
          <w:rFonts w:cs="Times New Roman" w:eastAsia="Calibri"/>
          <w:lang w:val="en-US"/>
        </w:rPr>
        <w:t xml:space="preserve"> – </w:t>
      </w:r>
      <w:proofErr w:type="spellStart"/>
      <w:r w:rsidRPr="008C4D4B">
        <w:rPr>
          <w:rFonts w:cs="Times New Roman" w:eastAsia="Calibri"/>
          <w:lang w:val="en-US"/>
        </w:rPr>
        <w:t>rok</w:t>
      </w:r>
      <w:proofErr w:type="spellEnd"/>
      <w:r w:rsidRPr="008C4D4B">
        <w:rPr>
          <w:rFonts w:cs="Times New Roman" w:eastAsia="Calibri"/>
          <w:lang w:val="en-US"/>
        </w:rPr>
        <w:t xml:space="preserve"> 30. </w:t>
      </w:r>
      <w:proofErr w:type="gramStart"/>
      <w:r w:rsidRPr="008C4D4B">
        <w:rPr>
          <w:rFonts w:cs="Times New Roman" w:eastAsia="Calibri"/>
          <w:lang w:val="en-US"/>
        </w:rPr>
        <w:t>dana</w:t>
      </w:r>
      <w:proofErr w:type="gramEnd"/>
      <w:r w:rsidRPr="008C4D4B">
        <w:rPr>
          <w:rFonts w:cs="Times New Roman" w:eastAsia="Calibri"/>
          <w:u w:val="single"/>
          <w:lang w:val="en-US"/>
        </w:rPr>
        <w:t>,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4.  Spis.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>Split, 03. studenog 2017.</w:t>
      </w:r>
    </w:p>
    <w:p w:rsidRDefault="008C4D4B" w:rsidP="008C4D4B" w:rsidR="008C4D4B" w:rsidRPr="008C4D4B">
      <w:pPr>
        <w:spacing w:after="0"/>
        <w:jc w:val="both"/>
        <w:rPr>
          <w:rFonts w:cs="Times New Roman" w:eastAsia="Times New Roman"/>
          <w:lang w:eastAsia="hr-HR"/>
        </w:rPr>
      </w:pPr>
      <w:r w:rsidRPr="008C4D4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S U D A C:</w:t>
      </w:r>
    </w:p>
    <w:p w:rsidRDefault="008C4D4B" w:rsidP="008C4D4B" w:rsidR="00AE649C" w:rsidRPr="00B76F3C">
      <w:pPr>
        <w:spacing w:after="0"/>
        <w:jc w:val="both"/>
      </w:pPr>
      <w:r w:rsidRPr="008C4D4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4D4B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113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St-80/2004-68</izvorni_sadrzaj>
    <derivirana_varijabla naziv="DomainObject.Oznaka_1">St-80/2004-68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2004.</izvorni_sadrzaj>
    <derivirana_varijabla naziv="DomainObject.Predmet.DatumOsnivanja_1">21. siječnja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St-80/2004</izvorni_sadrzaj>
    <derivirana_varijabla naziv="DomainObject.Predmet.OznakaBroj_1">St-80/2004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MEDIĆ TOURS d.o.o.</izvorni_sadrzaj>
    <derivirana_varijabla naziv="DomainObject.Predmet.ProtustrankaFormated_1">  MEDIĆ TOURS d.o.o.</derivirana_varijabla>
  </DomainObject.Predmet.ProtustrankaFormated>
  <DomainObject.Predmet.ProtustrankaFormatedOIB>
    <izvorni_sadrzaj>  MEDIĆ TOURS d.o.o., OIB 00000000001</izvorni_sadrzaj>
    <derivirana_varijabla naziv="DomainObject.Predmet.ProtustrankaFormatedOIB_1">  MEDIĆ TOURS d.o.o., OIB 00000000001</derivirana_varijabla>
  </DomainObject.Predmet.ProtustrankaFormatedOIB>
  <DomainObject.Predmet.ProtustrankaFormatedWithAdress>
    <izvorni_sadrzaj> MEDIĆ TOURS d.o.o., Pećine bb, 21220 Seget Donji</izvorni_sadrzaj>
    <derivirana_varijabla naziv="DomainObject.Predmet.ProtustrankaFormatedWithAdress_1"> MEDIĆ TOURS d.o.o., Pećine bb, 21220 Seget Donji</derivirana_varijabla>
  </DomainObject.Predmet.ProtustrankaFormatedWithAdress>
  <DomainObject.Predmet.ProtustrankaFormatedWithAdressOIB>
    <izvorni_sadrzaj> MEDIĆ TOURS d.o.o., OIB 00000000001, Pećine bb, 21220 Seget Donji</izvorni_sadrzaj>
    <derivirana_varijabla naziv="DomainObject.Predmet.ProtustrankaFormatedWithAdressOIB_1"> MEDIĆ TOURS d.o.o., OIB 00000000001, Pećine bb, 21220 Seget Donji</derivirana_varijabla>
  </DomainObject.Predmet.ProtustrankaFormatedWithAdressOIB>
  <DomainObject.Predmet.ProtustrankaWithAdress>
    <izvorni_sadrzaj>MEDIĆ TOURS d.o.o. Pećine bb, 21220 Seget Donji</izvorni_sadrzaj>
    <derivirana_varijabla naziv="DomainObject.Predmet.ProtustrankaWithAdress_1">MEDIĆ TOURS d.o.o. Pećine bb, 21220 Seget Donji</derivirana_varijabla>
  </DomainObject.Predmet.ProtustrankaWithAdress>
  <DomainObject.Predmet.ProtustrankaWithAdressOIB>
    <izvorni_sadrzaj>MEDIĆ TOURS d.o.o., OIB 00000000001, Pećine bb, 21220 Seget Donji</izvorni_sadrzaj>
    <derivirana_varijabla naziv="DomainObject.Predmet.ProtustrankaWithAdressOIB_1">MEDIĆ TOURS d.o.o., OIB 00000000001, Pećine bb, 21220 Seget Donji</derivirana_varijabla>
  </DomainObject.Predmet.ProtustrankaWithAdressOIB>
  <DomainObject.Predmet.ProtustrankaNazivFormated>
    <izvorni_sadrzaj>MEDIĆ TOURS d.o.o.</izvorni_sadrzaj>
    <derivirana_varijabla naziv="DomainObject.Predmet.ProtustrankaNazivFormated_1">MEDIĆ TOURS d.o.o.</derivirana_varijabla>
  </DomainObject.Predmet.ProtustrankaNazivFormated>
  <DomainObject.Predmet.ProtustrankaNazivFormatedOIB>
    <izvorni_sadrzaj>MEDIĆ TOURS d.o.o., OIB 00000000001</izvorni_sadrzaj>
    <derivirana_varijabla naziv="DomainObject.Predmet.ProtustrankaNazivFormatedOIB_1">MEDIĆ TOURS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MEDIĆ TOURS d.o.o.</item>
    </izvorni_sadrzaj>
    <derivirana_varijabla naziv="DomainObject.Predmet.ProtuStrankaListFormated_1">
      <item>MEDIĆ TOURS d.o.o.</item>
    </derivirana_varijabla>
  </DomainObject.Predmet.ProtuStrankaListFormated>
  <DomainObject.Predmet.ProtuStrankaListFormatedOIB>
    <izvorni_sadrzaj>
      <item>MEDIĆ TOURS d.o.o., OIB 00000000001</item>
    </izvorni_sadrzaj>
    <derivirana_varijabla naziv="DomainObject.Predmet.ProtuStrankaListFormatedOIB_1">
      <item>MEDIĆ TOURS d.o.o., OIB 00000000001</item>
    </derivirana_varijabla>
  </DomainObject.Predmet.ProtuStrankaListFormatedOIB>
  <DomainObject.Predmet.ProtuStrankaListFormatedWithAdress>
    <izvorni_sadrzaj>
      <item>MEDIĆ TOURS d.o.o., Pećine bb, 21220 Seget Donji</item>
    </izvorni_sadrzaj>
    <derivirana_varijabla naziv="DomainObject.Predmet.ProtuStrankaListFormatedWithAdress_1">
      <item>MEDIĆ TOURS d.o.o., Pećine bb, 21220 Seget Donji</item>
    </derivirana_varijabla>
  </DomainObject.Predmet.ProtuStrankaListFormatedWithAdress>
  <DomainObject.Predmet.ProtuStrankaListFormatedWithAdressOIB>
    <izvorni_sadrzaj>
      <item>MEDIĆ TOURS d.o.o., OIB 00000000001, Pećine bb, 21220 Seget Donji</item>
    </izvorni_sadrzaj>
    <derivirana_varijabla naziv="DomainObject.Predmet.ProtuStrankaListFormatedWithAdressOIB_1">
      <item>MEDIĆ TOURS d.o.o., OIB 00000000001, Pećine bb, 21220 Seget Donji</item>
    </derivirana_varijabla>
  </DomainObject.Predmet.ProtuStrankaListFormatedWithAdressOIB>
  <DomainObject.Predmet.ProtuStrankaListNazivFormated>
    <izvorni_sadrzaj>
      <item>MEDIĆ TOURS d.o.o.</item>
    </izvorni_sadrzaj>
    <derivirana_varijabla naziv="DomainObject.Predmet.ProtuStrankaListNazivFormated_1">
      <item>MEDIĆ TOURS d.o.o.</item>
    </derivirana_varijabla>
  </DomainObject.Predmet.ProtuStrankaListNazivFormated>
  <DomainObject.Predmet.ProtuStrankaListNazivFormatedOIB>
    <izvorni_sadrzaj>
      <item>MEDIĆ TOURS d.o.o., OIB 00000000001</item>
    </izvorni_sadrzaj>
    <derivirana_varijabla naziv="DomainObject.Predmet.ProtuStrankaListNazivFormatedOIB_1">
      <item>MEDIĆ TOURS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St-80/2004-68</izvorni_sadrzaj>
    <derivirana_varijabla naziv="DomainObject.PoslovniBrojDokumenta_1">St-80/2004-68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MEDIĆ TOURS d.o.o.</izvorni_sadrzaj>
    <derivirana_varijabla naziv="DomainObject.Predmet.ProtustrankaIDrugi_1">MEDIĆ TOURS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MEDIĆ TOURS d.o.o., OIB 00000000001, Pećine bb, 21220 Seget Donji</izvorni_sadrzaj>
    <derivirana_varijabla naziv="DomainObject.Predmet.ProtustrankaIDrugiAdressOIB_1">MEDIĆ TOURS d.o.o., OIB 00000000001, Pećine 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MEDIĆ TOURS d.o.o.</item>
    </izvorni_sadrzaj>
    <derivirana_varijabla naziv="DomainObject.Predmet.SudioniciListNaziv_1">
      <item>REPUBLIKA HRVATSKA</item>
      <item>MEDIĆ TOURS d.o.o.</item>
    </derivirana_varijabla>
  </DomainObject.Predmet.SudioniciListNaziv>
  <DomainObject.Predmet.SudioniciListAdressOIB>
    <izvorni_sadrzaj>
      <item>REPUBLIKA HRVATSKA</item>
      <item>MEDIĆ TOURS d.o.o., OIB 00000000001, Pećine bb,21220 Seget Donji</item>
    </izvorni_sadrzaj>
    <derivirana_varijabla naziv="DomainObject.Predmet.SudioniciListAdressOIB_1">
      <item>REPUBLIKA HRVATSKA</item>
      <item>MEDIĆ TOURS d.o.o., OIB 00000000001, Pećine bb,21220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EF65B-C2C5-41A8-8A8C-397EE2E111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7</properties:Pages>
  <properties:Words>2401</properties:Words>
  <properties:Characters>13102</properties:Characters>
  <properties:Lines>306</properties:Lines>
  <properties:Paragraphs>72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2017-11-03T07:15:00Z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St-80/2004-68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