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b5a6" w14:paraId="948b5a6" w:rsidRDefault="001064B1" w:rsidP="001064B1" w:rsidR="001064B1">
      <w:pPr>
        <w:spacing w:after="0"/>
        <w:jc w:val="both"/>
        <w15:collapsed w:val="false"/>
      </w:pPr>
      <w:bookmarkStart w:name="_GoBack" w:id="0"/>
      <w:bookmarkEnd w:id="0"/>
    </w:p>
    <w:tbl>
      <w:tblPr>
        <w:tblW w:type="auto" w:w="0"/>
        <w:tblLook w:val="04A0" w:noVBand="1" w:noHBand="0" w:lastColumn="0" w:firstColumn="1" w:lastRow="0" w:firstRow="1"/>
      </w:tblPr>
      <w:tblGrid>
        <w:gridCol w:w="2985"/>
      </w:tblGrid>
      <w:tr w:rsidTr="001064B1" w:rsidR="001064B1">
        <w:tc>
          <w:tcPr>
            <w:tcW w:type="dxa" w:w="2985"/>
            <w:hideMark/>
          </w:tcPr>
          <w:p w:rsidRDefault="001064B1" w:rsidP="001064B1" w:rsidR="001064B1">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064B1" w:rsidP="001064B1" w:rsidR="001064B1">
            <w:pPr>
              <w:spacing w:after="0"/>
              <w:jc w:val="center"/>
            </w:pPr>
            <w:r>
              <w:t>Republika Hrvatska</w:t>
            </w:r>
          </w:p>
          <w:p w:rsidRDefault="001064B1" w:rsidP="001064B1" w:rsidR="001064B1">
            <w:pPr>
              <w:spacing w:after="0"/>
              <w:jc w:val="center"/>
            </w:pPr>
            <w:r>
              <w:t>Trgovački sud u Varaždinu</w:t>
            </w:r>
          </w:p>
          <w:p w:rsidRDefault="001064B1" w:rsidP="001064B1" w:rsidR="001064B1">
            <w:pPr>
              <w:spacing w:after="0"/>
              <w:jc w:val="center"/>
            </w:pPr>
            <w:r>
              <w:t>Varaždin, Braće Radić 2</w:t>
            </w:r>
          </w:p>
        </w:tc>
      </w:tr>
    </w:tbl>
    <w:p w:rsidRDefault="001064B1" w:rsidP="001064B1" w:rsidR="001064B1">
      <w:pPr>
        <w:spacing w:after="0"/>
        <w:jc w:val="both"/>
      </w:pPr>
      <w:r>
        <w:tab/>
      </w:r>
      <w:r>
        <w:tab/>
      </w:r>
      <w:r>
        <w:tab/>
      </w:r>
      <w:r>
        <w:tab/>
        <w:t xml:space="preserve">         </w:t>
      </w:r>
      <w:r>
        <w:rPr>
          <w:b/>
        </w:rPr>
        <w:t xml:space="preserve">                    </w:t>
      </w:r>
    </w:p>
    <w:p w:rsidRDefault="001064B1" w:rsidP="001064B1" w:rsidR="001064B1">
      <w:pPr>
        <w:spacing w:after="0"/>
        <w:jc w:val="both"/>
      </w:pPr>
      <w:r>
        <w:t xml:space="preserve">                                                                                       Poslovni broj: 3 St-1171/2016-40</w:t>
      </w:r>
      <w:r>
        <w:tab/>
      </w:r>
      <w:r>
        <w:tab/>
      </w:r>
    </w:p>
    <w:p w:rsidRDefault="001064B1" w:rsidP="001064B1" w:rsidR="001064B1">
      <w:pPr>
        <w:spacing w:after="0"/>
      </w:pPr>
    </w:p>
    <w:p w:rsidRDefault="001064B1" w:rsidP="001064B1" w:rsidR="001064B1">
      <w:pPr>
        <w:spacing w:after="0"/>
      </w:pPr>
    </w:p>
    <w:p w:rsidRDefault="001064B1" w:rsidP="001064B1" w:rsidR="001064B1">
      <w:pPr>
        <w:spacing w:after="0"/>
        <w:jc w:val="center"/>
      </w:pPr>
      <w:r>
        <w:t>R E P U B L I K A   H R V A T S K A</w:t>
      </w:r>
    </w:p>
    <w:p w:rsidRDefault="001064B1" w:rsidP="001064B1" w:rsidR="001064B1">
      <w:pPr>
        <w:spacing w:after="0"/>
        <w:jc w:val="center"/>
      </w:pPr>
    </w:p>
    <w:p w:rsidRDefault="001064B1" w:rsidP="001064B1" w:rsidR="001064B1">
      <w:pPr>
        <w:spacing w:after="0"/>
        <w:jc w:val="center"/>
      </w:pPr>
      <w:r>
        <w:t>R J E Š E NJ E</w:t>
      </w:r>
    </w:p>
    <w:p w:rsidRDefault="001064B1" w:rsidP="001064B1" w:rsidR="001064B1">
      <w:pPr>
        <w:spacing w:after="0"/>
        <w:jc w:val="both"/>
      </w:pPr>
    </w:p>
    <w:p w:rsidRDefault="001064B1" w:rsidP="001064B1" w:rsidR="001064B1">
      <w:pPr>
        <w:spacing w:after="0"/>
        <w:jc w:val="both"/>
      </w:pPr>
    </w:p>
    <w:p w:rsidRDefault="001064B1" w:rsidP="001064B1" w:rsidR="001064B1">
      <w:pPr>
        <w:spacing w:after="0"/>
        <w:ind w:firstLine="708"/>
        <w:jc w:val="both"/>
      </w:pPr>
      <w:r>
        <w:t xml:space="preserve">Trgovački sud u Varaždinu, po sucu toga suda Jasni Lekić, u predstečajnom postupku nad dužnikom ARMIRAČ-MONTAŽA d.o.o. Varaždin, Trakošćanska 9b, OIB: 32506593096, nakon održanog ročišta za glasovanje o planu restrukturiranja, dana 26. siječnja 2018. godine,  </w:t>
      </w:r>
    </w:p>
    <w:p w:rsidRDefault="001064B1" w:rsidP="001064B1" w:rsidR="001064B1">
      <w:pPr>
        <w:spacing w:after="0"/>
        <w:jc w:val="both"/>
      </w:pPr>
    </w:p>
    <w:p w:rsidRDefault="001064B1" w:rsidP="001064B1" w:rsidR="001064B1">
      <w:pPr>
        <w:spacing w:after="0"/>
        <w:jc w:val="center"/>
      </w:pPr>
      <w:r>
        <w:t>r i j e š i o   j e</w:t>
      </w:r>
    </w:p>
    <w:p w:rsidRDefault="001064B1" w:rsidP="001064B1" w:rsidR="001064B1">
      <w:pPr>
        <w:spacing w:after="0"/>
        <w:jc w:val="center"/>
      </w:pPr>
    </w:p>
    <w:p w:rsidRDefault="001064B1" w:rsidP="001064B1" w:rsidR="001064B1">
      <w:pPr>
        <w:spacing w:after="0"/>
        <w:ind w:firstLine="705"/>
        <w:jc w:val="both"/>
      </w:pPr>
      <w:r>
        <w:t xml:space="preserve">I/ Utvrđuje se da su vjerovnici dužnika ARMIRAČ-MONTAŽA d.o.o. Varaždin, Trakošćanska 9b, OIB: 32506593096,  prihvatili plan restrukturiranja.   </w:t>
      </w:r>
    </w:p>
    <w:p w:rsidRDefault="001064B1" w:rsidP="001064B1" w:rsidR="001064B1">
      <w:pPr>
        <w:spacing w:after="0"/>
        <w:ind w:left="705"/>
        <w:jc w:val="both"/>
      </w:pPr>
    </w:p>
    <w:p w:rsidRDefault="001064B1" w:rsidP="001064B1" w:rsidR="001064B1">
      <w:pPr>
        <w:spacing w:after="0"/>
        <w:ind w:firstLine="705"/>
        <w:jc w:val="both"/>
      </w:pPr>
      <w:r>
        <w:t xml:space="preserve">II/ Potvrđuje se predstečajni sporazum prema kojemu će se tražbina svakog pojedinog vjerovnika namiriti na sljedeći način, a u skladu s izmijenjenim Planom restrukturiranja predanim od strane dužnika u ovome predstečajnom postupku: </w:t>
      </w:r>
    </w:p>
    <w:p w:rsidRDefault="001064B1" w:rsidP="001064B1" w:rsidR="001064B1">
      <w:pPr>
        <w:spacing w:after="0"/>
        <w:ind w:firstLine="705"/>
        <w:jc w:val="both"/>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w:t>
      </w:r>
      <w:r>
        <w:rPr>
          <w:color w:themeColor="text1" w:val="000000"/>
        </w:rPr>
        <w:t xml:space="preserve">. </w:t>
      </w:r>
      <w:r>
        <w:rPr>
          <w:noProof/>
          <w:color w:themeColor="text1" w:val="000000"/>
        </w:rPr>
        <w:t>ANTO TOMIĆ, vlasnik obrta AUTOPRIJEVOZNIK ANTO TOMIĆ</w:t>
      </w:r>
      <w:r>
        <w:rPr>
          <w:color w:themeColor="text1" w:val="000000"/>
        </w:rPr>
        <w:t xml:space="preserve">, OIB: </w:t>
      </w:r>
      <w:r>
        <w:rPr>
          <w:noProof/>
          <w:color w:themeColor="text1" w:val="000000"/>
        </w:rPr>
        <w:t>99728990838</w:t>
      </w:r>
      <w:r>
        <w:rPr>
          <w:color w:themeColor="text1" w:val="000000"/>
        </w:rPr>
        <w:t xml:space="preserve">, </w:t>
      </w:r>
      <w:r>
        <w:rPr>
          <w:noProof/>
          <w:color w:themeColor="text1" w:val="000000"/>
        </w:rPr>
        <w:t xml:space="preserve">Otočka 14, 10361 Svibovski Otok, </w:t>
      </w:r>
      <w:r>
        <w:rPr>
          <w:color w:themeColor="text1" w:val="000000"/>
        </w:rPr>
        <w:t xml:space="preserve">utvrđeni iznos tražbine iznosi </w:t>
      </w:r>
      <w:r>
        <w:rPr>
          <w:noProof/>
          <w:color w:themeColor="text1" w:val="000000"/>
        </w:rPr>
        <w:t xml:space="preserve">400,00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280,00 </w:t>
      </w:r>
      <w:r>
        <w:rPr>
          <w:color w:themeColor="text1" w:val="000000"/>
        </w:rPr>
        <w:t xml:space="preserve">kn. Preostali iznos tražbine od </w:t>
      </w:r>
      <w:r>
        <w:rPr>
          <w:noProof/>
          <w:color w:themeColor="text1" w:val="000000"/>
        </w:rPr>
        <w:t xml:space="preserve">120,00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3,33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w:t>
      </w:r>
      <w:r>
        <w:rPr>
          <w:color w:themeColor="text1" w:val="000000"/>
        </w:rPr>
        <w:t xml:space="preserve">. </w:t>
      </w:r>
      <w:r>
        <w:rPr>
          <w:noProof/>
          <w:color w:themeColor="text1" w:val="000000"/>
        </w:rPr>
        <w:t>BRANKO HUBAK, vlasnik obrta BRANKO HUBAK AUTOPRIJEVOZNIK, PREKRCAJ I SKLADIŠTENJE, TRGOVINA I POSREDOVANJE</w:t>
      </w:r>
      <w:r>
        <w:rPr>
          <w:color w:themeColor="text1" w:val="000000"/>
        </w:rPr>
        <w:t xml:space="preserve">, OIB: </w:t>
      </w:r>
      <w:r>
        <w:rPr>
          <w:noProof/>
          <w:color w:themeColor="text1" w:val="000000"/>
        </w:rPr>
        <w:t>63359286791</w:t>
      </w:r>
      <w:r>
        <w:rPr>
          <w:color w:themeColor="text1" w:val="000000"/>
        </w:rPr>
        <w:t xml:space="preserve">, </w:t>
      </w:r>
      <w:r>
        <w:rPr>
          <w:noProof/>
          <w:color w:themeColor="text1" w:val="000000"/>
        </w:rPr>
        <w:lastRenderedPageBreak/>
        <w:t xml:space="preserve">Anina 44, 10000 Zagreb, </w:t>
      </w:r>
      <w:r>
        <w:rPr>
          <w:color w:themeColor="text1" w:val="000000"/>
        </w:rPr>
        <w:t xml:space="preserve">utvrđeni iznos tražbine iznosi </w:t>
      </w:r>
      <w:r>
        <w:rPr>
          <w:noProof/>
          <w:color w:themeColor="text1" w:val="000000"/>
        </w:rPr>
        <w:t xml:space="preserve">4.671,14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3.269,80 </w:t>
      </w:r>
      <w:r>
        <w:rPr>
          <w:color w:themeColor="text1" w:val="000000"/>
        </w:rPr>
        <w:t xml:space="preserve">kn. Preostali iznos tražbine od </w:t>
      </w:r>
      <w:r>
        <w:rPr>
          <w:noProof/>
          <w:color w:themeColor="text1" w:val="000000"/>
        </w:rPr>
        <w:t xml:space="preserve">1.401,34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38,93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w:t>
      </w:r>
      <w:r>
        <w:rPr>
          <w:color w:themeColor="text1" w:val="000000"/>
        </w:rPr>
        <w:t xml:space="preserve">. </w:t>
      </w:r>
      <w:r>
        <w:rPr>
          <w:noProof/>
          <w:color w:themeColor="text1" w:val="000000"/>
        </w:rPr>
        <w:t>BRODOCENTAR SISAK d.o.o.</w:t>
      </w:r>
      <w:r>
        <w:rPr>
          <w:color w:themeColor="text1" w:val="000000"/>
        </w:rPr>
        <w:t xml:space="preserve">, OIB: </w:t>
      </w:r>
      <w:r>
        <w:rPr>
          <w:noProof/>
          <w:color w:themeColor="text1" w:val="000000"/>
        </w:rPr>
        <w:t>59402890861</w:t>
      </w:r>
      <w:r>
        <w:rPr>
          <w:color w:themeColor="text1" w:val="000000"/>
        </w:rPr>
        <w:t xml:space="preserve">, </w:t>
      </w:r>
      <w:r>
        <w:rPr>
          <w:noProof/>
          <w:color w:themeColor="text1" w:val="000000"/>
        </w:rPr>
        <w:t xml:space="preserve">Galdovečka 4, 44000 Sisak, </w:t>
      </w:r>
      <w:r>
        <w:rPr>
          <w:color w:themeColor="text1" w:val="000000"/>
        </w:rPr>
        <w:t xml:space="preserve">utvrđeni iznos tražbine iznosi </w:t>
      </w:r>
      <w:r>
        <w:rPr>
          <w:noProof/>
          <w:color w:themeColor="text1" w:val="000000"/>
        </w:rPr>
        <w:t xml:space="preserve">13.800,00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9.660,00 </w:t>
      </w:r>
      <w:r>
        <w:rPr>
          <w:color w:themeColor="text1" w:val="000000"/>
        </w:rPr>
        <w:t xml:space="preserve">kn. Preostali iznos tražbine od </w:t>
      </w:r>
      <w:r>
        <w:rPr>
          <w:noProof/>
          <w:color w:themeColor="text1" w:val="000000"/>
        </w:rPr>
        <w:t xml:space="preserve">4.140,00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115,00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w:t>
      </w:r>
      <w:r>
        <w:rPr>
          <w:color w:themeColor="text1" w:val="000000"/>
        </w:rPr>
        <w:t xml:space="preserve">. </w:t>
      </w:r>
      <w:r>
        <w:rPr>
          <w:noProof/>
          <w:color w:themeColor="text1" w:val="000000"/>
        </w:rPr>
        <w:t>CROATIA osiguranje d.d.</w:t>
      </w:r>
      <w:r>
        <w:rPr>
          <w:color w:themeColor="text1" w:val="000000"/>
        </w:rPr>
        <w:t xml:space="preserve">, OIB: </w:t>
      </w:r>
      <w:r>
        <w:rPr>
          <w:noProof/>
          <w:color w:themeColor="text1" w:val="000000"/>
        </w:rPr>
        <w:t>26187994862</w:t>
      </w:r>
      <w:r>
        <w:rPr>
          <w:color w:themeColor="text1" w:val="000000"/>
        </w:rPr>
        <w:t xml:space="preserve">, </w:t>
      </w:r>
      <w:r>
        <w:rPr>
          <w:noProof/>
          <w:color w:themeColor="text1" w:val="000000"/>
        </w:rPr>
        <w:t xml:space="preserve">Vatroslava Jagića 33, 10000 Zagreb, </w:t>
      </w:r>
      <w:r>
        <w:rPr>
          <w:color w:themeColor="text1" w:val="000000"/>
        </w:rPr>
        <w:t xml:space="preserve">utvrđeni iznos tražbine iznosi </w:t>
      </w:r>
      <w:r>
        <w:rPr>
          <w:noProof/>
          <w:color w:themeColor="text1" w:val="000000"/>
        </w:rPr>
        <w:t xml:space="preserve">116.998,23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81.898,76 </w:t>
      </w:r>
      <w:r>
        <w:rPr>
          <w:color w:themeColor="text1" w:val="000000"/>
        </w:rPr>
        <w:t xml:space="preserve">kn. Preostali iznos tražbine od </w:t>
      </w:r>
      <w:r>
        <w:rPr>
          <w:noProof/>
          <w:color w:themeColor="text1" w:val="000000"/>
        </w:rPr>
        <w:t xml:space="preserve">35.099,47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974,99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w:t>
      </w:r>
      <w:r>
        <w:rPr>
          <w:color w:themeColor="text1" w:val="000000"/>
        </w:rPr>
        <w:t xml:space="preserve">. </w:t>
      </w:r>
      <w:r>
        <w:rPr>
          <w:noProof/>
          <w:color w:themeColor="text1" w:val="000000"/>
        </w:rPr>
        <w:t>ČRNOMEREC CENTAR d.o.o.</w:t>
      </w:r>
      <w:r>
        <w:rPr>
          <w:color w:themeColor="text1" w:val="000000"/>
        </w:rPr>
        <w:t xml:space="preserve">, OIB: </w:t>
      </w:r>
      <w:r>
        <w:rPr>
          <w:noProof/>
          <w:color w:themeColor="text1" w:val="000000"/>
        </w:rPr>
        <w:t>69080780585</w:t>
      </w:r>
      <w:r>
        <w:rPr>
          <w:color w:themeColor="text1" w:val="000000"/>
        </w:rPr>
        <w:t xml:space="preserve">, </w:t>
      </w:r>
      <w:r>
        <w:rPr>
          <w:noProof/>
          <w:color w:themeColor="text1" w:val="000000"/>
        </w:rPr>
        <w:t xml:space="preserve">Gradiščanska 34, 10000 Zagreb, </w:t>
      </w:r>
      <w:r>
        <w:rPr>
          <w:color w:themeColor="text1" w:val="000000"/>
        </w:rPr>
        <w:t xml:space="preserve">utvrđeni iznos tražbine iznosi </w:t>
      </w:r>
      <w:r>
        <w:rPr>
          <w:noProof/>
          <w:color w:themeColor="text1" w:val="000000"/>
        </w:rPr>
        <w:t xml:space="preserve">62.398,38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43.678,87 </w:t>
      </w:r>
      <w:r>
        <w:rPr>
          <w:color w:themeColor="text1" w:val="000000"/>
        </w:rPr>
        <w:t xml:space="preserve">kn. Preostali iznos tražbine od </w:t>
      </w:r>
      <w:r>
        <w:rPr>
          <w:noProof/>
          <w:color w:themeColor="text1" w:val="000000"/>
        </w:rPr>
        <w:t xml:space="preserve">18.719,51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w:t>
      </w:r>
      <w:r>
        <w:rPr>
          <w:color w:themeColor="text1" w:val="000000"/>
        </w:rPr>
        <w:lastRenderedPageBreak/>
        <w:t xml:space="preserve">kojih svaka iznosi </w:t>
      </w:r>
      <w:r>
        <w:rPr>
          <w:noProof/>
          <w:color w:themeColor="text1" w:val="000000"/>
        </w:rPr>
        <w:t xml:space="preserve">519,99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w:t>
      </w:r>
      <w:r>
        <w:rPr>
          <w:color w:themeColor="text1" w:val="000000"/>
        </w:rPr>
        <w:t xml:space="preserve">. </w:t>
      </w:r>
      <w:r>
        <w:rPr>
          <w:noProof/>
          <w:color w:themeColor="text1" w:val="000000"/>
        </w:rPr>
        <w:t>ĆORIĆ d.o.o.</w:t>
      </w:r>
      <w:r>
        <w:rPr>
          <w:color w:themeColor="text1" w:val="000000"/>
        </w:rPr>
        <w:t xml:space="preserve">, OIB: </w:t>
      </w:r>
      <w:r>
        <w:rPr>
          <w:noProof/>
          <w:color w:themeColor="text1" w:val="000000"/>
        </w:rPr>
        <w:t>40725237663</w:t>
      </w:r>
      <w:r>
        <w:rPr>
          <w:color w:themeColor="text1" w:val="000000"/>
        </w:rPr>
        <w:t xml:space="preserve">, </w:t>
      </w:r>
      <w:r>
        <w:rPr>
          <w:noProof/>
          <w:color w:themeColor="text1" w:val="000000"/>
        </w:rPr>
        <w:t xml:space="preserve">Remetinečka 7, 10000 Zagreb, </w:t>
      </w:r>
      <w:r>
        <w:rPr>
          <w:color w:themeColor="text1" w:val="000000"/>
        </w:rPr>
        <w:t xml:space="preserve">utvrđeni iznos tražbine iznosi </w:t>
      </w:r>
      <w:r>
        <w:rPr>
          <w:noProof/>
          <w:color w:themeColor="text1" w:val="000000"/>
        </w:rPr>
        <w:t xml:space="preserve">2.274,38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1.592,07 </w:t>
      </w:r>
      <w:r>
        <w:rPr>
          <w:color w:themeColor="text1" w:val="000000"/>
        </w:rPr>
        <w:t xml:space="preserve">kn. Preostali iznos tražbine od </w:t>
      </w:r>
      <w:r>
        <w:rPr>
          <w:noProof/>
          <w:color w:themeColor="text1" w:val="000000"/>
        </w:rPr>
        <w:t xml:space="preserve">682,31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18,95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7</w:t>
      </w:r>
      <w:r>
        <w:rPr>
          <w:color w:themeColor="text1" w:val="000000"/>
        </w:rPr>
        <w:t xml:space="preserve">. </w:t>
      </w:r>
      <w:r>
        <w:rPr>
          <w:noProof/>
          <w:color w:themeColor="text1" w:val="000000"/>
        </w:rPr>
        <w:t>DAMIR CEBIN, vlasnik obrta POŽAR-SIGURNOST, OBRT ZA SERVIS I TRGOVINU VATROGASNIH APARATA I OPREME</w:t>
      </w:r>
      <w:r>
        <w:rPr>
          <w:color w:themeColor="text1" w:val="000000"/>
        </w:rPr>
        <w:t xml:space="preserve">, OIB: </w:t>
      </w:r>
      <w:r>
        <w:rPr>
          <w:noProof/>
          <w:color w:themeColor="text1" w:val="000000"/>
        </w:rPr>
        <w:t>80544678950</w:t>
      </w:r>
      <w:r>
        <w:rPr>
          <w:color w:themeColor="text1" w:val="000000"/>
        </w:rPr>
        <w:t xml:space="preserve">, </w:t>
      </w:r>
      <w:r>
        <w:rPr>
          <w:noProof/>
          <w:color w:themeColor="text1" w:val="000000"/>
        </w:rPr>
        <w:t xml:space="preserve">Cebini 22a, 10000 Zagreb, </w:t>
      </w:r>
      <w:r>
        <w:rPr>
          <w:color w:themeColor="text1" w:val="000000"/>
        </w:rPr>
        <w:t xml:space="preserve">utvrđeni iznos tražbine iznosi </w:t>
      </w:r>
      <w:r>
        <w:rPr>
          <w:noProof/>
          <w:color w:themeColor="text1" w:val="000000"/>
        </w:rPr>
        <w:t xml:space="preserve">5.456,25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3.819,38 </w:t>
      </w:r>
      <w:r>
        <w:rPr>
          <w:color w:themeColor="text1" w:val="000000"/>
        </w:rPr>
        <w:t xml:space="preserve">kn. Preostali iznos tražbine od </w:t>
      </w:r>
      <w:r>
        <w:rPr>
          <w:noProof/>
          <w:color w:themeColor="text1" w:val="000000"/>
        </w:rPr>
        <w:t xml:space="preserve">1.636,88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45,47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8</w:t>
      </w:r>
      <w:r>
        <w:rPr>
          <w:color w:themeColor="text1" w:val="000000"/>
        </w:rPr>
        <w:t xml:space="preserve">. </w:t>
      </w:r>
      <w:r>
        <w:rPr>
          <w:noProof/>
          <w:color w:themeColor="text1" w:val="000000"/>
        </w:rPr>
        <w:t>DAMIR CILAR, vlasnik ARMIRAČKI OBRT "CILAR"</w:t>
      </w:r>
      <w:r>
        <w:rPr>
          <w:color w:themeColor="text1" w:val="000000"/>
        </w:rPr>
        <w:t xml:space="preserve">, OIB: </w:t>
      </w:r>
      <w:r>
        <w:rPr>
          <w:noProof/>
          <w:color w:themeColor="text1" w:val="000000"/>
        </w:rPr>
        <w:t>68936991096</w:t>
      </w:r>
      <w:r>
        <w:rPr>
          <w:color w:themeColor="text1" w:val="000000"/>
        </w:rPr>
        <w:t xml:space="preserve">, </w:t>
      </w:r>
      <w:r>
        <w:rPr>
          <w:noProof/>
          <w:color w:themeColor="text1" w:val="000000"/>
        </w:rPr>
        <w:t xml:space="preserve">Martinska 108, 40315 Mursko središće, </w:t>
      </w:r>
      <w:r>
        <w:rPr>
          <w:color w:themeColor="text1" w:val="000000"/>
        </w:rPr>
        <w:t xml:space="preserve">utvrđeni iznos tražbine iznosi </w:t>
      </w:r>
      <w:r>
        <w:rPr>
          <w:noProof/>
          <w:color w:themeColor="text1" w:val="000000"/>
        </w:rPr>
        <w:t xml:space="preserve">4.897,50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3.428,25 </w:t>
      </w:r>
      <w:r>
        <w:rPr>
          <w:color w:themeColor="text1" w:val="000000"/>
        </w:rPr>
        <w:t xml:space="preserve">kn. Preostali iznos tražbine od </w:t>
      </w:r>
      <w:r>
        <w:rPr>
          <w:noProof/>
          <w:color w:themeColor="text1" w:val="000000"/>
        </w:rPr>
        <w:t xml:space="preserve">1.469,25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40,81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 xml:space="preserve">e se platiti </w:t>
      </w:r>
      <w:r>
        <w:rPr>
          <w:color w:themeColor="text1" w:val="000000"/>
        </w:rPr>
        <w:lastRenderedPageBreak/>
        <w:t>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9</w:t>
      </w:r>
      <w:r>
        <w:rPr>
          <w:color w:themeColor="text1" w:val="000000"/>
        </w:rPr>
        <w:t xml:space="preserve">. </w:t>
      </w:r>
      <w:r>
        <w:rPr>
          <w:noProof/>
          <w:color w:themeColor="text1" w:val="000000"/>
        </w:rPr>
        <w:t>DANIJEL LISAK, vlasnik obrta LISAK</w:t>
      </w:r>
      <w:r>
        <w:rPr>
          <w:color w:themeColor="text1" w:val="000000"/>
        </w:rPr>
        <w:t xml:space="preserve">, OIB: </w:t>
      </w:r>
      <w:r>
        <w:rPr>
          <w:noProof/>
          <w:color w:themeColor="text1" w:val="000000"/>
        </w:rPr>
        <w:t>45328454274</w:t>
      </w:r>
      <w:r>
        <w:rPr>
          <w:color w:themeColor="text1" w:val="000000"/>
        </w:rPr>
        <w:t xml:space="preserve">, </w:t>
      </w:r>
      <w:r>
        <w:rPr>
          <w:noProof/>
          <w:color w:themeColor="text1" w:val="000000"/>
        </w:rPr>
        <w:t xml:space="preserve">Lj.Posavskog 3, 10360 Sesvete, </w:t>
      </w:r>
      <w:r>
        <w:rPr>
          <w:color w:themeColor="text1" w:val="000000"/>
        </w:rPr>
        <w:t xml:space="preserve">utvrđeni iznos tražbine iznosi </w:t>
      </w:r>
      <w:r>
        <w:rPr>
          <w:noProof/>
          <w:color w:themeColor="text1" w:val="000000"/>
        </w:rPr>
        <w:t xml:space="preserve">4.350,00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3.045,00 </w:t>
      </w:r>
      <w:r>
        <w:rPr>
          <w:color w:themeColor="text1" w:val="000000"/>
        </w:rPr>
        <w:t xml:space="preserve">kn. Preostali iznos tražbine od </w:t>
      </w:r>
      <w:r>
        <w:rPr>
          <w:noProof/>
          <w:color w:themeColor="text1" w:val="000000"/>
        </w:rPr>
        <w:t xml:space="preserve">1.305,00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36,25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10</w:t>
      </w:r>
      <w:r>
        <w:rPr>
          <w:color w:themeColor="text1" w:val="000000"/>
        </w:rPr>
        <w:t xml:space="preserve">. </w:t>
      </w:r>
      <w:r>
        <w:rPr>
          <w:noProof/>
          <w:color w:themeColor="text1" w:val="000000"/>
        </w:rPr>
        <w:t>DANIJELA ADAMOVIĆ</w:t>
      </w:r>
      <w:r>
        <w:rPr>
          <w:color w:themeColor="text1" w:val="000000"/>
        </w:rPr>
        <w:t xml:space="preserve">, OIB: </w:t>
      </w:r>
      <w:r>
        <w:rPr>
          <w:noProof/>
          <w:color w:themeColor="text1" w:val="000000"/>
        </w:rPr>
        <w:t>72155560129</w:t>
      </w:r>
      <w:r>
        <w:rPr>
          <w:color w:themeColor="text1" w:val="000000"/>
        </w:rPr>
        <w:t xml:space="preserve">, </w:t>
      </w:r>
      <w:r>
        <w:rPr>
          <w:noProof/>
          <w:color w:themeColor="text1" w:val="000000"/>
        </w:rPr>
        <w:t xml:space="preserve">Trapanjska 30, 10000 Zagreb, </w:t>
      </w:r>
      <w:r>
        <w:rPr>
          <w:color w:themeColor="text1" w:val="000000"/>
        </w:rPr>
        <w:t xml:space="preserve">utvrđeni iznos tražbine iznosi </w:t>
      </w:r>
      <w:r>
        <w:rPr>
          <w:noProof/>
          <w:color w:themeColor="text1" w:val="000000"/>
        </w:rPr>
        <w:t xml:space="preserve">743.004,92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520.103,44 </w:t>
      </w:r>
      <w:r>
        <w:rPr>
          <w:color w:themeColor="text1" w:val="000000"/>
        </w:rPr>
        <w:t xml:space="preserve">kn. Preostali iznos tražbine od </w:t>
      </w:r>
      <w:r>
        <w:rPr>
          <w:noProof/>
          <w:color w:themeColor="text1" w:val="000000"/>
        </w:rPr>
        <w:t xml:space="preserve">222.901,48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6.191,71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11</w:t>
      </w:r>
      <w:r>
        <w:rPr>
          <w:color w:themeColor="text1" w:val="000000"/>
        </w:rPr>
        <w:t xml:space="preserve">. </w:t>
      </w:r>
      <w:r>
        <w:rPr>
          <w:noProof/>
          <w:color w:themeColor="text1" w:val="000000"/>
        </w:rPr>
        <w:t>DOBIT LOGISTIKA j.d.o.o.</w:t>
      </w:r>
      <w:r>
        <w:rPr>
          <w:color w:themeColor="text1" w:val="000000"/>
        </w:rPr>
        <w:t xml:space="preserve">, OIB: </w:t>
      </w:r>
      <w:r>
        <w:rPr>
          <w:noProof/>
          <w:color w:themeColor="text1" w:val="000000"/>
        </w:rPr>
        <w:t>17166291238</w:t>
      </w:r>
      <w:r>
        <w:rPr>
          <w:color w:themeColor="text1" w:val="000000"/>
        </w:rPr>
        <w:t xml:space="preserve">, </w:t>
      </w:r>
      <w:r>
        <w:rPr>
          <w:noProof/>
          <w:color w:themeColor="text1" w:val="000000"/>
        </w:rPr>
        <w:t xml:space="preserve">Kanalski put 14, 10000 Zagreb, </w:t>
      </w:r>
      <w:r>
        <w:rPr>
          <w:color w:themeColor="text1" w:val="000000"/>
        </w:rPr>
        <w:t xml:space="preserve">utvrđeni iznos tražbine iznosi </w:t>
      </w:r>
      <w:r>
        <w:rPr>
          <w:noProof/>
          <w:color w:themeColor="text1" w:val="000000"/>
        </w:rPr>
        <w:t xml:space="preserve">5,97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4,18 </w:t>
      </w:r>
      <w:r>
        <w:rPr>
          <w:color w:themeColor="text1" w:val="000000"/>
        </w:rPr>
        <w:t xml:space="preserve">kn. Preostali iznos tražbine od </w:t>
      </w:r>
      <w:r>
        <w:rPr>
          <w:noProof/>
          <w:color w:themeColor="text1" w:val="000000"/>
        </w:rPr>
        <w:t xml:space="preserve">1,79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0,05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lastRenderedPageBreak/>
        <w:t>12</w:t>
      </w:r>
      <w:r>
        <w:rPr>
          <w:color w:themeColor="text1" w:val="000000"/>
        </w:rPr>
        <w:t xml:space="preserve">. </w:t>
      </w:r>
      <w:r>
        <w:rPr>
          <w:noProof/>
          <w:color w:themeColor="text1" w:val="000000"/>
        </w:rPr>
        <w:t>ENERGOZAVOD-ZAŠTITA d.o.o.</w:t>
      </w:r>
      <w:r>
        <w:rPr>
          <w:color w:themeColor="text1" w:val="000000"/>
        </w:rPr>
        <w:t xml:space="preserve">, OIB: </w:t>
      </w:r>
      <w:r>
        <w:rPr>
          <w:noProof/>
          <w:color w:themeColor="text1" w:val="000000"/>
        </w:rPr>
        <w:t>5217895832</w:t>
      </w:r>
      <w:r>
        <w:rPr>
          <w:color w:themeColor="text1" w:val="000000"/>
        </w:rPr>
        <w:t xml:space="preserve">, </w:t>
      </w:r>
      <w:r>
        <w:rPr>
          <w:noProof/>
          <w:color w:themeColor="text1" w:val="000000"/>
        </w:rPr>
        <w:t xml:space="preserve">Travanjska 9, 10000 Zagreb, </w:t>
      </w:r>
      <w:r>
        <w:rPr>
          <w:color w:themeColor="text1" w:val="000000"/>
        </w:rPr>
        <w:t xml:space="preserve">utvrđeni iznos tražbine iznosi </w:t>
      </w:r>
      <w:r>
        <w:rPr>
          <w:noProof/>
          <w:color w:themeColor="text1" w:val="000000"/>
        </w:rPr>
        <w:t xml:space="preserve">12.575,00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8.802,50 </w:t>
      </w:r>
      <w:r>
        <w:rPr>
          <w:color w:themeColor="text1" w:val="000000"/>
        </w:rPr>
        <w:t xml:space="preserve">kn. Preostali iznos tražbine od </w:t>
      </w:r>
      <w:r>
        <w:rPr>
          <w:noProof/>
          <w:color w:themeColor="text1" w:val="000000"/>
        </w:rPr>
        <w:t xml:space="preserve">3.772,50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104,79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13</w:t>
      </w:r>
      <w:r>
        <w:rPr>
          <w:color w:themeColor="text1" w:val="000000"/>
        </w:rPr>
        <w:t xml:space="preserve">. </w:t>
      </w:r>
      <w:r>
        <w:rPr>
          <w:noProof/>
          <w:color w:themeColor="text1" w:val="000000"/>
        </w:rPr>
        <w:t>ERSTE CARD CLUB d.o.o.</w:t>
      </w:r>
      <w:r>
        <w:rPr>
          <w:color w:themeColor="text1" w:val="000000"/>
        </w:rPr>
        <w:t xml:space="preserve">, OIB: </w:t>
      </w:r>
      <w:r>
        <w:rPr>
          <w:noProof/>
          <w:color w:themeColor="text1" w:val="000000"/>
        </w:rPr>
        <w:t>85941596441</w:t>
      </w:r>
      <w:r>
        <w:rPr>
          <w:color w:themeColor="text1" w:val="000000"/>
        </w:rPr>
        <w:t xml:space="preserve">, </w:t>
      </w:r>
      <w:r>
        <w:rPr>
          <w:noProof/>
          <w:color w:themeColor="text1" w:val="000000"/>
        </w:rPr>
        <w:t xml:space="preserve">Praška 5, 10000 Zagreb, </w:t>
      </w:r>
      <w:r>
        <w:rPr>
          <w:color w:themeColor="text1" w:val="000000"/>
        </w:rPr>
        <w:t xml:space="preserve">utvrđeni iznos tražbine iznosi </w:t>
      </w:r>
      <w:r>
        <w:rPr>
          <w:noProof/>
          <w:color w:themeColor="text1" w:val="000000"/>
        </w:rPr>
        <w:t xml:space="preserve">4.333,70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3.033,59 </w:t>
      </w:r>
      <w:r>
        <w:rPr>
          <w:color w:themeColor="text1" w:val="000000"/>
        </w:rPr>
        <w:t xml:space="preserve">kn. Preostali iznos tražbine od </w:t>
      </w:r>
      <w:r>
        <w:rPr>
          <w:noProof/>
          <w:color w:themeColor="text1" w:val="000000"/>
        </w:rPr>
        <w:t xml:space="preserve">1.300,11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36,11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spacing w:lineRule="auto" w:line="360" w:after="0"/>
        <w:jc w:val="both"/>
        <w:rPr>
          <w:color w:themeColor="text1" w:val="000000"/>
        </w:rPr>
      </w:pPr>
    </w:p>
    <w:p w:rsidRDefault="001064B1" w:rsidP="001064B1" w:rsidR="001064B1">
      <w:pPr>
        <w:spacing w:lineRule="auto" w:line="360" w:after="0"/>
        <w:jc w:val="both"/>
        <w:rPr>
          <w:color w:themeColor="text1" w:val="000000"/>
        </w:rPr>
      </w:pPr>
      <w:r>
        <w:rPr>
          <w:color w:themeColor="text1" w:val="000000"/>
        </w:rPr>
        <w:t xml:space="preserve">14. ERSTE&amp;STEIERMÄRKISCHE BANKA d.d., OIB: 23057039320, Jadranski Trg 3a, 51000 Rijeka, utvrđeni iznos tražbine iznosi 14.034.032,14 kn, od čega 10.596.768,82 kn predstavlja bezuvjetnu tražbinu, dok iznos od  3.437.263,32 kn predstavlja potencijalnu obvezu dužnika (uvjetna tražbina). Bezuvjetna tražbina će se otpisati u iznosu od 7.417.738,17 kn, dok će se preostali dio bezuvjetne tražbine u iznosu od  3.179.030,65 kn namiriti i to nakon isteka počeka od 12 mjeseci na 36 jednakih mjesečnih anuiteta, bez kamata, od kojih svaki iznosi 88.306,41kn,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Potencijalna tražbina (Uvjetna tražbina) u iznosu od 3.437.263,32 kn, namirit će se na način da će se u slučaju ispunjenja uvjeta (regres) ista otpisati za 70%, dok će se preostalih 30% potencijalne tražbine </w:t>
      </w:r>
      <w:r>
        <w:rPr>
          <w:color w:themeColor="text1" w:val="000000"/>
        </w:rPr>
        <w:lastRenderedPageBreak/>
        <w:t>namiriti nakon isteka počeka od 12 mjeseci na 36 jednakih mjesečnih anuiteta, bez kamata, računajući od dana ispunjenja uvjeta (nastupa regresnog prava), najkasnije do 15-tog u mjesecu za prethodni mjesec.</w:t>
      </w:r>
    </w:p>
    <w:p w:rsidRDefault="001064B1" w:rsidP="001064B1" w:rsidR="001064B1">
      <w:pPr>
        <w:spacing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15</w:t>
      </w:r>
      <w:r>
        <w:rPr>
          <w:color w:themeColor="text1" w:val="000000"/>
        </w:rPr>
        <w:t xml:space="preserve">. </w:t>
      </w:r>
      <w:r>
        <w:rPr>
          <w:noProof/>
          <w:color w:themeColor="text1" w:val="000000"/>
        </w:rPr>
        <w:t>EURO-FERO d.o.o.</w:t>
      </w:r>
      <w:r>
        <w:rPr>
          <w:color w:themeColor="text1" w:val="000000"/>
        </w:rPr>
        <w:t xml:space="preserve">, OIB: </w:t>
      </w:r>
      <w:r>
        <w:rPr>
          <w:noProof/>
          <w:color w:themeColor="text1" w:val="000000"/>
        </w:rPr>
        <w:t>5123216428</w:t>
      </w:r>
      <w:r>
        <w:rPr>
          <w:color w:themeColor="text1" w:val="000000"/>
        </w:rPr>
        <w:t xml:space="preserve">, </w:t>
      </w:r>
      <w:r>
        <w:rPr>
          <w:noProof/>
          <w:color w:themeColor="text1" w:val="000000"/>
        </w:rPr>
        <w:t xml:space="preserve">Kralja Tomislava 18, Ivanić Grad, </w:t>
      </w:r>
      <w:r>
        <w:rPr>
          <w:color w:themeColor="text1" w:val="000000"/>
        </w:rPr>
        <w:t xml:space="preserve">utvrđeni iznos tražbine iznosi </w:t>
      </w:r>
      <w:r>
        <w:rPr>
          <w:noProof/>
          <w:color w:themeColor="text1" w:val="000000"/>
        </w:rPr>
        <w:t xml:space="preserve">36.150,56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25.305,39 </w:t>
      </w:r>
      <w:r>
        <w:rPr>
          <w:color w:themeColor="text1" w:val="000000"/>
        </w:rPr>
        <w:t xml:space="preserve">kn. Preostali iznos tražbine od </w:t>
      </w:r>
      <w:r>
        <w:rPr>
          <w:noProof/>
          <w:color w:themeColor="text1" w:val="000000"/>
        </w:rPr>
        <w:t xml:space="preserve">10.845,17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301,25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spacing w:lineRule="auto" w:line="360" w:after="0"/>
        <w:jc w:val="both"/>
        <w:rPr>
          <w:color w:themeColor="text1" w:val="000000"/>
        </w:rPr>
      </w:pPr>
    </w:p>
    <w:p w:rsidRDefault="001064B1" w:rsidP="001064B1" w:rsidR="001064B1">
      <w:pPr>
        <w:spacing w:lineRule="auto" w:line="360" w:after="0"/>
        <w:jc w:val="both"/>
        <w:rPr>
          <w:color w:themeColor="text1" w:val="000000"/>
        </w:rPr>
      </w:pPr>
      <w:r>
        <w:rPr>
          <w:color w:themeColor="text1" w:val="000000"/>
        </w:rPr>
        <w:t>16. EUROS d.o.o., OIB: 32627974284, Jelkovečka 5b, 10360 Sesvete, utvrđeni iznos tražbine iznosi 30.971.465,29 kn, od čega 13.238.900,79 kn predstavlja bezuvjetnu tražbinu, dok iznos od  17.732.564,50 kn predstavlja potencijalnu obvezu dužnika (uvjetna tražbina). Bezuvjetna tražbina će se otpisati u iznosu od 9.267.230,55 kn, dok će se preostali dio bezuvjetne tražbine u iznosu od  3.971.670,24 kn namiriti i to nakon isteka počeka od 12 mjeseci na 36 jednakih mjesečnih anuiteta, bez kamata, od kojih svaki iznosi 110.324,17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Potencijalna tražbina (Uvjetna tražbina) u iznosu od 17.732.564,50 kn, namirit će se na način da će se u slučaju ispunjenja uvjeta (regres) ista otpisati za 70%, dok će se preostalih 30% potencijalne tražbine namiriti nakon isteka počeka od 12 mjeseci na 36 jednakih mjesečnih anuiteta, bez kamata, računajući od dana ispunjenja uvjeta (nastupa regresnog prava), najkasnije do 15-tog u mjesecu za prethodni mjesec.</w:t>
      </w:r>
    </w:p>
    <w:p w:rsidRDefault="001064B1" w:rsidP="001064B1" w:rsidR="001064B1">
      <w:pPr>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17</w:t>
      </w:r>
      <w:r>
        <w:rPr>
          <w:color w:themeColor="text1" w:val="000000"/>
        </w:rPr>
        <w:t xml:space="preserve">. </w:t>
      </w:r>
      <w:r>
        <w:rPr>
          <w:noProof/>
          <w:color w:themeColor="text1" w:val="000000"/>
        </w:rPr>
        <w:t>Financijska agencija</w:t>
      </w:r>
      <w:r>
        <w:rPr>
          <w:color w:themeColor="text1" w:val="000000"/>
        </w:rPr>
        <w:t xml:space="preserve">, OIB: </w:t>
      </w:r>
      <w:r>
        <w:rPr>
          <w:noProof/>
          <w:color w:themeColor="text1" w:val="000000"/>
        </w:rPr>
        <w:t>85821130368</w:t>
      </w:r>
      <w:r>
        <w:rPr>
          <w:color w:themeColor="text1" w:val="000000"/>
        </w:rPr>
        <w:t xml:space="preserve">, </w:t>
      </w:r>
      <w:r>
        <w:rPr>
          <w:noProof/>
          <w:color w:themeColor="text1" w:val="000000"/>
        </w:rPr>
        <w:t xml:space="preserve">Ulica grada Vukovara 70, 10000 Zagreb, </w:t>
      </w:r>
      <w:r>
        <w:rPr>
          <w:color w:themeColor="text1" w:val="000000"/>
        </w:rPr>
        <w:t xml:space="preserve">utvrđeni iznos tražbine iznosi </w:t>
      </w:r>
      <w:r>
        <w:rPr>
          <w:noProof/>
          <w:color w:themeColor="text1" w:val="000000"/>
        </w:rPr>
        <w:t xml:space="preserve">542,81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379,97 </w:t>
      </w:r>
      <w:r>
        <w:rPr>
          <w:color w:themeColor="text1" w:val="000000"/>
        </w:rPr>
        <w:t xml:space="preserve">kn. Preostali iznos tražbine od </w:t>
      </w:r>
      <w:r>
        <w:rPr>
          <w:noProof/>
          <w:color w:themeColor="text1" w:val="000000"/>
        </w:rPr>
        <w:t xml:space="preserve">162,84 </w:t>
      </w:r>
      <w:r>
        <w:rPr>
          <w:color w:themeColor="text1" w:val="000000"/>
        </w:rPr>
        <w:t>kn otplatiti c</w:t>
      </w:r>
      <w:r>
        <w:rPr>
          <w:color w:themeColor="text1" w:val="000000"/>
          <w:position w:val="-6"/>
        </w:rPr>
        <w:t>́</w:t>
      </w:r>
      <w:r>
        <w:rPr>
          <w:color w:themeColor="text1" w:val="000000"/>
        </w:rPr>
        <w:t xml:space="preserve">e se nakon </w:t>
      </w:r>
      <w:r>
        <w:rPr>
          <w:color w:themeColor="text1" w:val="000000"/>
        </w:rPr>
        <w:lastRenderedPageBreak/>
        <w:t>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4,52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18</w:t>
      </w:r>
      <w:r>
        <w:rPr>
          <w:color w:themeColor="text1" w:val="000000"/>
        </w:rPr>
        <w:t xml:space="preserve">. </w:t>
      </w:r>
      <w:r>
        <w:rPr>
          <w:noProof/>
          <w:color w:themeColor="text1" w:val="000000"/>
        </w:rPr>
        <w:t>GAMONT d.o.o. u stečaju</w:t>
      </w:r>
      <w:r>
        <w:rPr>
          <w:color w:themeColor="text1" w:val="000000"/>
        </w:rPr>
        <w:t xml:space="preserve">, OIB: </w:t>
      </w:r>
      <w:r>
        <w:rPr>
          <w:noProof/>
          <w:color w:themeColor="text1" w:val="000000"/>
        </w:rPr>
        <w:t>8983285387</w:t>
      </w:r>
      <w:r>
        <w:rPr>
          <w:color w:themeColor="text1" w:val="000000"/>
        </w:rPr>
        <w:t xml:space="preserve">, </w:t>
      </w:r>
      <w:r>
        <w:rPr>
          <w:noProof/>
          <w:color w:themeColor="text1" w:val="000000"/>
        </w:rPr>
        <w:t xml:space="preserve">Primorska 8, 10000 Zagreb, </w:t>
      </w:r>
      <w:r>
        <w:rPr>
          <w:color w:themeColor="text1" w:val="000000"/>
        </w:rPr>
        <w:t xml:space="preserve">utvrđeni iznos tražbine iznosi </w:t>
      </w:r>
      <w:r>
        <w:rPr>
          <w:noProof/>
          <w:color w:themeColor="text1" w:val="000000"/>
        </w:rPr>
        <w:t xml:space="preserve">253.404,00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177.382,80 </w:t>
      </w:r>
      <w:r>
        <w:rPr>
          <w:color w:themeColor="text1" w:val="000000"/>
        </w:rPr>
        <w:t xml:space="preserve">kn. Preostali iznos tražbine od </w:t>
      </w:r>
      <w:r>
        <w:rPr>
          <w:noProof/>
          <w:color w:themeColor="text1" w:val="000000"/>
        </w:rPr>
        <w:t xml:space="preserve">76.021,20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2.111,70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19</w:t>
      </w:r>
      <w:r>
        <w:rPr>
          <w:color w:themeColor="text1" w:val="000000"/>
        </w:rPr>
        <w:t xml:space="preserve">. </w:t>
      </w:r>
      <w:r>
        <w:rPr>
          <w:noProof/>
          <w:color w:themeColor="text1" w:val="000000"/>
        </w:rPr>
        <w:t>GOinfoZG d.o.o.</w:t>
      </w:r>
      <w:r>
        <w:rPr>
          <w:color w:themeColor="text1" w:val="000000"/>
        </w:rPr>
        <w:t xml:space="preserve">, OIB: </w:t>
      </w:r>
      <w:r>
        <w:rPr>
          <w:noProof/>
          <w:color w:themeColor="text1" w:val="000000"/>
        </w:rPr>
        <w:t>36368117919</w:t>
      </w:r>
      <w:r>
        <w:rPr>
          <w:color w:themeColor="text1" w:val="000000"/>
        </w:rPr>
        <w:t xml:space="preserve">, </w:t>
      </w:r>
      <w:r>
        <w:rPr>
          <w:noProof/>
          <w:color w:themeColor="text1" w:val="000000"/>
        </w:rPr>
        <w:t xml:space="preserve">Argentinska 4, 10000 Zagreb, </w:t>
      </w:r>
      <w:r>
        <w:rPr>
          <w:color w:themeColor="text1" w:val="000000"/>
        </w:rPr>
        <w:t xml:space="preserve">utvrđeni iznos tražbine iznosi </w:t>
      </w:r>
      <w:r>
        <w:rPr>
          <w:noProof/>
          <w:color w:themeColor="text1" w:val="000000"/>
        </w:rPr>
        <w:t xml:space="preserve">12.207,72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8.545,40 </w:t>
      </w:r>
      <w:r>
        <w:rPr>
          <w:color w:themeColor="text1" w:val="000000"/>
        </w:rPr>
        <w:t xml:space="preserve">kn. Preostali iznos tražbine od </w:t>
      </w:r>
      <w:r>
        <w:rPr>
          <w:noProof/>
          <w:color w:themeColor="text1" w:val="000000"/>
        </w:rPr>
        <w:t xml:space="preserve">3.662,32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101,73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spacing w:lineRule="auto" w:line="360" w:after="0"/>
        <w:jc w:val="both"/>
        <w:rPr>
          <w:color w:themeColor="text1" w:val="000000"/>
        </w:rPr>
      </w:pPr>
    </w:p>
    <w:p w:rsidRDefault="001064B1" w:rsidP="001064B1" w:rsidR="001064B1">
      <w:pPr>
        <w:spacing w:lineRule="auto" w:line="360" w:after="0"/>
        <w:jc w:val="both"/>
        <w:rPr>
          <w:color w:themeColor="text1" w:val="000000"/>
        </w:rPr>
      </w:pPr>
      <w:r>
        <w:rPr>
          <w:color w:themeColor="text1" w:val="000000"/>
        </w:rPr>
        <w:t xml:space="preserve">20. GORDANA ŠIMUNOVIĆ, OIB: 96493347698, Branimira Gušića 22, 10090 Zagreb, utvrđeni iznos tražbine iznosi 14.032.578,15 kn, od čega 362.709,22 kn predstavlja bezuvjetnu tražbinu, dok iznos od 13.669.868,93 kn predstavlja potencijalnu obvezu dužnika (uvjetna tražbina). Bezuvjetna tražbina će se otpisati u iznosu od 253.896,45 kn, dok će se preostali dio bezuvjetne tražbine u iznosu od  108.812,77 kn namiriti i to nakon isteka počeka od 12 mjeseci na 36 jednakih mjesečnih anuiteta, bez kamata, od kojih svaki iznosi 3.022,58 </w:t>
      </w:r>
      <w:r>
        <w:rPr>
          <w:color w:themeColor="text1" w:val="000000"/>
        </w:rPr>
        <w:lastRenderedPageBreak/>
        <w:t>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Potencijalna tražbina (Uvjetna tražbina) u iznosu od 13.669.868,93kn, namirit će se na način da će se u slučaju ispunjenja uvjeta (regres) ista otpisati za 70%, dok će se preostalih 30% potencijalne tražbine namiriti nakon isteka počeka od 12 mjeseci na 36 jednakih mjesečnih anuiteta, bez kamata, računajući od dana ispunjenja uvjeta (nastupa regresnog prava), najkasnije do 15-tog u mjesecu za prethodni mjesec.</w:t>
      </w:r>
    </w:p>
    <w:p w:rsidRDefault="001064B1" w:rsidP="001064B1" w:rsidR="001064B1">
      <w:pPr>
        <w:spacing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color w:themeColor="text1" w:val="000000"/>
        </w:rPr>
        <w:t xml:space="preserve">21. GRAD ZAGREB, OIB: 61817894937, Trg Stjepana Radića 1, 10000 Zagreb, utvrđeni iznos tražbine iznosi </w:t>
      </w:r>
      <w:r>
        <w:rPr>
          <w:noProof/>
          <w:color w:themeColor="text1" w:val="000000"/>
        </w:rPr>
        <w:t xml:space="preserve">62.138,73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43.497,11 </w:t>
      </w:r>
      <w:r>
        <w:rPr>
          <w:color w:themeColor="text1" w:val="000000"/>
        </w:rPr>
        <w:t xml:space="preserve">kn. Preostali iznos tražbine od </w:t>
      </w:r>
      <w:r>
        <w:rPr>
          <w:noProof/>
          <w:color w:themeColor="text1" w:val="000000"/>
        </w:rPr>
        <w:t xml:space="preserve">18.641,62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517,82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22</w:t>
      </w:r>
      <w:r>
        <w:rPr>
          <w:color w:themeColor="text1" w:val="000000"/>
        </w:rPr>
        <w:t xml:space="preserve">. </w:t>
      </w:r>
      <w:r>
        <w:rPr>
          <w:noProof/>
          <w:color w:themeColor="text1" w:val="000000"/>
        </w:rPr>
        <w:t>GRADEM-LUMAR d.o.o.</w:t>
      </w:r>
      <w:r>
        <w:rPr>
          <w:color w:themeColor="text1" w:val="000000"/>
        </w:rPr>
        <w:t xml:space="preserve">, OIB: </w:t>
      </w:r>
      <w:r>
        <w:rPr>
          <w:noProof/>
          <w:color w:themeColor="text1" w:val="000000"/>
        </w:rPr>
        <w:t>16443180193</w:t>
      </w:r>
      <w:r>
        <w:rPr>
          <w:color w:themeColor="text1" w:val="000000"/>
        </w:rPr>
        <w:t xml:space="preserve">, </w:t>
      </w:r>
      <w:r>
        <w:rPr>
          <w:noProof/>
          <w:color w:themeColor="text1" w:val="000000"/>
        </w:rPr>
        <w:t xml:space="preserve">Ćirilometodska 19/c, 10430 Samobor, </w:t>
      </w:r>
      <w:r>
        <w:rPr>
          <w:color w:themeColor="text1" w:val="000000"/>
        </w:rPr>
        <w:t xml:space="preserve">utvrđeni iznos tražbine iznosi </w:t>
      </w:r>
      <w:r>
        <w:rPr>
          <w:noProof/>
          <w:color w:themeColor="text1" w:val="000000"/>
        </w:rPr>
        <w:t xml:space="preserve">261.835,62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183.284,93 </w:t>
      </w:r>
      <w:r>
        <w:rPr>
          <w:color w:themeColor="text1" w:val="000000"/>
        </w:rPr>
        <w:t xml:space="preserve">kn. Preostali iznos tražbine od </w:t>
      </w:r>
      <w:r>
        <w:rPr>
          <w:noProof/>
          <w:color w:themeColor="text1" w:val="000000"/>
        </w:rPr>
        <w:t xml:space="preserve">78.550,69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2.181,96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23</w:t>
      </w:r>
      <w:r>
        <w:rPr>
          <w:color w:themeColor="text1" w:val="000000"/>
        </w:rPr>
        <w:t xml:space="preserve">. </w:t>
      </w:r>
      <w:r>
        <w:rPr>
          <w:noProof/>
          <w:color w:themeColor="text1" w:val="000000"/>
        </w:rPr>
        <w:t>GRADSKA PLINARA ZAGREB-OPSKRBA d.o.o.</w:t>
      </w:r>
      <w:r>
        <w:rPr>
          <w:color w:themeColor="text1" w:val="000000"/>
        </w:rPr>
        <w:t xml:space="preserve">, OIB: </w:t>
      </w:r>
      <w:r>
        <w:rPr>
          <w:noProof/>
          <w:color w:themeColor="text1" w:val="000000"/>
        </w:rPr>
        <w:t>74364571096</w:t>
      </w:r>
      <w:r>
        <w:rPr>
          <w:color w:themeColor="text1" w:val="000000"/>
        </w:rPr>
        <w:t xml:space="preserve">, </w:t>
      </w:r>
      <w:r>
        <w:rPr>
          <w:noProof/>
          <w:color w:themeColor="text1" w:val="000000"/>
        </w:rPr>
        <w:t xml:space="preserve">Radnička cesta 1, 10000 Zagreb, </w:t>
      </w:r>
      <w:r>
        <w:rPr>
          <w:color w:themeColor="text1" w:val="000000"/>
        </w:rPr>
        <w:t xml:space="preserve">utvrđeni iznos tražbine iznosi </w:t>
      </w:r>
      <w:r>
        <w:rPr>
          <w:noProof/>
          <w:color w:themeColor="text1" w:val="000000"/>
        </w:rPr>
        <w:t xml:space="preserve">270,55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189,39 </w:t>
      </w:r>
      <w:r>
        <w:rPr>
          <w:color w:themeColor="text1" w:val="000000"/>
        </w:rPr>
        <w:t xml:space="preserve">kn. Preostali iznos tražbine od </w:t>
      </w:r>
      <w:r>
        <w:rPr>
          <w:noProof/>
          <w:color w:themeColor="text1" w:val="000000"/>
        </w:rPr>
        <w:t xml:space="preserve">81,17 </w:t>
      </w:r>
      <w:r>
        <w:rPr>
          <w:color w:themeColor="text1" w:val="000000"/>
        </w:rPr>
        <w:t xml:space="preserve">kn </w:t>
      </w:r>
      <w:r>
        <w:rPr>
          <w:color w:themeColor="text1" w:val="000000"/>
        </w:rPr>
        <w:lastRenderedPageBreak/>
        <w:t>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24</w:t>
      </w:r>
      <w:r>
        <w:rPr>
          <w:color w:themeColor="text1" w:val="000000"/>
        </w:rPr>
        <w:t xml:space="preserve">. </w:t>
      </w:r>
      <w:r>
        <w:rPr>
          <w:noProof/>
          <w:color w:themeColor="text1" w:val="000000"/>
        </w:rPr>
        <w:t>GRANDIS d.o.o.</w:t>
      </w:r>
      <w:r>
        <w:rPr>
          <w:color w:themeColor="text1" w:val="000000"/>
        </w:rPr>
        <w:t xml:space="preserve">, OIB: </w:t>
      </w:r>
      <w:r>
        <w:rPr>
          <w:noProof/>
          <w:color w:themeColor="text1" w:val="000000"/>
        </w:rPr>
        <w:t>41396589417</w:t>
      </w:r>
      <w:r>
        <w:rPr>
          <w:color w:themeColor="text1" w:val="000000"/>
        </w:rPr>
        <w:t xml:space="preserve">, </w:t>
      </w:r>
      <w:r>
        <w:rPr>
          <w:noProof/>
          <w:color w:themeColor="text1" w:val="000000"/>
        </w:rPr>
        <w:t xml:space="preserve">Juraja Habdelića 17, 10410 V.Gorica, </w:t>
      </w:r>
      <w:r>
        <w:rPr>
          <w:color w:themeColor="text1" w:val="000000"/>
        </w:rPr>
        <w:t xml:space="preserve">utvrđeni iznos tražbine iznosi </w:t>
      </w:r>
      <w:r>
        <w:rPr>
          <w:noProof/>
          <w:color w:themeColor="text1" w:val="000000"/>
        </w:rPr>
        <w:t xml:space="preserve">2.910,14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2.037,10 </w:t>
      </w:r>
      <w:r>
        <w:rPr>
          <w:color w:themeColor="text1" w:val="000000"/>
        </w:rPr>
        <w:t xml:space="preserve">kn. Preostali iznos tražbine od </w:t>
      </w:r>
      <w:r>
        <w:rPr>
          <w:noProof/>
          <w:color w:themeColor="text1" w:val="000000"/>
        </w:rPr>
        <w:t xml:space="preserve">873,04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24,25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25</w:t>
      </w:r>
      <w:r>
        <w:rPr>
          <w:color w:themeColor="text1" w:val="000000"/>
        </w:rPr>
        <w:t xml:space="preserve">. </w:t>
      </w:r>
      <w:r>
        <w:rPr>
          <w:noProof/>
          <w:color w:themeColor="text1" w:val="000000"/>
        </w:rPr>
        <w:t>HABERKORN d.o.o.</w:t>
      </w:r>
      <w:r>
        <w:rPr>
          <w:color w:themeColor="text1" w:val="000000"/>
        </w:rPr>
        <w:t xml:space="preserve">, OIB: </w:t>
      </w:r>
      <w:r>
        <w:rPr>
          <w:noProof/>
          <w:color w:themeColor="text1" w:val="000000"/>
        </w:rPr>
        <w:t>25339023257</w:t>
      </w:r>
      <w:r>
        <w:rPr>
          <w:color w:themeColor="text1" w:val="000000"/>
        </w:rPr>
        <w:t xml:space="preserve">, </w:t>
      </w:r>
      <w:r>
        <w:rPr>
          <w:noProof/>
          <w:color w:themeColor="text1" w:val="000000"/>
        </w:rPr>
        <w:t xml:space="preserve">Dr.Franje Tuđmana 16, 10431 Sveta Nedjelja, </w:t>
      </w:r>
      <w:r>
        <w:rPr>
          <w:color w:themeColor="text1" w:val="000000"/>
        </w:rPr>
        <w:t xml:space="preserve">utvrđeni iznos tražbine iznosi </w:t>
      </w:r>
      <w:r>
        <w:rPr>
          <w:noProof/>
          <w:color w:themeColor="text1" w:val="000000"/>
        </w:rPr>
        <w:t xml:space="preserve">33.426,41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23.398,49 </w:t>
      </w:r>
      <w:r>
        <w:rPr>
          <w:color w:themeColor="text1" w:val="000000"/>
        </w:rPr>
        <w:t xml:space="preserve">kn. Preostali iznos tražbine od </w:t>
      </w:r>
      <w:r>
        <w:rPr>
          <w:noProof/>
          <w:color w:themeColor="text1" w:val="000000"/>
        </w:rPr>
        <w:t xml:space="preserve">10.027,92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278,55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26</w:t>
      </w:r>
      <w:r>
        <w:rPr>
          <w:color w:themeColor="text1" w:val="000000"/>
        </w:rPr>
        <w:t xml:space="preserve">. </w:t>
      </w:r>
      <w:r>
        <w:rPr>
          <w:noProof/>
          <w:color w:themeColor="text1" w:val="000000"/>
        </w:rPr>
        <w:t>HABUNEK PROMET d.o.o.</w:t>
      </w:r>
      <w:r>
        <w:rPr>
          <w:color w:themeColor="text1" w:val="000000"/>
        </w:rPr>
        <w:t xml:space="preserve">, OIB: </w:t>
      </w:r>
      <w:r>
        <w:rPr>
          <w:noProof/>
          <w:color w:themeColor="text1" w:val="000000"/>
        </w:rPr>
        <w:t>25581064542</w:t>
      </w:r>
      <w:r>
        <w:rPr>
          <w:color w:themeColor="text1" w:val="000000"/>
        </w:rPr>
        <w:t xml:space="preserve">, </w:t>
      </w:r>
      <w:r>
        <w:rPr>
          <w:noProof/>
          <w:color w:themeColor="text1" w:val="000000"/>
        </w:rPr>
        <w:t xml:space="preserve">Vladimira Filakovca 10, 10360 Sesvete, </w:t>
      </w:r>
      <w:r>
        <w:rPr>
          <w:color w:themeColor="text1" w:val="000000"/>
        </w:rPr>
        <w:t xml:space="preserve">utvrđeni iznos tražbine iznosi </w:t>
      </w:r>
      <w:r>
        <w:rPr>
          <w:noProof/>
          <w:color w:themeColor="text1" w:val="000000"/>
        </w:rPr>
        <w:t xml:space="preserve">4,95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3,47 </w:t>
      </w:r>
      <w:r>
        <w:rPr>
          <w:color w:themeColor="text1" w:val="000000"/>
        </w:rPr>
        <w:t xml:space="preserve">kn. Preostali iznos tražbine od </w:t>
      </w:r>
      <w:r>
        <w:rPr>
          <w:noProof/>
          <w:color w:themeColor="text1" w:val="000000"/>
        </w:rPr>
        <w:t xml:space="preserve">1,49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0,04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 xml:space="preserve">eka od </w:t>
      </w:r>
      <w:r>
        <w:rPr>
          <w:color w:themeColor="text1" w:val="000000"/>
        </w:rPr>
        <w:lastRenderedPageBreak/>
        <w:t>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27</w:t>
      </w:r>
      <w:r>
        <w:rPr>
          <w:color w:themeColor="text1" w:val="000000"/>
        </w:rPr>
        <w:t xml:space="preserve">. </w:t>
      </w:r>
      <w:r>
        <w:rPr>
          <w:noProof/>
          <w:color w:themeColor="text1" w:val="000000"/>
        </w:rPr>
        <w:t>HIDROREGULACIJA d.d.</w:t>
      </w:r>
      <w:r>
        <w:rPr>
          <w:color w:themeColor="text1" w:val="000000"/>
        </w:rPr>
        <w:t xml:space="preserve">, OIB: </w:t>
      </w:r>
      <w:r>
        <w:rPr>
          <w:noProof/>
          <w:color w:themeColor="text1" w:val="000000"/>
        </w:rPr>
        <w:t>54088531631</w:t>
      </w:r>
      <w:r>
        <w:rPr>
          <w:color w:themeColor="text1" w:val="000000"/>
        </w:rPr>
        <w:t xml:space="preserve">, </w:t>
      </w:r>
      <w:r>
        <w:rPr>
          <w:noProof/>
          <w:color w:themeColor="text1" w:val="000000"/>
        </w:rPr>
        <w:t xml:space="preserve">V.Lisinskog 4b, 43000 Bjelovar, </w:t>
      </w:r>
      <w:r>
        <w:rPr>
          <w:color w:themeColor="text1" w:val="000000"/>
        </w:rPr>
        <w:t xml:space="preserve">utvrđeni iznos tražbine iznosi </w:t>
      </w:r>
      <w:r>
        <w:rPr>
          <w:noProof/>
          <w:color w:themeColor="text1" w:val="000000"/>
        </w:rPr>
        <w:t xml:space="preserve">12.495,38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8.746,77 </w:t>
      </w:r>
      <w:r>
        <w:rPr>
          <w:color w:themeColor="text1" w:val="000000"/>
        </w:rPr>
        <w:t xml:space="preserve">kn. Preostali iznos tražbine od </w:t>
      </w:r>
      <w:r>
        <w:rPr>
          <w:noProof/>
          <w:color w:themeColor="text1" w:val="000000"/>
        </w:rPr>
        <w:t xml:space="preserve">3.748,61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104,13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28</w:t>
      </w:r>
      <w:r>
        <w:rPr>
          <w:color w:themeColor="text1" w:val="000000"/>
        </w:rPr>
        <w:t xml:space="preserve">. </w:t>
      </w:r>
      <w:r>
        <w:rPr>
          <w:noProof/>
          <w:color w:themeColor="text1" w:val="000000"/>
        </w:rPr>
        <w:t>HRVATSKE ŠUME d.o.o.</w:t>
      </w:r>
      <w:r>
        <w:rPr>
          <w:color w:themeColor="text1" w:val="000000"/>
        </w:rPr>
        <w:t xml:space="preserve">, OIB: </w:t>
      </w:r>
      <w:r>
        <w:rPr>
          <w:noProof/>
          <w:color w:themeColor="text1" w:val="000000"/>
        </w:rPr>
        <w:t>69693144506</w:t>
      </w:r>
      <w:r>
        <w:rPr>
          <w:color w:themeColor="text1" w:val="000000"/>
        </w:rPr>
        <w:t xml:space="preserve">, </w:t>
      </w:r>
      <w:r>
        <w:rPr>
          <w:noProof/>
          <w:color w:themeColor="text1" w:val="000000"/>
        </w:rPr>
        <w:t xml:space="preserve">Ul.Ljudevita Farkaša Vukotinovića 2, 10000 Zagreb, </w:t>
      </w:r>
      <w:r>
        <w:rPr>
          <w:color w:themeColor="text1" w:val="000000"/>
        </w:rPr>
        <w:t xml:space="preserve">utvrđeni iznos tražbine iznosi </w:t>
      </w:r>
      <w:r>
        <w:rPr>
          <w:noProof/>
          <w:color w:themeColor="text1" w:val="000000"/>
        </w:rPr>
        <w:t xml:space="preserve">597.797,63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418.458,34 </w:t>
      </w:r>
      <w:r>
        <w:rPr>
          <w:color w:themeColor="text1" w:val="000000"/>
        </w:rPr>
        <w:t xml:space="preserve">kn. Preostali iznos tražbine od </w:t>
      </w:r>
      <w:r>
        <w:rPr>
          <w:noProof/>
          <w:color w:themeColor="text1" w:val="000000"/>
        </w:rPr>
        <w:t xml:space="preserve">179.339,29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4.981,65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29</w:t>
      </w:r>
      <w:r>
        <w:rPr>
          <w:color w:themeColor="text1" w:val="000000"/>
        </w:rPr>
        <w:t xml:space="preserve">. </w:t>
      </w:r>
      <w:r>
        <w:rPr>
          <w:noProof/>
          <w:color w:themeColor="text1" w:val="000000"/>
        </w:rPr>
        <w:t>Hrvatske vode, pravna osoba za upravljanje vodama</w:t>
      </w:r>
      <w:r>
        <w:rPr>
          <w:color w:themeColor="text1" w:val="000000"/>
        </w:rPr>
        <w:t xml:space="preserve">, OIB: </w:t>
      </w:r>
      <w:r>
        <w:rPr>
          <w:noProof/>
          <w:color w:themeColor="text1" w:val="000000"/>
        </w:rPr>
        <w:t>28921383001</w:t>
      </w:r>
      <w:r>
        <w:rPr>
          <w:color w:themeColor="text1" w:val="000000"/>
        </w:rPr>
        <w:t xml:space="preserve">, </w:t>
      </w:r>
      <w:r>
        <w:rPr>
          <w:noProof/>
          <w:color w:themeColor="text1" w:val="000000"/>
        </w:rPr>
        <w:t xml:space="preserve">Grada Vukovara 220, 10000 Zagreb, </w:t>
      </w:r>
      <w:r>
        <w:rPr>
          <w:color w:themeColor="text1" w:val="000000"/>
        </w:rPr>
        <w:t xml:space="preserve">utvrđeni iznos tražbine iznosi </w:t>
      </w:r>
      <w:r>
        <w:rPr>
          <w:noProof/>
          <w:color w:themeColor="text1" w:val="000000"/>
        </w:rPr>
        <w:t xml:space="preserve">12.863,59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9.004,51 </w:t>
      </w:r>
      <w:r>
        <w:rPr>
          <w:color w:themeColor="text1" w:val="000000"/>
        </w:rPr>
        <w:t xml:space="preserve">kn. Preostali iznos tražbine od </w:t>
      </w:r>
      <w:r>
        <w:rPr>
          <w:noProof/>
          <w:color w:themeColor="text1" w:val="000000"/>
        </w:rPr>
        <w:t xml:space="preserve">3.859,08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107,20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lastRenderedPageBreak/>
        <w:t>30</w:t>
      </w:r>
      <w:r>
        <w:rPr>
          <w:color w:themeColor="text1" w:val="000000"/>
        </w:rPr>
        <w:t xml:space="preserve">. </w:t>
      </w:r>
      <w:r>
        <w:rPr>
          <w:noProof/>
          <w:color w:themeColor="text1" w:val="000000"/>
        </w:rPr>
        <w:t>Hrvatski Telekom d.d.</w:t>
      </w:r>
      <w:r>
        <w:rPr>
          <w:color w:themeColor="text1" w:val="000000"/>
        </w:rPr>
        <w:t xml:space="preserve">, OIB: </w:t>
      </w:r>
      <w:r>
        <w:rPr>
          <w:noProof/>
          <w:color w:themeColor="text1" w:val="000000"/>
        </w:rPr>
        <w:t>81793146560</w:t>
      </w:r>
      <w:r>
        <w:rPr>
          <w:color w:themeColor="text1" w:val="000000"/>
        </w:rPr>
        <w:t xml:space="preserve">, </w:t>
      </w:r>
      <w:r>
        <w:rPr>
          <w:noProof/>
          <w:color w:themeColor="text1" w:val="000000"/>
        </w:rPr>
        <w:t xml:space="preserve">R.F.Mihanovića 9, 10000 Zagreb, </w:t>
      </w:r>
      <w:r>
        <w:rPr>
          <w:color w:themeColor="text1" w:val="000000"/>
        </w:rPr>
        <w:t xml:space="preserve">utvrđeni iznos tražbine iznosi </w:t>
      </w:r>
      <w:r>
        <w:rPr>
          <w:noProof/>
          <w:color w:themeColor="text1" w:val="000000"/>
        </w:rPr>
        <w:t xml:space="preserve">9.657,35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6.760,15 </w:t>
      </w:r>
      <w:r>
        <w:rPr>
          <w:color w:themeColor="text1" w:val="000000"/>
        </w:rPr>
        <w:t xml:space="preserve">kn. Preostali iznos tražbine od </w:t>
      </w:r>
      <w:r>
        <w:rPr>
          <w:noProof/>
          <w:color w:themeColor="text1" w:val="000000"/>
        </w:rPr>
        <w:t xml:space="preserve">2.897,21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80,48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31</w:t>
      </w:r>
      <w:r>
        <w:rPr>
          <w:color w:themeColor="text1" w:val="000000"/>
        </w:rPr>
        <w:t xml:space="preserve">. </w:t>
      </w:r>
      <w:r>
        <w:rPr>
          <w:noProof/>
          <w:color w:themeColor="text1" w:val="000000"/>
        </w:rPr>
        <w:t>IGNAC VUGER, javni bilježnik</w:t>
      </w:r>
      <w:r>
        <w:rPr>
          <w:color w:themeColor="text1" w:val="000000"/>
        </w:rPr>
        <w:t xml:space="preserve">, OIB: </w:t>
      </w:r>
      <w:r>
        <w:rPr>
          <w:noProof/>
          <w:color w:themeColor="text1" w:val="000000"/>
        </w:rPr>
        <w:t>71550462229</w:t>
      </w:r>
      <w:r>
        <w:rPr>
          <w:color w:themeColor="text1" w:val="000000"/>
        </w:rPr>
        <w:t xml:space="preserve">, </w:t>
      </w:r>
      <w:r>
        <w:rPr>
          <w:noProof/>
          <w:color w:themeColor="text1" w:val="000000"/>
        </w:rPr>
        <w:t xml:space="preserve">Karlovačka ulica 2, 10360 Sesvete, </w:t>
      </w:r>
      <w:r>
        <w:rPr>
          <w:color w:themeColor="text1" w:val="000000"/>
        </w:rPr>
        <w:t xml:space="preserve">utvrđeni iznos tražbine iznosi </w:t>
      </w:r>
      <w:r>
        <w:rPr>
          <w:noProof/>
          <w:color w:themeColor="text1" w:val="000000"/>
        </w:rPr>
        <w:t xml:space="preserve">7.957,50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5.570,25 </w:t>
      </w:r>
      <w:r>
        <w:rPr>
          <w:color w:themeColor="text1" w:val="000000"/>
        </w:rPr>
        <w:t xml:space="preserve">kn. Preostali iznos tražbine od </w:t>
      </w:r>
      <w:r>
        <w:rPr>
          <w:noProof/>
          <w:color w:themeColor="text1" w:val="000000"/>
        </w:rPr>
        <w:t xml:space="preserve">2.387,25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66,31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32</w:t>
      </w:r>
      <w:r>
        <w:rPr>
          <w:color w:themeColor="text1" w:val="000000"/>
        </w:rPr>
        <w:t xml:space="preserve">. </w:t>
      </w:r>
      <w:r>
        <w:rPr>
          <w:noProof/>
          <w:color w:themeColor="text1" w:val="000000"/>
        </w:rPr>
        <w:t>IVAN BUREČIĆ, vlasnik obrta "B.I. TRANSPORT"</w:t>
      </w:r>
      <w:r>
        <w:rPr>
          <w:color w:themeColor="text1" w:val="000000"/>
        </w:rPr>
        <w:t xml:space="preserve">, OIB: </w:t>
      </w:r>
      <w:r>
        <w:rPr>
          <w:noProof/>
          <w:color w:themeColor="text1" w:val="000000"/>
        </w:rPr>
        <w:t>88423014871</w:t>
      </w:r>
      <w:r>
        <w:rPr>
          <w:color w:themeColor="text1" w:val="000000"/>
        </w:rPr>
        <w:t xml:space="preserve">, </w:t>
      </w:r>
      <w:r>
        <w:rPr>
          <w:noProof/>
          <w:color w:themeColor="text1" w:val="000000"/>
        </w:rPr>
        <w:t xml:space="preserve">Pikli 3, 10000 Zagreb, </w:t>
      </w:r>
      <w:r>
        <w:rPr>
          <w:color w:themeColor="text1" w:val="000000"/>
        </w:rPr>
        <w:t xml:space="preserve">utvrđeni iznos tražbine iznosi </w:t>
      </w:r>
      <w:r>
        <w:rPr>
          <w:noProof/>
          <w:color w:themeColor="text1" w:val="000000"/>
        </w:rPr>
        <w:t xml:space="preserve">5.625,00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3.937,50 </w:t>
      </w:r>
      <w:r>
        <w:rPr>
          <w:color w:themeColor="text1" w:val="000000"/>
        </w:rPr>
        <w:t xml:space="preserve">kn. Preostali iznos tražbine od </w:t>
      </w:r>
      <w:r>
        <w:rPr>
          <w:noProof/>
          <w:color w:themeColor="text1" w:val="000000"/>
        </w:rPr>
        <w:t xml:space="preserve">1.687,50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46,88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33</w:t>
      </w:r>
      <w:r>
        <w:rPr>
          <w:color w:themeColor="text1" w:val="000000"/>
        </w:rPr>
        <w:t xml:space="preserve">. </w:t>
      </w:r>
      <w:r>
        <w:rPr>
          <w:noProof/>
          <w:color w:themeColor="text1" w:val="000000"/>
        </w:rPr>
        <w:t>JOSIP MIKUŠ, vlasnik obrta "ELMIKS"</w:t>
      </w:r>
      <w:r>
        <w:rPr>
          <w:color w:themeColor="text1" w:val="000000"/>
        </w:rPr>
        <w:t xml:space="preserve">, OIB: </w:t>
      </w:r>
      <w:r>
        <w:rPr>
          <w:noProof/>
          <w:color w:themeColor="text1" w:val="000000"/>
        </w:rPr>
        <w:t>49691893763</w:t>
      </w:r>
      <w:r>
        <w:rPr>
          <w:color w:themeColor="text1" w:val="000000"/>
        </w:rPr>
        <w:t xml:space="preserve">, </w:t>
      </w:r>
      <w:r>
        <w:rPr>
          <w:noProof/>
          <w:color w:themeColor="text1" w:val="000000"/>
        </w:rPr>
        <w:t xml:space="preserve">Brezarić 16, 10454 Brezarić, </w:t>
      </w:r>
      <w:r>
        <w:rPr>
          <w:color w:themeColor="text1" w:val="000000"/>
        </w:rPr>
        <w:t xml:space="preserve">utvrđeni iznos tražbine iznosi </w:t>
      </w:r>
      <w:r>
        <w:rPr>
          <w:noProof/>
          <w:color w:themeColor="text1" w:val="000000"/>
        </w:rPr>
        <w:t xml:space="preserve">2.750,00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1.925,00 </w:t>
      </w:r>
      <w:r>
        <w:rPr>
          <w:color w:themeColor="text1" w:val="000000"/>
        </w:rPr>
        <w:t xml:space="preserve">kn. Preostali iznos tražbine od </w:t>
      </w:r>
      <w:r>
        <w:rPr>
          <w:noProof/>
          <w:color w:themeColor="text1" w:val="000000"/>
        </w:rPr>
        <w:t xml:space="preserve">825,00 </w:t>
      </w:r>
      <w:r>
        <w:rPr>
          <w:color w:themeColor="text1" w:val="000000"/>
        </w:rPr>
        <w:t>kn otplatiti c</w:t>
      </w:r>
      <w:r>
        <w:rPr>
          <w:color w:themeColor="text1" w:val="000000"/>
          <w:position w:val="-6"/>
        </w:rPr>
        <w:t>́</w:t>
      </w:r>
      <w:r>
        <w:rPr>
          <w:color w:themeColor="text1" w:val="000000"/>
        </w:rPr>
        <w:t xml:space="preserve">e </w:t>
      </w:r>
      <w:r>
        <w:rPr>
          <w:color w:themeColor="text1" w:val="000000"/>
        </w:rPr>
        <w:lastRenderedPageBreak/>
        <w:t>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22,92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34</w:t>
      </w:r>
      <w:r>
        <w:rPr>
          <w:color w:themeColor="text1" w:val="000000"/>
        </w:rPr>
        <w:t xml:space="preserve">. </w:t>
      </w:r>
      <w:r>
        <w:rPr>
          <w:noProof/>
          <w:color w:themeColor="text1" w:val="000000"/>
        </w:rPr>
        <w:t>JUMAR d.o.o.</w:t>
      </w:r>
      <w:r>
        <w:rPr>
          <w:color w:themeColor="text1" w:val="000000"/>
        </w:rPr>
        <w:t xml:space="preserve">, OIB: </w:t>
      </w:r>
      <w:r>
        <w:rPr>
          <w:noProof/>
          <w:color w:themeColor="text1" w:val="000000"/>
        </w:rPr>
        <w:t>23708554420</w:t>
      </w:r>
      <w:r>
        <w:rPr>
          <w:color w:themeColor="text1" w:val="000000"/>
        </w:rPr>
        <w:t xml:space="preserve">, </w:t>
      </w:r>
      <w:r>
        <w:rPr>
          <w:noProof/>
          <w:color w:themeColor="text1" w:val="000000"/>
        </w:rPr>
        <w:t xml:space="preserve">Ustrinska 4, 10000 Zagreb, </w:t>
      </w:r>
      <w:r>
        <w:rPr>
          <w:color w:themeColor="text1" w:val="000000"/>
        </w:rPr>
        <w:t xml:space="preserve">utvrđeni iznos tražbine iznosi </w:t>
      </w:r>
      <w:r>
        <w:rPr>
          <w:noProof/>
          <w:color w:themeColor="text1" w:val="000000"/>
        </w:rPr>
        <w:t xml:space="preserve">120,69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84,48 </w:t>
      </w:r>
      <w:r>
        <w:rPr>
          <w:color w:themeColor="text1" w:val="000000"/>
        </w:rPr>
        <w:t xml:space="preserve">kn. Preostali iznos tražbine od </w:t>
      </w:r>
      <w:r>
        <w:rPr>
          <w:noProof/>
          <w:color w:themeColor="text1" w:val="000000"/>
        </w:rPr>
        <w:t xml:space="preserve">36,21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1,01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35</w:t>
      </w:r>
      <w:r>
        <w:rPr>
          <w:color w:themeColor="text1" w:val="000000"/>
        </w:rPr>
        <w:t xml:space="preserve">. </w:t>
      </w:r>
      <w:r>
        <w:rPr>
          <w:noProof/>
          <w:color w:themeColor="text1" w:val="000000"/>
        </w:rPr>
        <w:t>JURE PIVAC</w:t>
      </w:r>
      <w:r>
        <w:rPr>
          <w:color w:themeColor="text1" w:val="000000"/>
        </w:rPr>
        <w:t xml:space="preserve">, OIB: </w:t>
      </w:r>
      <w:r>
        <w:rPr>
          <w:noProof/>
          <w:color w:themeColor="text1" w:val="000000"/>
        </w:rPr>
        <w:t>71656312864</w:t>
      </w:r>
      <w:r>
        <w:rPr>
          <w:color w:themeColor="text1" w:val="000000"/>
        </w:rPr>
        <w:t xml:space="preserve">, </w:t>
      </w:r>
      <w:r>
        <w:rPr>
          <w:noProof/>
          <w:color w:themeColor="text1" w:val="000000"/>
        </w:rPr>
        <w:t xml:space="preserve">Branimira gušića 22, 10000 Zagreb, </w:t>
      </w:r>
      <w:r>
        <w:rPr>
          <w:color w:themeColor="text1" w:val="000000"/>
        </w:rPr>
        <w:t xml:space="preserve">utvrđeni iznos tražbine iznosi </w:t>
      </w:r>
      <w:r>
        <w:rPr>
          <w:noProof/>
          <w:color w:themeColor="text1" w:val="000000"/>
        </w:rPr>
        <w:t xml:space="preserve">19.980,17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13.986,12 </w:t>
      </w:r>
      <w:r>
        <w:rPr>
          <w:color w:themeColor="text1" w:val="000000"/>
        </w:rPr>
        <w:t xml:space="preserve">kn. Preostali iznos tražbine od </w:t>
      </w:r>
      <w:r>
        <w:rPr>
          <w:noProof/>
          <w:color w:themeColor="text1" w:val="000000"/>
        </w:rPr>
        <w:t xml:space="preserve">5.994,05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166,50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36</w:t>
      </w:r>
      <w:r>
        <w:rPr>
          <w:color w:themeColor="text1" w:val="000000"/>
        </w:rPr>
        <w:t xml:space="preserve">. </w:t>
      </w:r>
      <w:r>
        <w:rPr>
          <w:noProof/>
          <w:color w:themeColor="text1" w:val="000000"/>
        </w:rPr>
        <w:t>KAMGRAD d.o.o.</w:t>
      </w:r>
      <w:r>
        <w:rPr>
          <w:color w:themeColor="text1" w:val="000000"/>
        </w:rPr>
        <w:t xml:space="preserve">, OIB: </w:t>
      </w:r>
      <w:r>
        <w:rPr>
          <w:noProof/>
          <w:color w:themeColor="text1" w:val="000000"/>
        </w:rPr>
        <w:t>89931241548</w:t>
      </w:r>
      <w:r>
        <w:rPr>
          <w:color w:themeColor="text1" w:val="000000"/>
        </w:rPr>
        <w:t xml:space="preserve">, </w:t>
      </w:r>
      <w:r>
        <w:rPr>
          <w:noProof/>
          <w:color w:themeColor="text1" w:val="000000"/>
        </w:rPr>
        <w:t xml:space="preserve">Josipa Lončara 1h, 10000 Zagreb, </w:t>
      </w:r>
      <w:r>
        <w:rPr>
          <w:color w:themeColor="text1" w:val="000000"/>
        </w:rPr>
        <w:t xml:space="preserve">utvrđeni iznos tražbine iznosi </w:t>
      </w:r>
      <w:r>
        <w:rPr>
          <w:noProof/>
          <w:color w:themeColor="text1" w:val="000000"/>
        </w:rPr>
        <w:t xml:space="preserve">4,96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3,47 </w:t>
      </w:r>
      <w:r>
        <w:rPr>
          <w:color w:themeColor="text1" w:val="000000"/>
        </w:rPr>
        <w:t xml:space="preserve">kn. Preostali iznos tražbine od </w:t>
      </w:r>
      <w:r>
        <w:rPr>
          <w:noProof/>
          <w:color w:themeColor="text1" w:val="000000"/>
        </w:rPr>
        <w:t xml:space="preserve">1,49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0,04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 xml:space="preserve">eka od 12 mjeseci, </w:t>
      </w:r>
      <w:r>
        <w:rPr>
          <w:color w:themeColor="text1" w:val="000000"/>
        </w:rPr>
        <w:lastRenderedPageBreak/>
        <w:t>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37</w:t>
      </w:r>
      <w:r>
        <w:rPr>
          <w:color w:themeColor="text1" w:val="000000"/>
        </w:rPr>
        <w:t xml:space="preserve">. </w:t>
      </w:r>
      <w:r>
        <w:rPr>
          <w:noProof/>
          <w:color w:themeColor="text1" w:val="000000"/>
        </w:rPr>
        <w:t>KONSTRUKCIJE-KOSTELAC d.o.o.</w:t>
      </w:r>
      <w:r>
        <w:rPr>
          <w:color w:themeColor="text1" w:val="000000"/>
        </w:rPr>
        <w:t xml:space="preserve">, OIB: </w:t>
      </w:r>
      <w:r>
        <w:rPr>
          <w:noProof/>
          <w:color w:themeColor="text1" w:val="000000"/>
        </w:rPr>
        <w:t>27914034687</w:t>
      </w:r>
      <w:r>
        <w:rPr>
          <w:color w:themeColor="text1" w:val="000000"/>
        </w:rPr>
        <w:t xml:space="preserve">, </w:t>
      </w:r>
      <w:r>
        <w:rPr>
          <w:noProof/>
          <w:color w:themeColor="text1" w:val="000000"/>
        </w:rPr>
        <w:t xml:space="preserve">Balaška 8, Rakov potok, 10430 Samobor, </w:t>
      </w:r>
      <w:r>
        <w:rPr>
          <w:color w:themeColor="text1" w:val="000000"/>
        </w:rPr>
        <w:t xml:space="preserve">utvrđeni iznos tražbine iznosi </w:t>
      </w:r>
      <w:r>
        <w:rPr>
          <w:noProof/>
          <w:color w:themeColor="text1" w:val="000000"/>
        </w:rPr>
        <w:t xml:space="preserve">6.250,00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4.375,00 </w:t>
      </w:r>
      <w:r>
        <w:rPr>
          <w:color w:themeColor="text1" w:val="000000"/>
        </w:rPr>
        <w:t xml:space="preserve">kn. Preostali iznos tražbine od </w:t>
      </w:r>
      <w:r>
        <w:rPr>
          <w:noProof/>
          <w:color w:themeColor="text1" w:val="000000"/>
        </w:rPr>
        <w:t xml:space="preserve">1.875,00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52,08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38</w:t>
      </w:r>
      <w:r>
        <w:rPr>
          <w:color w:themeColor="text1" w:val="000000"/>
        </w:rPr>
        <w:t xml:space="preserve">. </w:t>
      </w:r>
      <w:r>
        <w:rPr>
          <w:noProof/>
          <w:color w:themeColor="text1" w:val="000000"/>
        </w:rPr>
        <w:t>M.T.-UREDSKA OPREMA d.o.o.</w:t>
      </w:r>
      <w:r>
        <w:rPr>
          <w:color w:themeColor="text1" w:val="000000"/>
        </w:rPr>
        <w:t xml:space="preserve">, OIB: </w:t>
      </w:r>
      <w:r>
        <w:rPr>
          <w:noProof/>
          <w:color w:themeColor="text1" w:val="000000"/>
        </w:rPr>
        <w:t>91668567313</w:t>
      </w:r>
      <w:r>
        <w:rPr>
          <w:color w:themeColor="text1" w:val="000000"/>
        </w:rPr>
        <w:t xml:space="preserve">, </w:t>
      </w:r>
      <w:r>
        <w:rPr>
          <w:noProof/>
          <w:color w:themeColor="text1" w:val="000000"/>
        </w:rPr>
        <w:t xml:space="preserve">Vebera Tkalčevića 22, 10000 Zagreb, </w:t>
      </w:r>
      <w:r>
        <w:rPr>
          <w:color w:themeColor="text1" w:val="000000"/>
        </w:rPr>
        <w:t xml:space="preserve">utvrđeni iznos tražbine iznosi </w:t>
      </w:r>
      <w:r>
        <w:rPr>
          <w:noProof/>
          <w:color w:themeColor="text1" w:val="000000"/>
        </w:rPr>
        <w:t xml:space="preserve">2.375,00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1.662,50 </w:t>
      </w:r>
      <w:r>
        <w:rPr>
          <w:color w:themeColor="text1" w:val="000000"/>
        </w:rPr>
        <w:t xml:space="preserve">kn. Preostali iznos tražbine od </w:t>
      </w:r>
      <w:r>
        <w:rPr>
          <w:noProof/>
          <w:color w:themeColor="text1" w:val="000000"/>
        </w:rPr>
        <w:t xml:space="preserve">712,50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19,79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color w:themeColor="text1" w:val="000000"/>
        </w:rPr>
        <w:t>39. MARIJA ŠIMUNOVIĆ, OIB: 4438942853, Branimira Gušića 22, 10000 Zagreb, utvrđeni iznos tražbine iznosi 13.669.868,93 kn, ista se odnosi na uvjetnu tražbinu (Regresno pravo). Uvjetna tražbina namirit će se na način da će se u slučaju ispunjenja uvjeta (regres) ista otpisati za 70%, dok će se preostalih 30% potencijalne tražbine namiriti nakon isteka počeka od 12 mjeseci na 36 jednakih mjesečnih anuiteta, bez kamata, računajući od dana ispunjenja uvjeta (nastupa regresnog prava), najkasnije do 15-tog u mjesecu za prethodni mjesec.</w:t>
      </w:r>
    </w:p>
    <w:p w:rsidRDefault="001064B1" w:rsidP="001064B1" w:rsidR="001064B1">
      <w:pPr>
        <w:widowControl w:val="false"/>
        <w:autoSpaceDE w:val="false"/>
        <w:autoSpaceDN w:val="false"/>
        <w:adjustRightInd w:val="false"/>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color w:themeColor="text1" w:val="000000"/>
        </w:rPr>
        <w:t xml:space="preserve">40. METALPRODUKT d.o.o., OIB: 89017622627, Ljudevita Gaja 19, 40319 Belica, utvrđeni iznos tražbine iznosi </w:t>
      </w:r>
      <w:r>
        <w:rPr>
          <w:noProof/>
          <w:color w:themeColor="text1" w:val="000000"/>
        </w:rPr>
        <w:t xml:space="preserve">775,00 </w:t>
      </w:r>
      <w:r>
        <w:rPr>
          <w:color w:themeColor="text1" w:val="000000"/>
        </w:rPr>
        <w:t>kn. Predstec</w:t>
      </w:r>
      <w:r>
        <w:rPr>
          <w:color w:themeColor="text1" w:val="000000"/>
          <w:position w:val="2"/>
        </w:rPr>
        <w:t>̌</w:t>
      </w:r>
      <w:r>
        <w:rPr>
          <w:color w:themeColor="text1" w:val="000000"/>
        </w:rPr>
        <w:t xml:space="preserve">ajni vjerovnik otpušta dužniku dio utvrđene tražbine, </w:t>
      </w:r>
      <w:r>
        <w:rPr>
          <w:color w:themeColor="text1" w:val="000000"/>
        </w:rPr>
        <w:lastRenderedPageBreak/>
        <w:t xml:space="preserve">što iznosi </w:t>
      </w:r>
      <w:r>
        <w:rPr>
          <w:noProof/>
          <w:color w:themeColor="text1" w:val="000000"/>
        </w:rPr>
        <w:t xml:space="preserve">542,50 </w:t>
      </w:r>
      <w:r>
        <w:rPr>
          <w:color w:themeColor="text1" w:val="000000"/>
        </w:rPr>
        <w:t xml:space="preserve">kn. Preostali iznos tražbine od </w:t>
      </w:r>
      <w:r>
        <w:rPr>
          <w:noProof/>
          <w:color w:themeColor="text1" w:val="000000"/>
        </w:rPr>
        <w:t xml:space="preserve">232,50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6,46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41</w:t>
      </w:r>
      <w:r>
        <w:rPr>
          <w:color w:themeColor="text1" w:val="000000"/>
        </w:rPr>
        <w:t xml:space="preserve">. </w:t>
      </w:r>
      <w:r>
        <w:rPr>
          <w:noProof/>
          <w:color w:themeColor="text1" w:val="000000"/>
        </w:rPr>
        <w:t>MLADEN MATOŠ, javni bilježnik</w:t>
      </w:r>
      <w:r>
        <w:rPr>
          <w:color w:themeColor="text1" w:val="000000"/>
        </w:rPr>
        <w:t xml:space="preserve">, OIB: </w:t>
      </w:r>
      <w:r>
        <w:rPr>
          <w:noProof/>
          <w:color w:themeColor="text1" w:val="000000"/>
        </w:rPr>
        <w:t>80305267896</w:t>
      </w:r>
      <w:r>
        <w:rPr>
          <w:color w:themeColor="text1" w:val="000000"/>
        </w:rPr>
        <w:t xml:space="preserve">, </w:t>
      </w:r>
      <w:r>
        <w:rPr>
          <w:noProof/>
          <w:color w:themeColor="text1" w:val="000000"/>
        </w:rPr>
        <w:t xml:space="preserve">Ilica 297, 10000 Zagreb, </w:t>
      </w:r>
      <w:r>
        <w:rPr>
          <w:color w:themeColor="text1" w:val="000000"/>
        </w:rPr>
        <w:t xml:space="preserve">utvrđeni iznos tražbine iznosi </w:t>
      </w:r>
      <w:r>
        <w:rPr>
          <w:noProof/>
          <w:color w:themeColor="text1" w:val="000000"/>
        </w:rPr>
        <w:t xml:space="preserve">1.925,00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1.347,50 </w:t>
      </w:r>
      <w:r>
        <w:rPr>
          <w:color w:themeColor="text1" w:val="000000"/>
        </w:rPr>
        <w:t xml:space="preserve">kn. Preostali iznos tražbine od </w:t>
      </w:r>
      <w:r>
        <w:rPr>
          <w:noProof/>
          <w:color w:themeColor="text1" w:val="000000"/>
        </w:rPr>
        <w:t xml:space="preserve">577,50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16,04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42</w:t>
      </w:r>
      <w:r>
        <w:rPr>
          <w:color w:themeColor="text1" w:val="000000"/>
        </w:rPr>
        <w:t xml:space="preserve">. </w:t>
      </w:r>
      <w:r>
        <w:rPr>
          <w:noProof/>
          <w:color w:themeColor="text1" w:val="000000"/>
        </w:rPr>
        <w:t>NIKOLA ŠIMUNOVIĆ</w:t>
      </w:r>
      <w:r>
        <w:rPr>
          <w:color w:themeColor="text1" w:val="000000"/>
        </w:rPr>
        <w:t xml:space="preserve">, OIB: </w:t>
      </w:r>
      <w:r>
        <w:rPr>
          <w:noProof/>
          <w:color w:themeColor="text1" w:val="000000"/>
        </w:rPr>
        <w:t>41176416257</w:t>
      </w:r>
      <w:r>
        <w:rPr>
          <w:color w:themeColor="text1" w:val="000000"/>
        </w:rPr>
        <w:t xml:space="preserve">, </w:t>
      </w:r>
      <w:r>
        <w:rPr>
          <w:noProof/>
          <w:color w:themeColor="text1" w:val="000000"/>
        </w:rPr>
        <w:t xml:space="preserve">Branimira Gušića 22, 10000 Zagreb, </w:t>
      </w:r>
      <w:r>
        <w:rPr>
          <w:color w:themeColor="text1" w:val="000000"/>
        </w:rPr>
        <w:t xml:space="preserve">utvrđeni iznos tražbine iznosi </w:t>
      </w:r>
      <w:r>
        <w:rPr>
          <w:noProof/>
          <w:color w:themeColor="text1" w:val="000000"/>
        </w:rPr>
        <w:t xml:space="preserve">540.092,00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378.064,40 </w:t>
      </w:r>
      <w:r>
        <w:rPr>
          <w:color w:themeColor="text1" w:val="000000"/>
        </w:rPr>
        <w:t xml:space="preserve">kn. Preostali iznos tražbine od </w:t>
      </w:r>
      <w:r>
        <w:rPr>
          <w:noProof/>
          <w:color w:themeColor="text1" w:val="000000"/>
        </w:rPr>
        <w:t xml:space="preserve">162.027,60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4.500,77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43</w:t>
      </w:r>
      <w:r>
        <w:rPr>
          <w:color w:themeColor="text1" w:val="000000"/>
        </w:rPr>
        <w:t xml:space="preserve">. </w:t>
      </w:r>
      <w:r>
        <w:rPr>
          <w:noProof/>
          <w:color w:themeColor="text1" w:val="000000"/>
        </w:rPr>
        <w:t>OKTAN ŽAŽINE d.o.o.</w:t>
      </w:r>
      <w:r>
        <w:rPr>
          <w:color w:themeColor="text1" w:val="000000"/>
        </w:rPr>
        <w:t xml:space="preserve">, OIB: </w:t>
      </w:r>
      <w:r>
        <w:rPr>
          <w:noProof/>
          <w:color w:themeColor="text1" w:val="000000"/>
        </w:rPr>
        <w:t>93469338075</w:t>
      </w:r>
      <w:r>
        <w:rPr>
          <w:color w:themeColor="text1" w:val="000000"/>
        </w:rPr>
        <w:t xml:space="preserve">, </w:t>
      </w:r>
      <w:r>
        <w:rPr>
          <w:noProof/>
          <w:color w:themeColor="text1" w:val="000000"/>
        </w:rPr>
        <w:t xml:space="preserve">Dužica 199, 44272 Dužica, </w:t>
      </w:r>
      <w:r>
        <w:rPr>
          <w:color w:themeColor="text1" w:val="000000"/>
        </w:rPr>
        <w:t xml:space="preserve">utvrđeni iznos tražbine iznosi </w:t>
      </w:r>
      <w:r>
        <w:rPr>
          <w:noProof/>
          <w:color w:themeColor="text1" w:val="000000"/>
        </w:rPr>
        <w:t xml:space="preserve">3.450,00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2.415,00 </w:t>
      </w:r>
      <w:r>
        <w:rPr>
          <w:color w:themeColor="text1" w:val="000000"/>
        </w:rPr>
        <w:t xml:space="preserve">kn. Preostali iznos tražbine od </w:t>
      </w:r>
      <w:r>
        <w:rPr>
          <w:noProof/>
          <w:color w:themeColor="text1" w:val="000000"/>
        </w:rPr>
        <w:t xml:space="preserve">1.035,00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28,75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 xml:space="preserve">kog suda o sklopljenom predstečajnom </w:t>
      </w:r>
      <w:r>
        <w:rPr>
          <w:color w:themeColor="text1" w:val="000000"/>
        </w:rPr>
        <w:lastRenderedPageBreak/>
        <w:t>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44</w:t>
      </w:r>
      <w:r>
        <w:rPr>
          <w:color w:themeColor="text1" w:val="000000"/>
        </w:rPr>
        <w:t xml:space="preserve">. </w:t>
      </w:r>
      <w:r>
        <w:rPr>
          <w:noProof/>
          <w:color w:themeColor="text1" w:val="000000"/>
        </w:rPr>
        <w:t>OPĆINA DVOR</w:t>
      </w:r>
      <w:r>
        <w:rPr>
          <w:color w:themeColor="text1" w:val="000000"/>
        </w:rPr>
        <w:t xml:space="preserve">, OIB: </w:t>
      </w:r>
      <w:r>
        <w:rPr>
          <w:noProof/>
          <w:color w:themeColor="text1" w:val="000000"/>
        </w:rPr>
        <w:t>88983260227</w:t>
      </w:r>
      <w:r>
        <w:rPr>
          <w:color w:themeColor="text1" w:val="000000"/>
        </w:rPr>
        <w:t xml:space="preserve">, </w:t>
      </w:r>
      <w:r>
        <w:rPr>
          <w:noProof/>
          <w:color w:themeColor="text1" w:val="000000"/>
        </w:rPr>
        <w:t xml:space="preserve">Trg bana J.Jelačića 10, 44440 Dvor, </w:t>
      </w:r>
      <w:r>
        <w:rPr>
          <w:color w:themeColor="text1" w:val="000000"/>
        </w:rPr>
        <w:t xml:space="preserve">utvrđeni iznos tražbine iznosi </w:t>
      </w:r>
      <w:r>
        <w:rPr>
          <w:noProof/>
          <w:color w:themeColor="text1" w:val="000000"/>
        </w:rPr>
        <w:t xml:space="preserve">12.989,99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9.092,99 </w:t>
      </w:r>
      <w:r>
        <w:rPr>
          <w:color w:themeColor="text1" w:val="000000"/>
        </w:rPr>
        <w:t xml:space="preserve">kn. Preostali iznos tražbine od </w:t>
      </w:r>
      <w:r>
        <w:rPr>
          <w:noProof/>
          <w:color w:themeColor="text1" w:val="000000"/>
        </w:rPr>
        <w:t xml:space="preserve">3.897,00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108,25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45</w:t>
      </w:r>
      <w:r>
        <w:rPr>
          <w:color w:themeColor="text1" w:val="000000"/>
        </w:rPr>
        <w:t xml:space="preserve">. </w:t>
      </w:r>
      <w:r>
        <w:rPr>
          <w:noProof/>
          <w:color w:themeColor="text1" w:val="000000"/>
        </w:rPr>
        <w:t>PERUŠA TRANSPORTI d.o.o.</w:t>
      </w:r>
      <w:r>
        <w:rPr>
          <w:color w:themeColor="text1" w:val="000000"/>
        </w:rPr>
        <w:t xml:space="preserve">, OIB: </w:t>
      </w:r>
      <w:r>
        <w:rPr>
          <w:noProof/>
          <w:color w:themeColor="text1" w:val="000000"/>
        </w:rPr>
        <w:t>7871487398</w:t>
      </w:r>
      <w:r>
        <w:rPr>
          <w:color w:themeColor="text1" w:val="000000"/>
        </w:rPr>
        <w:t xml:space="preserve">, </w:t>
      </w:r>
      <w:r>
        <w:rPr>
          <w:noProof/>
          <w:color w:themeColor="text1" w:val="000000"/>
        </w:rPr>
        <w:t xml:space="preserve">Ravnice 2, 10294 Donja Pušća, </w:t>
      </w:r>
      <w:r>
        <w:rPr>
          <w:color w:themeColor="text1" w:val="000000"/>
        </w:rPr>
        <w:t xml:space="preserve">utvrđeni iznos tražbine iznosi </w:t>
      </w:r>
      <w:r>
        <w:rPr>
          <w:noProof/>
          <w:color w:themeColor="text1" w:val="000000"/>
        </w:rPr>
        <w:t xml:space="preserve">2.933,07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2.053,15 </w:t>
      </w:r>
      <w:r>
        <w:rPr>
          <w:color w:themeColor="text1" w:val="000000"/>
        </w:rPr>
        <w:t xml:space="preserve">kn. Preostali iznos tražbine od </w:t>
      </w:r>
      <w:r>
        <w:rPr>
          <w:noProof/>
          <w:color w:themeColor="text1" w:val="000000"/>
        </w:rPr>
        <w:t xml:space="preserve">879,92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24,44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46</w:t>
      </w:r>
      <w:r>
        <w:rPr>
          <w:color w:themeColor="text1" w:val="000000"/>
        </w:rPr>
        <w:t xml:space="preserve">. </w:t>
      </w:r>
      <w:r>
        <w:rPr>
          <w:noProof/>
          <w:color w:themeColor="text1" w:val="000000"/>
        </w:rPr>
        <w:t>PROTEKTA d.o.o.</w:t>
      </w:r>
      <w:r>
        <w:rPr>
          <w:color w:themeColor="text1" w:val="000000"/>
        </w:rPr>
        <w:t xml:space="preserve">, OIB: </w:t>
      </w:r>
      <w:r>
        <w:rPr>
          <w:noProof/>
          <w:color w:themeColor="text1" w:val="000000"/>
        </w:rPr>
        <w:t>25210761537</w:t>
      </w:r>
      <w:r>
        <w:rPr>
          <w:color w:themeColor="text1" w:val="000000"/>
        </w:rPr>
        <w:t xml:space="preserve">, </w:t>
      </w:r>
      <w:r>
        <w:rPr>
          <w:noProof/>
          <w:color w:themeColor="text1" w:val="000000"/>
        </w:rPr>
        <w:t xml:space="preserve">Ivana Šibla 9, 10000 Zagreb, </w:t>
      </w:r>
      <w:r>
        <w:rPr>
          <w:color w:themeColor="text1" w:val="000000"/>
        </w:rPr>
        <w:t xml:space="preserve">utvrđeni iznos tražbine iznosi </w:t>
      </w:r>
      <w:r>
        <w:rPr>
          <w:noProof/>
          <w:color w:themeColor="text1" w:val="000000"/>
        </w:rPr>
        <w:t xml:space="preserve">4.687,50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3.281,25 </w:t>
      </w:r>
      <w:r>
        <w:rPr>
          <w:color w:themeColor="text1" w:val="000000"/>
        </w:rPr>
        <w:t xml:space="preserve">kn. Preostali iznos tražbine od </w:t>
      </w:r>
      <w:r>
        <w:rPr>
          <w:noProof/>
          <w:color w:themeColor="text1" w:val="000000"/>
        </w:rPr>
        <w:t xml:space="preserve">1.406,25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39,06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w:t>
      </w:r>
      <w:r>
        <w:rPr>
          <w:color w:themeColor="text1" w:val="000000"/>
        </w:rPr>
        <w:lastRenderedPageBreak/>
        <w:t xml:space="preserve">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47</w:t>
      </w:r>
      <w:r>
        <w:rPr>
          <w:color w:themeColor="text1" w:val="000000"/>
        </w:rPr>
        <w:t xml:space="preserve">. </w:t>
      </w:r>
      <w:r>
        <w:rPr>
          <w:noProof/>
          <w:color w:themeColor="text1" w:val="000000"/>
        </w:rPr>
        <w:t>RADNIK građevinarstvo i građevinska industrija d.d.</w:t>
      </w:r>
      <w:r>
        <w:rPr>
          <w:color w:themeColor="text1" w:val="000000"/>
        </w:rPr>
        <w:t xml:space="preserve">, OIB: </w:t>
      </w:r>
      <w:r>
        <w:rPr>
          <w:noProof/>
          <w:color w:themeColor="text1" w:val="000000"/>
        </w:rPr>
        <w:t>21846792292</w:t>
      </w:r>
      <w:r>
        <w:rPr>
          <w:color w:themeColor="text1" w:val="000000"/>
        </w:rPr>
        <w:t xml:space="preserve">, </w:t>
      </w:r>
      <w:r>
        <w:rPr>
          <w:noProof/>
          <w:color w:themeColor="text1" w:val="000000"/>
        </w:rPr>
        <w:t xml:space="preserve">Kralja Tomisla 45, 48260 Križevci, </w:t>
      </w:r>
      <w:r>
        <w:rPr>
          <w:color w:themeColor="text1" w:val="000000"/>
        </w:rPr>
        <w:t xml:space="preserve">utvrđeni iznos tražbine iznosi </w:t>
      </w:r>
      <w:r>
        <w:rPr>
          <w:noProof/>
          <w:color w:themeColor="text1" w:val="000000"/>
        </w:rPr>
        <w:t xml:space="preserve">36.998,79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25.899,15 </w:t>
      </w:r>
      <w:r>
        <w:rPr>
          <w:color w:themeColor="text1" w:val="000000"/>
        </w:rPr>
        <w:t xml:space="preserve">kn. Preostali iznos tražbine od </w:t>
      </w:r>
      <w:r>
        <w:rPr>
          <w:noProof/>
          <w:color w:themeColor="text1" w:val="000000"/>
        </w:rPr>
        <w:t xml:space="preserve">11.099,64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308,32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48</w:t>
      </w:r>
      <w:r>
        <w:rPr>
          <w:color w:themeColor="text1" w:val="000000"/>
        </w:rPr>
        <w:t xml:space="preserve">. </w:t>
      </w:r>
      <w:r>
        <w:rPr>
          <w:noProof/>
          <w:color w:themeColor="text1" w:val="000000"/>
        </w:rPr>
        <w:t>REPUBLIKA HRVATSKA MINISTARSTVO FINANCIJA - POREZNA UPRAVA</w:t>
      </w:r>
      <w:r>
        <w:rPr>
          <w:color w:themeColor="text1" w:val="000000"/>
        </w:rPr>
        <w:t xml:space="preserve">, OIB: </w:t>
      </w:r>
      <w:r>
        <w:rPr>
          <w:noProof/>
          <w:color w:themeColor="text1" w:val="000000"/>
        </w:rPr>
        <w:t>18683136487</w:t>
      </w:r>
      <w:r>
        <w:rPr>
          <w:color w:themeColor="text1" w:val="000000"/>
        </w:rPr>
        <w:t xml:space="preserve">, </w:t>
      </w:r>
      <w:r>
        <w:rPr>
          <w:noProof/>
          <w:color w:themeColor="text1" w:val="000000"/>
        </w:rPr>
        <w:t xml:space="preserve">Katančičeva 5, 10000 Zagreb, </w:t>
      </w:r>
      <w:r>
        <w:rPr>
          <w:color w:themeColor="text1" w:val="000000"/>
        </w:rPr>
        <w:t xml:space="preserve">utvrđeni iznos tražbine iznosi </w:t>
      </w:r>
      <w:r>
        <w:rPr>
          <w:noProof/>
          <w:color w:themeColor="text1" w:val="000000"/>
        </w:rPr>
        <w:t xml:space="preserve">1.091.615,39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764.130,77 </w:t>
      </w:r>
      <w:r>
        <w:rPr>
          <w:color w:themeColor="text1" w:val="000000"/>
        </w:rPr>
        <w:t xml:space="preserve">kn. Preostali iznos tražbine od </w:t>
      </w:r>
      <w:r>
        <w:rPr>
          <w:noProof/>
          <w:color w:themeColor="text1" w:val="000000"/>
        </w:rPr>
        <w:t xml:space="preserve">327.484,62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9.096,79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49</w:t>
      </w:r>
      <w:r>
        <w:rPr>
          <w:color w:themeColor="text1" w:val="000000"/>
        </w:rPr>
        <w:t xml:space="preserve">. </w:t>
      </w:r>
      <w:r>
        <w:rPr>
          <w:noProof/>
          <w:color w:themeColor="text1" w:val="000000"/>
        </w:rPr>
        <w:t>RETEL d.o.o.</w:t>
      </w:r>
      <w:r>
        <w:rPr>
          <w:color w:themeColor="text1" w:val="000000"/>
        </w:rPr>
        <w:t xml:space="preserve">, OIB: </w:t>
      </w:r>
      <w:r>
        <w:rPr>
          <w:noProof/>
          <w:color w:themeColor="text1" w:val="000000"/>
        </w:rPr>
        <w:t>75715390821</w:t>
      </w:r>
      <w:r>
        <w:rPr>
          <w:color w:themeColor="text1" w:val="000000"/>
        </w:rPr>
        <w:t xml:space="preserve">, </w:t>
      </w:r>
      <w:r>
        <w:rPr>
          <w:noProof/>
          <w:color w:themeColor="text1" w:val="000000"/>
        </w:rPr>
        <w:t xml:space="preserve">Sveti Duh 2-10, 10000 Zagreb, </w:t>
      </w:r>
      <w:r>
        <w:rPr>
          <w:color w:themeColor="text1" w:val="000000"/>
        </w:rPr>
        <w:t xml:space="preserve">utvrđeni iznos tražbine iznosi </w:t>
      </w:r>
      <w:r>
        <w:rPr>
          <w:noProof/>
          <w:color w:themeColor="text1" w:val="000000"/>
        </w:rPr>
        <w:t xml:space="preserve">19.488,19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13.641,73 </w:t>
      </w:r>
      <w:r>
        <w:rPr>
          <w:color w:themeColor="text1" w:val="000000"/>
        </w:rPr>
        <w:t xml:space="preserve">kn. Preostali iznos tražbine od </w:t>
      </w:r>
      <w:r>
        <w:rPr>
          <w:noProof/>
          <w:color w:themeColor="text1" w:val="000000"/>
        </w:rPr>
        <w:t xml:space="preserve">5.846,46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162,40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50</w:t>
      </w:r>
      <w:r>
        <w:rPr>
          <w:color w:themeColor="text1" w:val="000000"/>
        </w:rPr>
        <w:t xml:space="preserve">. </w:t>
      </w:r>
      <w:r>
        <w:rPr>
          <w:noProof/>
          <w:color w:themeColor="text1" w:val="000000"/>
        </w:rPr>
        <w:t>ROBERT ĆORIĆ</w:t>
      </w:r>
      <w:r>
        <w:rPr>
          <w:color w:themeColor="text1" w:val="000000"/>
        </w:rPr>
        <w:t xml:space="preserve">, OIB: 69573305043, Stenjevečka 42, 10000 Zagreb, utvrđeni iznos </w:t>
      </w:r>
      <w:r>
        <w:rPr>
          <w:color w:themeColor="text1" w:val="000000"/>
        </w:rPr>
        <w:lastRenderedPageBreak/>
        <w:t xml:space="preserve">tražbine iznosi </w:t>
      </w:r>
      <w:r>
        <w:rPr>
          <w:noProof/>
          <w:color w:themeColor="text1" w:val="000000"/>
        </w:rPr>
        <w:t xml:space="preserve">16.698,10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11.688,67 </w:t>
      </w:r>
      <w:r>
        <w:rPr>
          <w:color w:themeColor="text1" w:val="000000"/>
        </w:rPr>
        <w:t xml:space="preserve">kn. Preostali iznos tražbine od </w:t>
      </w:r>
      <w:r>
        <w:rPr>
          <w:noProof/>
          <w:color w:themeColor="text1" w:val="000000"/>
        </w:rPr>
        <w:t xml:space="preserve">5.009,43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139,15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spacing w:lineRule="auto" w:line="360" w:after="0"/>
        <w:jc w:val="both"/>
        <w:rPr>
          <w:color w:themeColor="text1" w:val="000000"/>
        </w:rPr>
      </w:pPr>
    </w:p>
    <w:p w:rsidRDefault="001064B1" w:rsidP="001064B1" w:rsidR="001064B1">
      <w:pPr>
        <w:spacing w:lineRule="auto" w:line="360" w:after="0"/>
        <w:jc w:val="both"/>
        <w:rPr>
          <w:color w:themeColor="text1" w:val="000000"/>
        </w:rPr>
      </w:pPr>
      <w:r>
        <w:rPr>
          <w:color w:themeColor="text1" w:val="000000"/>
        </w:rPr>
        <w:t>51. ROMAN ŠIMUNOVIĆ, OIB: 50652316719, Branimira Gušića 22, 10000 Zagreb, utvrđeni iznos tražbine iznosi 14.307.015,04 kn, od čega 173.634,61 kn predstavlja bezuvjetnu tražbinu, dok iznos od 14.133.380,43 kn predstavlja potencijalnu obvezu dužnika (uvjetna tražbina). Bezuvjetna tražbina će se otpisati u iznosu od 121.544,23 kn, dok će se preostali dio bezuvjetne tražbine u iznosu od  52.090,38 kn namiriti i to nakon isteka počeka od 12 mjeseci na 36 jednakih mjesečnih anuiteta, bez kamata, od kojih svaki iznosi 1.446,96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Potencijalna tražbina (Uvjetna tražbina) u iznosu od 14.133.380,43 kn, namirit će se na način da će se u slučaju ispunjenja uvjeta (regres) ista otpisati za 70%, dok će se preostalih 30% potencijalne tražbine namiriti nakon isteka počeka od 12 mjeseci na 36 jednakih mjesečnih anuiteta, bez kamata, računajući od dana ispunjenja uvjeta (nastupa regresnog prava), najkasnije do 15-tog u mjesecu za prethodni mjesec.</w:t>
      </w:r>
    </w:p>
    <w:p w:rsidRDefault="001064B1" w:rsidP="001064B1" w:rsidR="001064B1">
      <w:pPr>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52</w:t>
      </w:r>
      <w:r>
        <w:rPr>
          <w:color w:themeColor="text1" w:val="000000"/>
        </w:rPr>
        <w:t xml:space="preserve">. </w:t>
      </w:r>
      <w:r>
        <w:rPr>
          <w:noProof/>
          <w:color w:themeColor="text1" w:val="000000"/>
        </w:rPr>
        <w:t>SANJA LEVAK</w:t>
      </w:r>
      <w:r>
        <w:rPr>
          <w:color w:themeColor="text1" w:val="000000"/>
        </w:rPr>
        <w:t xml:space="preserve">, OIB: </w:t>
      </w:r>
      <w:r>
        <w:rPr>
          <w:noProof/>
          <w:color w:themeColor="text1" w:val="000000"/>
        </w:rPr>
        <w:t>12684804036</w:t>
      </w:r>
      <w:r>
        <w:rPr>
          <w:color w:themeColor="text1" w:val="000000"/>
        </w:rPr>
        <w:t xml:space="preserve">, </w:t>
      </w:r>
      <w:r>
        <w:rPr>
          <w:noProof/>
          <w:color w:themeColor="text1" w:val="000000"/>
        </w:rPr>
        <w:t xml:space="preserve">Tuškanova 39, 10000 Zagreb, </w:t>
      </w:r>
      <w:r>
        <w:rPr>
          <w:color w:themeColor="text1" w:val="000000"/>
        </w:rPr>
        <w:t xml:space="preserve">utvrđeni iznos tražbine iznosi </w:t>
      </w:r>
      <w:r>
        <w:rPr>
          <w:noProof/>
          <w:color w:themeColor="text1" w:val="000000"/>
        </w:rPr>
        <w:t xml:space="preserve">713.807,97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499.665,58 </w:t>
      </w:r>
      <w:r>
        <w:rPr>
          <w:color w:themeColor="text1" w:val="000000"/>
        </w:rPr>
        <w:t xml:space="preserve">kn. Preostali iznos tražbine od </w:t>
      </w:r>
      <w:r>
        <w:rPr>
          <w:noProof/>
          <w:color w:themeColor="text1" w:val="000000"/>
        </w:rPr>
        <w:t xml:space="preserve">214.142,39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5.948,40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w:t>
      </w:r>
      <w:r>
        <w:rPr>
          <w:color w:themeColor="text1" w:val="000000"/>
        </w:rPr>
        <w:lastRenderedPageBreak/>
        <w:t xml:space="preserve">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color w:themeColor="text1" w:val="000000"/>
        </w:rPr>
        <w:t>53. SG KRISTALI 1978 d.o.o., OIB: 54190227200, Ilica 109, 10000 Zagreb, utvrđeni iznos tražbine iznosi 15.000.000,00 kn, ista se odnosi na uvjetnu tražbinu (Regresno pravo). Uvjetna tražbina namirit će se na način da će se u slučaju ispunjenja uvjeta (regres) ista otpisati za 70%, dok će se preostalih 30% potencijalne tražbine namiriti nakon isteka počeka od 12 mjeseci na 36 jednakih mjesečnih anuiteta, bez kamata, računajući od dana ispunjenja uvjeta (nastupa regresnog prava), najkasnije do 15-tog u mjesecu za prethodni mjesec.</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54</w:t>
      </w:r>
      <w:r>
        <w:rPr>
          <w:color w:themeColor="text1" w:val="000000"/>
        </w:rPr>
        <w:t xml:space="preserve">. </w:t>
      </w:r>
      <w:r>
        <w:rPr>
          <w:noProof/>
          <w:color w:themeColor="text1" w:val="000000"/>
        </w:rPr>
        <w:t>Simply Clever d.o.o.</w:t>
      </w:r>
      <w:r>
        <w:rPr>
          <w:color w:themeColor="text1" w:val="000000"/>
        </w:rPr>
        <w:t xml:space="preserve">, OIB: </w:t>
      </w:r>
      <w:r>
        <w:rPr>
          <w:noProof/>
          <w:color w:themeColor="text1" w:val="000000"/>
        </w:rPr>
        <w:t>65019194525</w:t>
      </w:r>
      <w:r>
        <w:rPr>
          <w:color w:themeColor="text1" w:val="000000"/>
        </w:rPr>
        <w:t xml:space="preserve">, </w:t>
      </w:r>
      <w:r>
        <w:rPr>
          <w:noProof/>
          <w:color w:themeColor="text1" w:val="000000"/>
        </w:rPr>
        <w:t xml:space="preserve">Punjeki 25, 10000 Zagreb, </w:t>
      </w:r>
      <w:r>
        <w:rPr>
          <w:color w:themeColor="text1" w:val="000000"/>
        </w:rPr>
        <w:t xml:space="preserve">utvrđeni iznos tražbine iznosi </w:t>
      </w:r>
      <w:r>
        <w:rPr>
          <w:noProof/>
          <w:color w:themeColor="text1" w:val="000000"/>
        </w:rPr>
        <w:t xml:space="preserve">1.702,52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1.191,76 </w:t>
      </w:r>
      <w:r>
        <w:rPr>
          <w:color w:themeColor="text1" w:val="000000"/>
        </w:rPr>
        <w:t xml:space="preserve">kn. Preostali iznos tražbine od </w:t>
      </w:r>
      <w:r>
        <w:rPr>
          <w:noProof/>
          <w:color w:themeColor="text1" w:val="000000"/>
        </w:rPr>
        <w:t xml:space="preserve">510,76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14,19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55</w:t>
      </w:r>
      <w:r>
        <w:rPr>
          <w:color w:themeColor="text1" w:val="000000"/>
        </w:rPr>
        <w:t xml:space="preserve">. </w:t>
      </w:r>
      <w:r>
        <w:rPr>
          <w:noProof/>
          <w:color w:themeColor="text1" w:val="000000"/>
        </w:rPr>
        <w:t>SKYLINK d.o.o.</w:t>
      </w:r>
      <w:r>
        <w:rPr>
          <w:color w:themeColor="text1" w:val="000000"/>
        </w:rPr>
        <w:t xml:space="preserve">, OIB: </w:t>
      </w:r>
      <w:r>
        <w:rPr>
          <w:noProof/>
          <w:color w:themeColor="text1" w:val="000000"/>
        </w:rPr>
        <w:t>81773389478</w:t>
      </w:r>
      <w:r>
        <w:rPr>
          <w:color w:themeColor="text1" w:val="000000"/>
        </w:rPr>
        <w:t xml:space="preserve">, </w:t>
      </w:r>
      <w:r>
        <w:rPr>
          <w:noProof/>
          <w:color w:themeColor="text1" w:val="000000"/>
        </w:rPr>
        <w:t xml:space="preserve">Jure Kaštelana 19, 10000 Zagreb, </w:t>
      </w:r>
      <w:r>
        <w:rPr>
          <w:color w:themeColor="text1" w:val="000000"/>
        </w:rPr>
        <w:t xml:space="preserve">utvrđeni iznos tražbine iznosi </w:t>
      </w:r>
      <w:r>
        <w:rPr>
          <w:noProof/>
          <w:color w:themeColor="text1" w:val="000000"/>
        </w:rPr>
        <w:t xml:space="preserve">1.131,00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791,70 </w:t>
      </w:r>
      <w:r>
        <w:rPr>
          <w:color w:themeColor="text1" w:val="000000"/>
        </w:rPr>
        <w:t xml:space="preserve">kn. Preostali iznos tražbine od </w:t>
      </w:r>
      <w:r>
        <w:rPr>
          <w:noProof/>
          <w:color w:themeColor="text1" w:val="000000"/>
        </w:rPr>
        <w:t xml:space="preserve">339,30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9,43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56</w:t>
      </w:r>
      <w:r>
        <w:rPr>
          <w:color w:themeColor="text1" w:val="000000"/>
        </w:rPr>
        <w:t xml:space="preserve">. </w:t>
      </w:r>
      <w:r>
        <w:rPr>
          <w:noProof/>
          <w:color w:themeColor="text1" w:val="000000"/>
        </w:rPr>
        <w:t>SLAVKO LUKIĆ, vlasnik obrta LUKIĆ TRANS</w:t>
      </w:r>
      <w:r>
        <w:rPr>
          <w:color w:themeColor="text1" w:val="000000"/>
        </w:rPr>
        <w:t xml:space="preserve">, OIB: </w:t>
      </w:r>
      <w:r>
        <w:rPr>
          <w:noProof/>
          <w:color w:themeColor="text1" w:val="000000"/>
        </w:rPr>
        <w:t>82249739943</w:t>
      </w:r>
      <w:r>
        <w:rPr>
          <w:color w:themeColor="text1" w:val="000000"/>
        </w:rPr>
        <w:t xml:space="preserve">, </w:t>
      </w:r>
      <w:r>
        <w:rPr>
          <w:noProof/>
          <w:color w:themeColor="text1" w:val="000000"/>
        </w:rPr>
        <w:t xml:space="preserve">R. Boškovića 38, 31500 Našice, </w:t>
      </w:r>
      <w:r>
        <w:rPr>
          <w:color w:themeColor="text1" w:val="000000"/>
        </w:rPr>
        <w:t xml:space="preserve">utvrđeni iznos tražbine iznosi </w:t>
      </w:r>
      <w:r>
        <w:rPr>
          <w:noProof/>
          <w:color w:themeColor="text1" w:val="000000"/>
        </w:rPr>
        <w:t xml:space="preserve">16.375,00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11.462,50 </w:t>
      </w:r>
      <w:r>
        <w:rPr>
          <w:color w:themeColor="text1" w:val="000000"/>
        </w:rPr>
        <w:t xml:space="preserve">kn. Preostali iznos tražbine od </w:t>
      </w:r>
      <w:r>
        <w:rPr>
          <w:noProof/>
          <w:color w:themeColor="text1" w:val="000000"/>
        </w:rPr>
        <w:t xml:space="preserve">4.912,50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w:t>
      </w:r>
      <w:r>
        <w:rPr>
          <w:color w:themeColor="text1" w:val="000000"/>
        </w:rPr>
        <w:lastRenderedPageBreak/>
        <w:t xml:space="preserve">kamata, od kojih svaka iznosi </w:t>
      </w:r>
      <w:r>
        <w:rPr>
          <w:noProof/>
          <w:color w:themeColor="text1" w:val="000000"/>
        </w:rPr>
        <w:t xml:space="preserve">136,46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57</w:t>
      </w:r>
      <w:r>
        <w:rPr>
          <w:color w:themeColor="text1" w:val="000000"/>
        </w:rPr>
        <w:t xml:space="preserve">. </w:t>
      </w:r>
      <w:r>
        <w:rPr>
          <w:noProof/>
          <w:color w:themeColor="text1" w:val="000000"/>
        </w:rPr>
        <w:t>SUPER IGRA d.o.o.</w:t>
      </w:r>
      <w:r>
        <w:rPr>
          <w:color w:themeColor="text1" w:val="000000"/>
        </w:rPr>
        <w:t xml:space="preserve">, OIB: </w:t>
      </w:r>
      <w:r>
        <w:rPr>
          <w:noProof/>
          <w:color w:themeColor="text1" w:val="000000"/>
        </w:rPr>
        <w:t>91725363853</w:t>
      </w:r>
      <w:r>
        <w:rPr>
          <w:color w:themeColor="text1" w:val="000000"/>
        </w:rPr>
        <w:t xml:space="preserve">, </w:t>
      </w:r>
      <w:r>
        <w:rPr>
          <w:noProof/>
          <w:color w:themeColor="text1" w:val="000000"/>
        </w:rPr>
        <w:t xml:space="preserve">Hlebinska 3, 10000 Zagreb, </w:t>
      </w:r>
      <w:r>
        <w:rPr>
          <w:color w:themeColor="text1" w:val="000000"/>
        </w:rPr>
        <w:t xml:space="preserve">utvrđeni iznos tražbine iznosi </w:t>
      </w:r>
      <w:r>
        <w:rPr>
          <w:noProof/>
          <w:color w:themeColor="text1" w:val="000000"/>
        </w:rPr>
        <w:t xml:space="preserve">12.764,00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8.934,80 </w:t>
      </w:r>
      <w:r>
        <w:rPr>
          <w:color w:themeColor="text1" w:val="000000"/>
        </w:rPr>
        <w:t xml:space="preserve">kn. Preostali iznos tražbine od </w:t>
      </w:r>
      <w:r>
        <w:rPr>
          <w:noProof/>
          <w:color w:themeColor="text1" w:val="000000"/>
        </w:rPr>
        <w:t xml:space="preserve">3.829,20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106,37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58</w:t>
      </w:r>
      <w:r>
        <w:rPr>
          <w:color w:themeColor="text1" w:val="000000"/>
        </w:rPr>
        <w:t xml:space="preserve">. </w:t>
      </w:r>
      <w:r>
        <w:rPr>
          <w:noProof/>
          <w:color w:themeColor="text1" w:val="000000"/>
        </w:rPr>
        <w:t>SUPERIOR LIDER GRADNJA d.o.o.</w:t>
      </w:r>
      <w:r>
        <w:rPr>
          <w:color w:themeColor="text1" w:val="000000"/>
        </w:rPr>
        <w:t xml:space="preserve">, OIB: </w:t>
      </w:r>
      <w:r>
        <w:rPr>
          <w:noProof/>
          <w:color w:themeColor="text1" w:val="000000"/>
        </w:rPr>
        <w:t>66366657013</w:t>
      </w:r>
      <w:r>
        <w:rPr>
          <w:color w:themeColor="text1" w:val="000000"/>
        </w:rPr>
        <w:t xml:space="preserve">, </w:t>
      </w:r>
      <w:r>
        <w:rPr>
          <w:noProof/>
          <w:color w:themeColor="text1" w:val="000000"/>
        </w:rPr>
        <w:t xml:space="preserve">Malešnica 27, 10000 Zagreb, </w:t>
      </w:r>
      <w:r>
        <w:rPr>
          <w:color w:themeColor="text1" w:val="000000"/>
        </w:rPr>
        <w:t xml:space="preserve">utvrđeni iznos tražbine iznosi </w:t>
      </w:r>
      <w:r>
        <w:rPr>
          <w:noProof/>
          <w:color w:themeColor="text1" w:val="000000"/>
        </w:rPr>
        <w:t xml:space="preserve">31,75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22,23 </w:t>
      </w:r>
      <w:r>
        <w:rPr>
          <w:color w:themeColor="text1" w:val="000000"/>
        </w:rPr>
        <w:t xml:space="preserve">kn. Preostali iznos tražbine od </w:t>
      </w:r>
      <w:r>
        <w:rPr>
          <w:noProof/>
          <w:color w:themeColor="text1" w:val="000000"/>
        </w:rPr>
        <w:t xml:space="preserve">9,53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0,26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59</w:t>
      </w:r>
      <w:r>
        <w:rPr>
          <w:color w:themeColor="text1" w:val="000000"/>
        </w:rPr>
        <w:t xml:space="preserve">. </w:t>
      </w:r>
      <w:r>
        <w:rPr>
          <w:noProof/>
          <w:color w:themeColor="text1" w:val="000000"/>
        </w:rPr>
        <w:t>T D M - TIM d.o.o.</w:t>
      </w:r>
      <w:r>
        <w:rPr>
          <w:color w:themeColor="text1" w:val="000000"/>
        </w:rPr>
        <w:t xml:space="preserve">, OIB: </w:t>
      </w:r>
      <w:r>
        <w:rPr>
          <w:noProof/>
          <w:color w:themeColor="text1" w:val="000000"/>
        </w:rPr>
        <w:t>30315080038</w:t>
      </w:r>
      <w:r>
        <w:rPr>
          <w:color w:themeColor="text1" w:val="000000"/>
        </w:rPr>
        <w:t xml:space="preserve">, </w:t>
      </w:r>
      <w:r>
        <w:rPr>
          <w:noProof/>
          <w:color w:themeColor="text1" w:val="000000"/>
        </w:rPr>
        <w:t xml:space="preserve">Zagreb. odreda 19a, 10360 Sesvete, </w:t>
      </w:r>
      <w:r>
        <w:rPr>
          <w:color w:themeColor="text1" w:val="000000"/>
        </w:rPr>
        <w:t xml:space="preserve">utvrđeni iznos tražbine iznosi </w:t>
      </w:r>
      <w:r>
        <w:rPr>
          <w:noProof/>
          <w:color w:themeColor="text1" w:val="000000"/>
        </w:rPr>
        <w:t xml:space="preserve">36,35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25,45 </w:t>
      </w:r>
      <w:r>
        <w:rPr>
          <w:color w:themeColor="text1" w:val="000000"/>
        </w:rPr>
        <w:t xml:space="preserve">kn. Preostali iznos tražbine od </w:t>
      </w:r>
      <w:r>
        <w:rPr>
          <w:noProof/>
          <w:color w:themeColor="text1" w:val="000000"/>
        </w:rPr>
        <w:t xml:space="preserve">10,91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0,30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 xml:space="preserve">kog suda o sklopljenom predstečajnom </w:t>
      </w:r>
      <w:r>
        <w:rPr>
          <w:color w:themeColor="text1" w:val="000000"/>
        </w:rPr>
        <w:lastRenderedPageBreak/>
        <w:t>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60</w:t>
      </w:r>
      <w:r>
        <w:rPr>
          <w:color w:themeColor="text1" w:val="000000"/>
        </w:rPr>
        <w:t xml:space="preserve">. </w:t>
      </w:r>
      <w:r>
        <w:rPr>
          <w:noProof/>
          <w:color w:themeColor="text1" w:val="000000"/>
        </w:rPr>
        <w:t>TEHNIČAR-COPYSERVIS d.o.o.</w:t>
      </w:r>
      <w:r>
        <w:rPr>
          <w:color w:themeColor="text1" w:val="000000"/>
        </w:rPr>
        <w:t xml:space="preserve">, OIB: </w:t>
      </w:r>
      <w:r>
        <w:rPr>
          <w:noProof/>
          <w:color w:themeColor="text1" w:val="000000"/>
        </w:rPr>
        <w:t>51390945090</w:t>
      </w:r>
      <w:r>
        <w:rPr>
          <w:color w:themeColor="text1" w:val="000000"/>
        </w:rPr>
        <w:t xml:space="preserve">, </w:t>
      </w:r>
      <w:r>
        <w:rPr>
          <w:noProof/>
          <w:color w:themeColor="text1" w:val="000000"/>
        </w:rPr>
        <w:t xml:space="preserve">Kranjčevićeva 25a, 10000 Zagreb, </w:t>
      </w:r>
      <w:r>
        <w:rPr>
          <w:color w:themeColor="text1" w:val="000000"/>
        </w:rPr>
        <w:t xml:space="preserve">utvrđeni iznos tražbine iznosi </w:t>
      </w:r>
      <w:r>
        <w:rPr>
          <w:noProof/>
          <w:color w:themeColor="text1" w:val="000000"/>
        </w:rPr>
        <w:t xml:space="preserve">13.259,21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9.281,45 </w:t>
      </w:r>
      <w:r>
        <w:rPr>
          <w:color w:themeColor="text1" w:val="000000"/>
        </w:rPr>
        <w:t xml:space="preserve">kn. Preostali iznos tražbine od </w:t>
      </w:r>
      <w:r>
        <w:rPr>
          <w:noProof/>
          <w:color w:themeColor="text1" w:val="000000"/>
        </w:rPr>
        <w:t xml:space="preserve">3.977,76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110,49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61</w:t>
      </w:r>
      <w:r>
        <w:rPr>
          <w:color w:themeColor="text1" w:val="000000"/>
        </w:rPr>
        <w:t xml:space="preserve">. </w:t>
      </w:r>
      <w:r>
        <w:rPr>
          <w:noProof/>
          <w:color w:themeColor="text1" w:val="000000"/>
        </w:rPr>
        <w:t>TÜV Croatia d.o.o.</w:t>
      </w:r>
      <w:r>
        <w:rPr>
          <w:color w:themeColor="text1" w:val="000000"/>
        </w:rPr>
        <w:t xml:space="preserve">, OIB: </w:t>
      </w:r>
      <w:r>
        <w:rPr>
          <w:noProof/>
          <w:color w:themeColor="text1" w:val="000000"/>
        </w:rPr>
        <w:t>64520989853</w:t>
      </w:r>
      <w:r>
        <w:rPr>
          <w:color w:themeColor="text1" w:val="000000"/>
        </w:rPr>
        <w:t xml:space="preserve">, </w:t>
      </w:r>
      <w:r>
        <w:rPr>
          <w:noProof/>
          <w:color w:themeColor="text1" w:val="000000"/>
        </w:rPr>
        <w:t xml:space="preserve">Dr.Mile Budaka 1, 35000 Slavonski Brod, </w:t>
      </w:r>
      <w:r>
        <w:rPr>
          <w:color w:themeColor="text1" w:val="000000"/>
        </w:rPr>
        <w:t xml:space="preserve">utvrđeni iznos tražbine iznosi </w:t>
      </w:r>
      <w:r>
        <w:rPr>
          <w:noProof/>
          <w:color w:themeColor="text1" w:val="000000"/>
        </w:rPr>
        <w:t xml:space="preserve">4.000,00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2.800,00 </w:t>
      </w:r>
      <w:r>
        <w:rPr>
          <w:color w:themeColor="text1" w:val="000000"/>
        </w:rPr>
        <w:t xml:space="preserve">kn. Preostali iznos tražbine od </w:t>
      </w:r>
      <w:r>
        <w:rPr>
          <w:noProof/>
          <w:color w:themeColor="text1" w:val="000000"/>
        </w:rPr>
        <w:t xml:space="preserve">1.200,00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33,33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62</w:t>
      </w:r>
      <w:r>
        <w:rPr>
          <w:color w:themeColor="text1" w:val="000000"/>
        </w:rPr>
        <w:t xml:space="preserve">. </w:t>
      </w:r>
      <w:r>
        <w:rPr>
          <w:noProof/>
          <w:color w:themeColor="text1" w:val="000000"/>
        </w:rPr>
        <w:t>VAGE d.o.o.</w:t>
      </w:r>
      <w:r>
        <w:rPr>
          <w:color w:themeColor="text1" w:val="000000"/>
        </w:rPr>
        <w:t xml:space="preserve">, OIB: </w:t>
      </w:r>
      <w:r>
        <w:rPr>
          <w:noProof/>
          <w:color w:themeColor="text1" w:val="000000"/>
        </w:rPr>
        <w:t>30335873024</w:t>
      </w:r>
      <w:r>
        <w:rPr>
          <w:color w:themeColor="text1" w:val="000000"/>
        </w:rPr>
        <w:t xml:space="preserve">, </w:t>
      </w:r>
      <w:r>
        <w:rPr>
          <w:noProof/>
          <w:color w:themeColor="text1" w:val="000000"/>
        </w:rPr>
        <w:t xml:space="preserve">Koledovčina 2/a, 10000 Zagreb, </w:t>
      </w:r>
      <w:r>
        <w:rPr>
          <w:color w:themeColor="text1" w:val="000000"/>
        </w:rPr>
        <w:t xml:space="preserve">utvrđeni iznos tražbine iznosi </w:t>
      </w:r>
      <w:r>
        <w:rPr>
          <w:noProof/>
          <w:color w:themeColor="text1" w:val="000000"/>
        </w:rPr>
        <w:t xml:space="preserve">11.975,00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8.382,50 </w:t>
      </w:r>
      <w:r>
        <w:rPr>
          <w:color w:themeColor="text1" w:val="000000"/>
        </w:rPr>
        <w:t xml:space="preserve">kn. Preostali iznos tražbine od </w:t>
      </w:r>
      <w:r>
        <w:rPr>
          <w:noProof/>
          <w:color w:themeColor="text1" w:val="000000"/>
        </w:rPr>
        <w:t xml:space="preserve">3.592,50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99,79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63</w:t>
      </w:r>
      <w:r>
        <w:rPr>
          <w:color w:themeColor="text1" w:val="000000"/>
        </w:rPr>
        <w:t xml:space="preserve">. </w:t>
      </w:r>
      <w:r>
        <w:rPr>
          <w:noProof/>
          <w:color w:themeColor="text1" w:val="000000"/>
        </w:rPr>
        <w:t>VELEBIT-PROMET d.o.o.</w:t>
      </w:r>
      <w:r>
        <w:rPr>
          <w:color w:themeColor="text1" w:val="000000"/>
        </w:rPr>
        <w:t xml:space="preserve">, OIB: </w:t>
      </w:r>
      <w:r>
        <w:rPr>
          <w:noProof/>
          <w:color w:themeColor="text1" w:val="000000"/>
        </w:rPr>
        <w:t>67912509737</w:t>
      </w:r>
      <w:r>
        <w:rPr>
          <w:color w:themeColor="text1" w:val="000000"/>
        </w:rPr>
        <w:t xml:space="preserve">, </w:t>
      </w:r>
      <w:r>
        <w:rPr>
          <w:noProof/>
          <w:color w:themeColor="text1" w:val="000000"/>
        </w:rPr>
        <w:t xml:space="preserve">Industrijska 5, </w:t>
      </w:r>
      <w:r>
        <w:rPr>
          <w:color w:themeColor="text1" w:val="000000"/>
        </w:rPr>
        <w:t xml:space="preserve">utvrđeni iznos tražbine </w:t>
      </w:r>
      <w:r>
        <w:rPr>
          <w:color w:themeColor="text1" w:val="000000"/>
        </w:rPr>
        <w:lastRenderedPageBreak/>
        <w:t xml:space="preserve">iznosi </w:t>
      </w:r>
      <w:r>
        <w:rPr>
          <w:noProof/>
          <w:color w:themeColor="text1" w:val="000000"/>
        </w:rPr>
        <w:t xml:space="preserve">95.187,50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66.631,25 </w:t>
      </w:r>
      <w:r>
        <w:rPr>
          <w:color w:themeColor="text1" w:val="000000"/>
        </w:rPr>
        <w:t xml:space="preserve">kn. Preostali iznos tražbine od </w:t>
      </w:r>
      <w:r>
        <w:rPr>
          <w:noProof/>
          <w:color w:themeColor="text1" w:val="000000"/>
        </w:rPr>
        <w:t xml:space="preserve">28.556,25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793,23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spacing w:lineRule="auto" w:line="360" w:after="0"/>
        <w:jc w:val="both"/>
        <w:rPr>
          <w:noProof/>
          <w:color w:themeColor="text1" w:val="000000"/>
        </w:rPr>
      </w:pPr>
    </w:p>
    <w:p w:rsidRDefault="001064B1" w:rsidP="001064B1" w:rsidR="001064B1">
      <w:pPr>
        <w:spacing w:lineRule="auto" w:line="360" w:after="0"/>
        <w:jc w:val="both"/>
        <w:rPr>
          <w:color w:themeColor="text1" w:val="000000"/>
        </w:rPr>
      </w:pPr>
      <w:r>
        <w:rPr>
          <w:noProof/>
          <w:color w:themeColor="text1" w:val="000000"/>
        </w:rPr>
        <w:t>64</w:t>
      </w:r>
      <w:r>
        <w:rPr>
          <w:color w:themeColor="text1" w:val="000000"/>
        </w:rPr>
        <w:t xml:space="preserve">. </w:t>
      </w:r>
      <w:r>
        <w:rPr>
          <w:noProof/>
          <w:color w:themeColor="text1" w:val="000000"/>
        </w:rPr>
        <w:t>VITKO ZOVAK</w:t>
      </w:r>
      <w:r>
        <w:rPr>
          <w:color w:themeColor="text1" w:val="000000"/>
        </w:rPr>
        <w:t xml:space="preserve">, OIB: </w:t>
      </w:r>
      <w:r>
        <w:rPr>
          <w:noProof/>
          <w:color w:themeColor="text1" w:val="000000"/>
        </w:rPr>
        <w:t>58773509272</w:t>
      </w:r>
      <w:r>
        <w:rPr>
          <w:color w:themeColor="text1" w:val="000000"/>
        </w:rPr>
        <w:t xml:space="preserve">, </w:t>
      </w:r>
      <w:r>
        <w:rPr>
          <w:noProof/>
          <w:color w:themeColor="text1" w:val="000000"/>
        </w:rPr>
        <w:t xml:space="preserve">Soline 84, 20207 Soline, </w:t>
      </w:r>
      <w:r>
        <w:rPr>
          <w:color w:themeColor="text1" w:val="000000"/>
        </w:rPr>
        <w:t xml:space="preserve">utvrđeni iznos tražbine iznosi </w:t>
      </w:r>
      <w:r>
        <w:rPr>
          <w:noProof/>
          <w:color w:themeColor="text1" w:val="000000"/>
        </w:rPr>
        <w:t xml:space="preserve">15.083.570,00 </w:t>
      </w:r>
      <w:r>
        <w:rPr>
          <w:color w:themeColor="text1" w:val="000000"/>
        </w:rPr>
        <w:t>kn, od čega 83.570,00 kn predstavlja bezuvjetnu tražbinu, dok iznos od 15.000.000,00 kn predstavlja potencijalnu obvezu dužnika (uvjetna tražbina). Bezuvjetna tražbina će se otpisati u iznosu od 58.499,00 kn, dok će se preostali dio bezuvjetne tražbine u iznosu od  25.071,00 kn namiriti i to nakon isteka počeka od 12 mjeseci na 36 jednakih mjesečnih anuiteta, bez kamata, od kojih svaki iznosi 696,42 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no, najkasnije do 15-tog u mjesecu za prethodni mjesec. Potencijalna tražbina (Uvjetna tražbina) u iznosu od 15.000.000,00 kn, namirit će se na način da će se u slučaju ispunjenja uvjeta (regres) ista otpisati za 70%, dok će se preostalih 30% potencijalne tražbine namiriti nakon isteka počeka od 12 mjeseci na 36 jednakih mjesečnih anuiteta, bez kamata, računajući od dana ispunjenja uvjeta (nastupa regresnog prava), najkasnije do 15-tog u mjesecu za prethodni mjesec.</w:t>
      </w:r>
    </w:p>
    <w:p w:rsidRDefault="001064B1" w:rsidP="001064B1" w:rsidR="001064B1">
      <w:pPr>
        <w:spacing w:after="0"/>
        <w:jc w:val="both"/>
        <w:rPr>
          <w:color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65</w:t>
      </w:r>
      <w:r>
        <w:rPr>
          <w:color w:themeColor="text1" w:val="000000"/>
        </w:rPr>
        <w:t xml:space="preserve">. </w:t>
      </w:r>
      <w:r>
        <w:rPr>
          <w:noProof/>
          <w:color w:themeColor="text1" w:val="000000"/>
        </w:rPr>
        <w:t>ZAGREBAČKI HOLDING d.o.o.</w:t>
      </w:r>
      <w:r>
        <w:rPr>
          <w:color w:themeColor="text1" w:val="000000"/>
        </w:rPr>
        <w:t xml:space="preserve">, OIB: </w:t>
      </w:r>
      <w:r>
        <w:rPr>
          <w:noProof/>
          <w:color w:themeColor="text1" w:val="000000"/>
        </w:rPr>
        <w:t>85584865987</w:t>
      </w:r>
      <w:r>
        <w:rPr>
          <w:color w:themeColor="text1" w:val="000000"/>
        </w:rPr>
        <w:t xml:space="preserve">, </w:t>
      </w:r>
      <w:r>
        <w:rPr>
          <w:noProof/>
          <w:color w:themeColor="text1" w:val="000000"/>
        </w:rPr>
        <w:t xml:space="preserve">Ulica grada Vukovara 41, 10000 Zagreb, </w:t>
      </w:r>
      <w:r>
        <w:rPr>
          <w:color w:themeColor="text1" w:val="000000"/>
        </w:rPr>
        <w:t xml:space="preserve">utvrđeni iznos tražbine iznosi </w:t>
      </w:r>
      <w:r>
        <w:rPr>
          <w:noProof/>
          <w:color w:themeColor="text1" w:val="000000"/>
        </w:rPr>
        <w:t xml:space="preserve">4.276,49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2.993,54 </w:t>
      </w:r>
      <w:r>
        <w:rPr>
          <w:color w:themeColor="text1" w:val="000000"/>
        </w:rPr>
        <w:t xml:space="preserve">kn. Preostali iznos tražbine od </w:t>
      </w:r>
      <w:r>
        <w:rPr>
          <w:noProof/>
          <w:color w:themeColor="text1" w:val="000000"/>
        </w:rPr>
        <w:t xml:space="preserve">1.282,95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35,64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w:t>
      </w:r>
      <w:r>
        <w:rPr>
          <w:color w:themeColor="text1" w:val="000000"/>
        </w:rPr>
        <w:lastRenderedPageBreak/>
        <w:t xml:space="preserve">najkasnije do 15-tog u mjesecu za prethodni mjesec. </w:t>
      </w:r>
    </w:p>
    <w:p w:rsidRDefault="001064B1" w:rsidP="001064B1" w:rsidR="001064B1">
      <w:pPr>
        <w:widowControl w:val="false"/>
        <w:autoSpaceDE w:val="false"/>
        <w:autoSpaceDN w:val="false"/>
        <w:adjustRightInd w:val="false"/>
        <w:spacing w:lineRule="auto" w:line="360" w:after="0"/>
        <w:jc w:val="both"/>
        <w:rPr>
          <w:noProof/>
          <w:color w:themeColor="text1" w:val="000000"/>
        </w:rPr>
      </w:pPr>
    </w:p>
    <w:p w:rsidRDefault="001064B1" w:rsidP="001064B1" w:rsidR="001064B1">
      <w:pPr>
        <w:widowControl w:val="false"/>
        <w:autoSpaceDE w:val="false"/>
        <w:autoSpaceDN w:val="false"/>
        <w:adjustRightInd w:val="false"/>
        <w:spacing w:lineRule="auto" w:line="360" w:after="0"/>
        <w:jc w:val="both"/>
        <w:rPr>
          <w:color w:themeColor="text1" w:val="000000"/>
        </w:rPr>
      </w:pPr>
      <w:r>
        <w:rPr>
          <w:noProof/>
          <w:color w:themeColor="text1" w:val="000000"/>
        </w:rPr>
        <w:t>66</w:t>
      </w:r>
      <w:r>
        <w:rPr>
          <w:color w:themeColor="text1" w:val="000000"/>
        </w:rPr>
        <w:t xml:space="preserve">. </w:t>
      </w:r>
      <w:r>
        <w:rPr>
          <w:noProof/>
          <w:color w:themeColor="text1" w:val="000000"/>
        </w:rPr>
        <w:t>ZAVOD ZA ISTRAŽIVANJE I RAZVOJ SIGURNOSTI d.o.o.</w:t>
      </w:r>
      <w:r>
        <w:rPr>
          <w:color w:themeColor="text1" w:val="000000"/>
        </w:rPr>
        <w:t xml:space="preserve">, OIB: </w:t>
      </w:r>
      <w:r>
        <w:rPr>
          <w:noProof/>
          <w:color w:themeColor="text1" w:val="000000"/>
        </w:rPr>
        <w:t>5494093403</w:t>
      </w:r>
      <w:r>
        <w:rPr>
          <w:color w:themeColor="text1" w:val="000000"/>
        </w:rPr>
        <w:t xml:space="preserve">, </w:t>
      </w:r>
      <w:r>
        <w:rPr>
          <w:noProof/>
          <w:color w:themeColor="text1" w:val="000000"/>
        </w:rPr>
        <w:t xml:space="preserve">Ul. Grada Vukovara 68, 10000 Zagreb, </w:t>
      </w:r>
      <w:r>
        <w:rPr>
          <w:color w:themeColor="text1" w:val="000000"/>
        </w:rPr>
        <w:t xml:space="preserve">utvrđeni iznos tražbine iznosi </w:t>
      </w:r>
      <w:r>
        <w:rPr>
          <w:noProof/>
          <w:color w:themeColor="text1" w:val="000000"/>
        </w:rPr>
        <w:t xml:space="preserve">11.475,00 </w:t>
      </w:r>
      <w:r>
        <w:rPr>
          <w:color w:themeColor="text1" w:val="000000"/>
        </w:rPr>
        <w:t>kn. Predstec</w:t>
      </w:r>
      <w:r>
        <w:rPr>
          <w:color w:themeColor="text1" w:val="000000"/>
          <w:position w:val="2"/>
        </w:rPr>
        <w:t>̌</w:t>
      </w:r>
      <w:r>
        <w:rPr>
          <w:color w:themeColor="text1" w:val="000000"/>
        </w:rPr>
        <w:t xml:space="preserve">ajni vjerovnik otpušta dužniku dio utvrđene tražbine, što iznosi </w:t>
      </w:r>
      <w:r>
        <w:rPr>
          <w:noProof/>
          <w:color w:themeColor="text1" w:val="000000"/>
        </w:rPr>
        <w:t xml:space="preserve">8.032,50 </w:t>
      </w:r>
      <w:r>
        <w:rPr>
          <w:color w:themeColor="text1" w:val="000000"/>
        </w:rPr>
        <w:t xml:space="preserve">kn. Preostali iznos tražbine od </w:t>
      </w:r>
      <w:r>
        <w:rPr>
          <w:noProof/>
          <w:color w:themeColor="text1" w:val="000000"/>
        </w:rPr>
        <w:t xml:space="preserve">3.442,50 </w:t>
      </w:r>
      <w:r>
        <w:rPr>
          <w:color w:themeColor="text1" w:val="000000"/>
        </w:rPr>
        <w:t>kn otplatiti c</w:t>
      </w:r>
      <w:r>
        <w:rPr>
          <w:color w:themeColor="text1" w:val="000000"/>
          <w:position w:val="-6"/>
        </w:rPr>
        <w:t>́</w:t>
      </w:r>
      <w:r>
        <w:rPr>
          <w:color w:themeColor="text1" w:val="000000"/>
        </w:rPr>
        <w:t>e se nakon isteka poc</w:t>
      </w:r>
      <w:r>
        <w:rPr>
          <w:color w:themeColor="text1" w:val="000000"/>
          <w:position w:val="2"/>
        </w:rPr>
        <w:t>̌</w:t>
      </w:r>
      <w:r>
        <w:rPr>
          <w:color w:themeColor="text1" w:val="000000"/>
        </w:rPr>
        <w:t>eka od 12 mjeseci na 36 jednakih mjesec</w:t>
      </w:r>
      <w:r>
        <w:rPr>
          <w:color w:themeColor="text1" w:val="000000"/>
          <w:position w:val="2"/>
        </w:rPr>
        <w:t>̌</w:t>
      </w:r>
      <w:r>
        <w:rPr>
          <w:color w:themeColor="text1" w:val="000000"/>
        </w:rPr>
        <w:t xml:space="preserve">nih anuiteta, bez kamata, od kojih svaka iznosi </w:t>
      </w:r>
      <w:r>
        <w:rPr>
          <w:noProof/>
          <w:color w:themeColor="text1" w:val="000000"/>
        </w:rPr>
        <w:t xml:space="preserve">95,63 </w:t>
      </w:r>
      <w:r>
        <w:rPr>
          <w:color w:themeColor="text1" w:val="000000"/>
        </w:rPr>
        <w:t>kn,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Prvi anuitet c</w:t>
      </w:r>
      <w:r>
        <w:rPr>
          <w:color w:themeColor="text1" w:val="000000"/>
          <w:position w:val="-6"/>
        </w:rPr>
        <w:t>́</w:t>
      </w:r>
      <w:r>
        <w:rPr>
          <w:color w:themeColor="text1" w:val="000000"/>
        </w:rPr>
        <w:t>e se platiti 15-tog u mjesecu, nakon isteka poc</w:t>
      </w:r>
      <w:r>
        <w:rPr>
          <w:color w:themeColor="text1" w:val="000000"/>
          <w:position w:val="2"/>
        </w:rPr>
        <w:t>̌</w:t>
      </w:r>
      <w:r>
        <w:rPr>
          <w:color w:themeColor="text1" w:val="000000"/>
        </w:rPr>
        <w:t>eka od 12 mjeseci, rac</w:t>
      </w:r>
      <w:r>
        <w:rPr>
          <w:color w:themeColor="text1" w:val="000000"/>
          <w:position w:val="2"/>
        </w:rPr>
        <w:t>̌</w:t>
      </w:r>
      <w:r>
        <w:rPr>
          <w:color w:themeColor="text1" w:val="000000"/>
        </w:rPr>
        <w:t>unajuc</w:t>
      </w:r>
      <w:r>
        <w:rPr>
          <w:color w:themeColor="text1" w:val="000000"/>
          <w:position w:val="-6"/>
        </w:rPr>
        <w:t>́</w:t>
      </w:r>
      <w:r>
        <w:rPr>
          <w:color w:themeColor="text1" w:val="000000"/>
        </w:rPr>
        <w:t>i od pravomoc</w:t>
      </w:r>
      <w:r>
        <w:rPr>
          <w:color w:themeColor="text1" w:val="000000"/>
          <w:position w:val="-6"/>
        </w:rPr>
        <w:t>́</w:t>
      </w:r>
      <w:r>
        <w:rPr>
          <w:color w:themeColor="text1" w:val="000000"/>
        </w:rPr>
        <w:t>nosti Rješenja Trgovac</w:t>
      </w:r>
      <w:r>
        <w:rPr>
          <w:color w:themeColor="text1" w:val="000000"/>
          <w:position w:val="2"/>
        </w:rPr>
        <w:t>̌</w:t>
      </w:r>
      <w:r>
        <w:rPr>
          <w:color w:themeColor="text1" w:val="000000"/>
        </w:rPr>
        <w:t>kog suda o sklopljenom predstečajnom sporazumu, dok c</w:t>
      </w:r>
      <w:r>
        <w:rPr>
          <w:color w:themeColor="text1" w:val="000000"/>
          <w:position w:val="-6"/>
        </w:rPr>
        <w:t>́</w:t>
      </w:r>
      <w:r>
        <w:rPr>
          <w:color w:themeColor="text1" w:val="000000"/>
        </w:rPr>
        <w:t>e se svaki naredni anuitet platiti mjesec</w:t>
      </w:r>
      <w:r>
        <w:rPr>
          <w:color w:themeColor="text1" w:val="000000"/>
          <w:position w:val="2"/>
        </w:rPr>
        <w:t>̌</w:t>
      </w:r>
      <w:r>
        <w:rPr>
          <w:color w:themeColor="text1" w:val="000000"/>
        </w:rPr>
        <w:t xml:space="preserve">no, najkasnije do 15-tog u mjesecu za prethodni mjesec. </w:t>
      </w:r>
    </w:p>
    <w:p w:rsidRDefault="001064B1" w:rsidP="001064B1" w:rsidR="001064B1">
      <w:pPr>
        <w:spacing w:after="0"/>
        <w:jc w:val="both"/>
      </w:pPr>
    </w:p>
    <w:p w:rsidRDefault="001064B1" w:rsidP="001064B1" w:rsidR="001064B1">
      <w:pPr>
        <w:spacing w:after="0"/>
        <w:ind w:firstLine="705"/>
        <w:jc w:val="both"/>
      </w:pPr>
      <w:r>
        <w:t>Potvrđeni predstečajni sporazum ima pravni učinak i prema vjerovnicima koji nisu sudjelovali u postupku i prema vjerovnicima koji su sudjelovali u postupku, a njihove se osporene tražbine naknadno utvrde.</w:t>
      </w:r>
    </w:p>
    <w:p w:rsidRDefault="001064B1" w:rsidP="001064B1" w:rsidR="001064B1">
      <w:pPr>
        <w:spacing w:after="0"/>
        <w:ind w:firstLine="705"/>
        <w:jc w:val="both"/>
        <w:rPr>
          <w:i/>
        </w:rPr>
      </w:pPr>
    </w:p>
    <w:p w:rsidRDefault="001064B1" w:rsidP="001064B1" w:rsidR="001064B1">
      <w:pPr>
        <w:spacing w:after="0"/>
        <w:ind w:firstLine="705"/>
        <w:jc w:val="both"/>
      </w:pPr>
      <w: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1064B1" w:rsidP="001064B1" w:rsidR="001064B1">
      <w:pPr>
        <w:spacing w:after="0"/>
        <w:jc w:val="both"/>
      </w:pPr>
    </w:p>
    <w:p w:rsidRDefault="001064B1" w:rsidP="001064B1" w:rsidR="001064B1">
      <w:pPr>
        <w:spacing w:after="0"/>
        <w:jc w:val="both"/>
      </w:pPr>
    </w:p>
    <w:p w:rsidRDefault="001064B1" w:rsidP="001064B1" w:rsidR="001064B1">
      <w:pPr>
        <w:spacing w:after="0"/>
        <w:jc w:val="center"/>
      </w:pPr>
      <w:r>
        <w:t>Obrazloženje</w:t>
      </w:r>
    </w:p>
    <w:p w:rsidRDefault="001064B1" w:rsidP="001064B1" w:rsidR="001064B1">
      <w:pPr>
        <w:pStyle w:val="Tijeloteksta"/>
        <w:spacing w:after="0"/>
      </w:pPr>
    </w:p>
    <w:p w:rsidRDefault="001064B1" w:rsidP="001064B1" w:rsidR="001064B1">
      <w:pPr>
        <w:pStyle w:val="Tijeloteksta"/>
        <w:spacing w:after="0"/>
        <w:jc w:val="both"/>
        <w:rPr>
          <w:lang w:eastAsia="hr-HR"/>
        </w:rPr>
      </w:pPr>
      <w:r>
        <w:tab/>
        <w:t xml:space="preserve">Dužnik je podnio ovome sudu prijedlog za otvaranje predstečajnog postupka, na temelju odredbe članka 25. st. 1. Stečajnog zakona ("Narodne novine" broj 71/15, dalje skraćeno: SZ-a). </w:t>
      </w:r>
    </w:p>
    <w:p w:rsidRDefault="001064B1" w:rsidP="001064B1" w:rsidR="001064B1">
      <w:pPr>
        <w:pStyle w:val="Tijeloteksta"/>
        <w:spacing w:after="0"/>
        <w:jc w:val="both"/>
      </w:pPr>
    </w:p>
    <w:p w:rsidRDefault="001064B1" w:rsidP="001064B1" w:rsidR="001064B1">
      <w:pPr>
        <w:pStyle w:val="Tijeloteksta"/>
        <w:spacing w:after="0"/>
        <w:ind w:firstLine="708"/>
        <w:jc w:val="both"/>
      </w:pPr>
      <w:r>
        <w:t>Budući da je utvrđeno da su ispunjene pretpostavke za otvaranje predstečajnog postupka, ovaj sud donio je rješenje o otvaranju predstečajnog postupka, za povjerenika je imenovao Vesnu Baranašić Horvat iz Čakovca, pozvao vjerovnike da prijave svoje tražbine, a dužnika i povjerenika da se očituju o svakoj prijavljenoj tražbini, te je zakazao ročište radi ispitivanja tražbina dana 2.3.2017. i to rješenjem broj 3 St-1171/16-2 od 30.1.2017. koje je postalo pravomoćno 16.2.2017. Ročište radi ispitivanja tražbina je odgođeno za dan 10.4.2017.</w:t>
      </w:r>
    </w:p>
    <w:p w:rsidRDefault="001064B1" w:rsidP="001064B1" w:rsidR="001064B1">
      <w:pPr>
        <w:pStyle w:val="Tijeloteksta"/>
        <w:spacing w:after="0"/>
      </w:pPr>
    </w:p>
    <w:p w:rsidRDefault="001064B1" w:rsidP="001064B1" w:rsidR="001064B1">
      <w:pPr>
        <w:spacing w:after="0"/>
        <w:ind w:firstLine="708"/>
        <w:jc w:val="both"/>
      </w:pPr>
      <w:r>
        <w:t>Nakon održanog ročišta radi ispitivanja tražbina sud je donio rješenje po čl. 50. st. 1. SZ-a broj 3 St-1171/16-19 od 10.4.2017., kojim je odlučeno u kojem su iznosu pojedine tražbine utvrđene, odnosno osporene, uz naznaku razloga osporavanja. Rješenje je postalo pravomoćno dana 29.6.2017.</w:t>
      </w:r>
    </w:p>
    <w:p w:rsidRDefault="001064B1" w:rsidP="001064B1" w:rsidR="001064B1">
      <w:pPr>
        <w:spacing w:after="0"/>
        <w:ind w:firstLine="708"/>
        <w:jc w:val="both"/>
      </w:pPr>
    </w:p>
    <w:p w:rsidRDefault="001064B1" w:rsidP="00AE2ACF" w:rsidR="001064B1">
      <w:pPr>
        <w:spacing w:after="0"/>
        <w:ind w:firstLine="708"/>
        <w:jc w:val="both"/>
      </w:pPr>
      <w:r>
        <w:t>Dužnik je dostavio izmijenjeni plan financijskog i operativnog restrukturiranja od 6.7.2017. koji je objavljen na e-Oglasnoj ploči suda dana 21.8.2017.</w:t>
      </w:r>
    </w:p>
    <w:p w:rsidRDefault="001064B1" w:rsidP="001064B1" w:rsidR="001064B1">
      <w:pPr>
        <w:spacing w:after="0"/>
        <w:ind w:firstLine="708"/>
        <w:jc w:val="both"/>
      </w:pPr>
      <w:r>
        <w:lastRenderedPageBreak/>
        <w:t>Nakon pravomoćnosti rješenja o utvrđenim i osporenim tražbinama određeno je ročište za glasovanje o planu restrukturiranja za dan 26.1.2018.</w:t>
      </w:r>
    </w:p>
    <w:p w:rsidRDefault="001064B1" w:rsidP="001064B1" w:rsidR="001064B1">
      <w:pPr>
        <w:spacing w:after="0"/>
        <w:ind w:firstLine="708"/>
        <w:jc w:val="both"/>
      </w:pPr>
    </w:p>
    <w:p w:rsidRDefault="001064B1" w:rsidP="001064B1" w:rsidR="001064B1">
      <w:pPr>
        <w:spacing w:after="0"/>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1064B1" w:rsidP="001064B1" w:rsidR="001064B1">
      <w:pPr>
        <w:spacing w:after="0"/>
        <w:ind w:firstLine="708"/>
        <w:jc w:val="both"/>
      </w:pPr>
    </w:p>
    <w:p w:rsidRDefault="001064B1" w:rsidP="001064B1" w:rsidR="001064B1">
      <w:pPr>
        <w:spacing w:after="0"/>
        <w:ind w:firstLine="708"/>
        <w:jc w:val="both"/>
      </w:pPr>
      <w:r>
        <w:t xml:space="preserve">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1064B1" w:rsidP="001064B1" w:rsidR="001064B1">
      <w:pPr>
        <w:spacing w:after="0"/>
        <w:ind w:firstLine="708"/>
        <w:jc w:val="both"/>
      </w:pPr>
    </w:p>
    <w:p w:rsidRDefault="001064B1" w:rsidP="001064B1" w:rsidR="001064B1">
      <w:pPr>
        <w:spacing w:after="0"/>
        <w:ind w:firstLine="708"/>
        <w:jc w:val="both"/>
      </w:pPr>
      <w:r>
        <w:t xml:space="preserve">Razlučni vjerovnik Erste &amp; Steiermärkische bank d.d. podnio je prijavu tražbine vjerovnika u predstečajnom postupku Fini dana 15.2.2017., u kojoj prijavi navodi da se razlučni vjerovnik odriče prava na odvojeno namirenje, te nadalje da razlučni vjerovnik pristaje da se odgodi namirenje iz predmeta na koji se odnosi njegovo razlučno pravo radi provedbe plana restrukturiranja. Ispod teksta obrasca broj 3 prijave tražbine vjerovnika u predstečajnom postupku, vjerovnik je podnio napomenu koja glasi: "Vjerovnik daje pristanak na odgodu namirenja iz razlučnog prava sukladno objavljenom Planu financijskog i operativnog restrukturiranja od 24.12.2016.". </w:t>
      </w:r>
    </w:p>
    <w:p w:rsidRDefault="001064B1" w:rsidP="001064B1" w:rsidR="001064B1">
      <w:pPr>
        <w:spacing w:after="0"/>
        <w:ind w:firstLine="708"/>
        <w:jc w:val="both"/>
      </w:pPr>
    </w:p>
    <w:p w:rsidRDefault="001064B1" w:rsidP="001064B1" w:rsidR="001064B1">
      <w:pPr>
        <w:spacing w:after="0"/>
        <w:ind w:firstLine="708"/>
        <w:jc w:val="both"/>
      </w:pPr>
      <w:r>
        <w:t>Podneskom zaprimljenim 22.9.2017. razlučni vjerovnik Erste &amp; Steiermärkische bank d.d. Rijeka po punomoćniku odvjetniku Tomislavu Čaviću iz Zagreba, navodi da se prilikom podnošenja prijave potraživanja u predstečajni postupak razlučni vjerovnik odrekao prava na odvojeno namirenje, odnosno pristao je da se odgodi namirenje iz predmeta na koji se odnosi njegovo razlučno pravo radi provedbe Plana financijskog i operativnog restrukturiranja od 24.12.2016. Obzirom da je Planom financijskog i operativnog restrukturiranja od 4.7.2017. Plan financijskog i operativnog restrukturiranja od 24.12.2016. bitno izmijenjen, razlučni vjerovnik obavještava sud da želi zadržati pravo na odvojeno namirenje. Podneskom zaprimljenim 2.1.2018. razlučni vjerovnik Erste &amp; Steiermärkische bank d.d. Rijeka navodi da je pristao da se odgodi namirenje iz predmeta na koje se odnosi njegovo razlučno pravo isključivo radi provedbe Plana financijskog i operativnog restrukturiranja od 24.12.2016.</w:t>
      </w:r>
    </w:p>
    <w:p w:rsidRDefault="001064B1" w:rsidP="001064B1" w:rsidR="001064B1">
      <w:pPr>
        <w:spacing w:after="0"/>
        <w:ind w:firstLine="708"/>
        <w:jc w:val="both"/>
      </w:pPr>
    </w:p>
    <w:p w:rsidRDefault="001064B1" w:rsidP="001064B1" w:rsidR="001064B1">
      <w:pPr>
        <w:spacing w:after="0"/>
        <w:ind w:firstLine="708"/>
        <w:jc w:val="both"/>
      </w:pPr>
      <w:r>
        <w:t>Dužnik Armirač-montaža d.o.o. Varaždin protivi se navedenim raspolaganjima Erste &amp; Steiermärkische bank d.d., smatrajući da se ne može u tijeku postupka povući izjava da se odriče od prava na odvojeno namirenje tražbine, iz razloga što je tu izjavu dao slobodnom voljom i na temelju koje je dužnik izradio Plan financijskog restrukturiranja. Razlučna prava nisu predmet ispitivanja na ročištu radi ispitivanja tražbina, ali su razlučni vjerovnici dužni u roku za prijavu tražbine obavijestiti Finu o svojim pravima, pravnoj osnovi razlučnog prava i dijelu imovine dužnika na koji se odnosi njihovo razlučno pravo, te dati izjavu odriču li se ili ne odriču prava na odvojeno namirenje. Štoviše, dužnik predlaže da sud u rješenju o potvrdi predstečajnog sporazuma potvrdi da je prestalo založno pravo banke na imovini dužnika, koje rješenje bi bilo osnova za brisanje založnog prava u zemljišnim knjigama.</w:t>
      </w:r>
    </w:p>
    <w:p w:rsidRDefault="001064B1" w:rsidP="001064B1" w:rsidR="001064B1">
      <w:pPr>
        <w:spacing w:after="0"/>
        <w:ind w:firstLine="708"/>
        <w:jc w:val="both"/>
      </w:pPr>
    </w:p>
    <w:p w:rsidRDefault="001064B1" w:rsidP="001064B1" w:rsidR="001064B1">
      <w:pPr>
        <w:spacing w:after="0"/>
        <w:ind w:firstLine="708"/>
        <w:jc w:val="both"/>
      </w:pPr>
      <w:r>
        <w:t xml:space="preserve">Na ročištu od 26.1.2018. direktor dužnika iskazao je da je izmijenjeni plan restrukturiranja uskladio sa pravomoćnim rješenjem o utvrđenim tražbinama, a na pitanje </w:t>
      </w:r>
      <w:r>
        <w:lastRenderedPageBreak/>
        <w:t xml:space="preserve">suda kako to da je došlo do bitne izmjene plana restrukturiranja u smislu ponude vjerovnicima sa 50% umanjenja tražbine koliko je predloženo u Planu financijskog i operativnog restrukturiranja koji je podnijet uz prijedlog za otvaranje predstečajnog postupka, na kasnije 70% umanjenja tražbine vjerovnicima, koliko je predloženo u kasnijem izmijenjenom planu restrukturiranja od 6.7.2017., iskazao je da je vodio pregovore s vjerovnicima i da se većina vjerovnika suglasila, što je razvidno iz dostavljenih listića za glasovanje, a s razlučnim vjerovnikom Erste &amp; Steiermärkische bank d.d. su pregovarali tijekom cijelog postupka i pregovori su još uvijek u tijeku. </w:t>
      </w:r>
    </w:p>
    <w:p w:rsidRDefault="001064B1" w:rsidP="001064B1" w:rsidR="001064B1">
      <w:pPr>
        <w:spacing w:after="0"/>
        <w:ind w:firstLine="708"/>
        <w:jc w:val="both"/>
      </w:pPr>
    </w:p>
    <w:p w:rsidRDefault="001064B1" w:rsidP="001064B1" w:rsidR="001064B1">
      <w:pPr>
        <w:spacing w:after="0"/>
        <w:ind w:firstLine="708"/>
        <w:jc w:val="both"/>
      </w:pPr>
      <w:r>
        <w:t xml:space="preserve">Temeljem članka 38. st. 1. Stečajnog zakona (N.N. 71/15) koji se primjenjuje u ovom postupku u smislu članka 37. st. 1. i 2. Zakona o izmjenama i dopunama Stečajnog zakona (N.N. 104/17), razlučni vjerovnici dužni su u prijavi navesti podatke o svojim pravima, pravnoj osnovi razlučnog prava i dijelu imovine dužnika na koji se odnosi njihovo razlučno pravo, te dati izjavu odriču li se ili ne odriču prava na odvojeno namirenje. U smislu stavka 3. istog zakonskog propisa, razlučni i izlučni vjerovnici dužni su u prijavi dati izjavu o pristanku ili uskrati pristanka odgode namirenja iz predmeta na koji se odnosi njihovo razlučno pravo, odnosno izdvajanju predmeta na koji se odnosi njihovo izlučno pravo radi provedbe plana restrukturiranja. Prema stavku 4. članka 38. SZ-a, predstečajni sporazum ne smije zadirati u pravo razlučnih vjerovnika na namirenje iz predmeta na kojima postoje prava odvojenog namirenja, ako tim sporazumom nije izrijekom drukčije određeno. Ako je predstečajnim sporazumom drukčije određeno, za razlučne vjerovnike posebno će se navesti u kojem se dijelu njihova prava smanjuju, na koje vrijeme se odgađa namirenje i koje druge odredbe predstečajnog sporazuma prema njima djeluju. Na konkretni postupak primjenjuju se odredbe Stečajnog zakona (Narodne novine broj: 71/15), a dodani stavci 5. i 6. članka 38. obuhvaćeni člankom 11. Zakona o izmjenama i dopunama Stečajnog zakona (Narodne novine broj : 104/17) od 25.10.2017. stupaju na snagu osmog dana od dana objave u Narodnim novinama, dakle 2.11.2017. Naime, odredbe koje predviđaju da razlučni i izlučni vjerovnici mogu opozvati svoju izjavu o pristanku ili uskrati pristanka odgode namirenja iz predmeta na koji se odnosi njihovo razlučno pravo najkasnije do početka ročišta za glasovanje o planu restrukturiranja, ako su planom restrukturiranja njihova prava smanjena ili ostvarivanje njihovog prava izmijenjenog nakon dane izjave, nemaju retroaktivnu primjenu. Članak 37. st. 1. Zakona o izmjenama i dopunama Stečajnog zakona (Narodne novine broj : 104/17) propisuje da postupci u tijeku dovršit će se prema odredbama zakona koji je bio na snazi u vrijeme njihova pokretanja, osim ako je ovim zakonom drukčije propisano. </w:t>
      </w:r>
    </w:p>
    <w:p w:rsidRDefault="00AE2ACF" w:rsidP="001064B1" w:rsidR="00AE2ACF">
      <w:pPr>
        <w:spacing w:after="0"/>
        <w:ind w:firstLine="708"/>
        <w:jc w:val="both"/>
      </w:pPr>
    </w:p>
    <w:p w:rsidRDefault="001064B1" w:rsidP="001064B1" w:rsidR="001064B1">
      <w:pPr>
        <w:spacing w:after="0"/>
        <w:ind w:firstLine="708"/>
        <w:jc w:val="both"/>
      </w:pPr>
      <w:r>
        <w:t>Članak 52. st. 1. SZ-a propisuje da ako plan restrukturiranja ne obuhvaća sve utvrđene i osporene tražbine, dužnik je najkasnije u roku od 8 dana od dana pravomoćnosti rješenja o utvrđenim i osporenim tražbinama dužan dostaviti sudu izmijenjeni plan restrukturiranja.</w:t>
      </w:r>
    </w:p>
    <w:p w:rsidRDefault="00AE2ACF" w:rsidP="001064B1" w:rsidR="00AE2ACF">
      <w:pPr>
        <w:spacing w:after="0"/>
        <w:ind w:firstLine="708"/>
        <w:jc w:val="both"/>
      </w:pPr>
    </w:p>
    <w:p w:rsidRDefault="001064B1" w:rsidP="001064B1" w:rsidR="001064B1">
      <w:pPr>
        <w:spacing w:after="0"/>
        <w:ind w:firstLine="708"/>
        <w:jc w:val="both"/>
      </w:pPr>
      <w:r>
        <w:t>U konkretnom slučaju dužnik je dostavio izmijenjeni plan restrukturiranja objavljen 21.8.2017., ali u tekstu izmijenjenog plana financijskog i operativnog restrukturiranja i ponudi vjerovnicima, mijenja osnovni tekst plana financijskog i operativnog restrukturiranja i mijenja ponudu, kako razlučnom vjerovniku Erste &amp; Steiermärkische bank d.d., tako i svim vjerovnicima.</w:t>
      </w:r>
    </w:p>
    <w:p w:rsidRDefault="001064B1" w:rsidP="001064B1" w:rsidR="001064B1">
      <w:pPr>
        <w:spacing w:after="0"/>
        <w:ind w:firstLine="708"/>
        <w:jc w:val="both"/>
      </w:pPr>
      <w:r>
        <w:t xml:space="preserve">Zakon propisuje da se o izmijenjenom planu financijskog i operativnog restrukturiranja odnosno prijedlozima dužnika otvara rasprava na ročištu za glasovanje o planu restrukturiranja u smislu članka 55. st. 5. SZ-a, a vjerovnici odlučuju o planu restrukturiranja glasovanjem. Sud pri tome nema ovlasti mijenjati pravomoćno rješenje o utvrđenim tražbinama, jer je o istima već ranije odlučivano nakon provedenog postupka </w:t>
      </w:r>
      <w:r>
        <w:lastRenderedPageBreak/>
        <w:t>ispitivanja tražbina, a isto tako donosi odluku o tome da li su ispunjeni uvjeti za potvrdu predstečajnog sporazuma u smislu članka 61. SZ-a. Stoga, sud smatra da se o izmijenjenom planu financijskog i operativnog restrukturiranja, bez obzira na okolnost da je isti izmijenjen u odnosu na prvotni tekst odnosno plan financijskog i operativnog restrukturiranja koji je predložen u prijedlogu za otvaranje predstečajnog postupka, moraju izjasniti vjerovnici i o istome odlučuju potrebnom većinom. Kako je razlučni vjerovnik Erste &amp; Steiermärkische bank d.d. dao izjavu o odricanju razlučnog prava i pristanku na odgodu namirenja radi provedbe plana restrukturiranja, kako to propisuje članak 38. st. 3. SZ-a, to osnovano dužnik podnosi plan operativnog i financijskog restrukturiranja u kojem je tražbina razlučnog vjerovnika Erste &amp; Steiermärkische bank d.d. uvrštena s ostalim tražbinama vjerovnika, a sukladno pravomoćnom rješenju o utvrđenim tražbinama. Sud je otvorio raspravu o planu restrukturiranja na ročištu od 26.1.2018. te su vjerovnici dostavili potrebne obrasce za glasovanje. RH Ministarstvo financija dostavilo je Uskratu suglasnosti na plan restrukturiranja od 19.12.2017., a punomoćnik Erste &amp; Steiermärkische bank d.d. tražio je da se tome vjerovniku prizna pravo na odvojeno namirenje, odnosno suzdržava se od glasovanja.</w:t>
      </w:r>
    </w:p>
    <w:p w:rsidRDefault="00AE2ACF" w:rsidP="001064B1" w:rsidR="00AE2ACF">
      <w:pPr>
        <w:spacing w:after="0"/>
        <w:ind w:firstLine="708"/>
        <w:jc w:val="both"/>
      </w:pPr>
    </w:p>
    <w:p w:rsidRDefault="001064B1" w:rsidP="001064B1" w:rsidR="001064B1">
      <w:pPr>
        <w:spacing w:after="0"/>
        <w:ind w:firstLine="708"/>
        <w:jc w:val="both"/>
      </w:pPr>
      <w:r>
        <w:t>Što se tiče prava glasa, sud je na ročištu za glasovanje o planu restrukturiranja utvrdio popis prava glasa, pa je imao u vidu odredbu članka 59. st. 3. SZ-a, prema kojoj vjerovnici koji imaju neko zajedničko pravo ili čija su prava do nastanka predstečajnog razloga činila jedinstveno pravo, računaju se pri glasovanju kao jedan vjerovnik. Na odgovarajući način postupit će se i s nositeljima razlučnih prava ili prava plodouživanja. Stoga se kod vjerovnika Euros d.o.o. pod rednim brojem 16., Gordane Šimunović pod rednim brojem 20. i Erste &amp; Steiermärkische bank d.d. pod rednim brojem 14., smatra zajedničko pravo glasa, odnosno jedan glas u iznosu od 13.669.868,93 kn, te je za taj iznos umanjeno pravo glasa Euros d.o.o. kojem ostaje pravo glasa za preostali iznos tražbine od 17.301.596,36 kn (30.971.465,29-13.669.868,93) i Gordani Šimunović koja ima pravo glasa za iznos od 362.709,22 kn, a za iznos od 13.669.868,93 kn je jedan glas (14.032.578,15 – 13.669.868,93 kn). U svemu ostalom pravo glasa priznato je u skladu s pravomoćnim rješenjem o utvrđenim tražbinama, jer sud smatra da je vezan pravomoćnošću toga rješenja. Erste &amp; Steiermärkische bank d.d. ima priznatu tražbinu u visini od 14.034.032,14 kn, te u istom iznosu pravo glasa. Ukupni zbroj tražbina s pravom glasa stoga iznosi 94.692.400,74 kn.</w:t>
      </w:r>
    </w:p>
    <w:p w:rsidRDefault="001064B1" w:rsidP="001064B1" w:rsidR="001064B1">
      <w:pPr>
        <w:spacing w:after="0"/>
        <w:ind w:firstLine="708"/>
        <w:jc w:val="both"/>
      </w:pPr>
    </w:p>
    <w:p w:rsidRDefault="001064B1" w:rsidP="001064B1" w:rsidR="001064B1">
      <w:pPr>
        <w:spacing w:after="0"/>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AE2ACF" w:rsidP="001064B1" w:rsidR="00AE2ACF">
      <w:pPr>
        <w:spacing w:after="0"/>
        <w:ind w:firstLine="708"/>
        <w:jc w:val="both"/>
      </w:pPr>
    </w:p>
    <w:p w:rsidRDefault="001064B1" w:rsidP="001064B1" w:rsidR="001064B1">
      <w:pPr>
        <w:spacing w:after="0"/>
        <w:ind w:firstLine="708"/>
        <w:jc w:val="both"/>
      </w:pPr>
      <w:r>
        <w:t>Zastupnica ŽDO je na ročištu za glasovanje o planu restrukturiranja nad dužnikom dostavila podnesak RH Ministarstva financija, Porezna uprava, Klasa: 423-09/17-01/03, Ur.broj: 513-07-05/18-14 od 25.1.2017. kojim navodi da u prilogu dostavlja knjigovodstvenu karticu o stanju poreznog dugovanja za poreznog obveznika Armirač-montaža d.o.o.</w:t>
      </w:r>
    </w:p>
    <w:p w:rsidRDefault="001064B1" w:rsidP="001064B1" w:rsidR="001064B1">
      <w:pPr>
        <w:spacing w:after="0"/>
        <w:ind w:firstLine="708"/>
        <w:jc w:val="both"/>
      </w:pPr>
    </w:p>
    <w:p w:rsidRDefault="001064B1" w:rsidP="001064B1" w:rsidR="001064B1">
      <w:pPr>
        <w:spacing w:after="0"/>
        <w:ind w:firstLine="708"/>
        <w:jc w:val="both"/>
      </w:pPr>
      <w:r>
        <w:lastRenderedPageBreak/>
        <w:t>Navodi da prioritetne tražbine koje su nastale do dana otvaranja predstečajnog postupka iznose 235.084,63 kn, a dug se temelji na ovršnim ispravama navedenim u dopisu Ispostave Varaždin, Klasa: 423-09/17-01/03, Ur.broj: 513-07-26-06/17-4 od 8.2.2017. Navedeni dopis nije dostavljen sudu na uvid, te isti ne prileži podnesku RH Ministarstva financija od 25.1.2018. Zatim podnosi izvadak tražbine s osnova poreza i doprinosa na dan 30.1.2017. u iznosu od 1.091.615,39 kn, te izvadak iz stanja računa poreznog obveznika na dan 30.1.2017., prema kojem je dospjela tražbina 1.297.315,60 kn. Od navedenog prioritetne tražbine iznose 235.084,63 kn, te podnosi stanje računa poreznog obveznika na dan 25.1.2018. prema kojem Porezna uprava evidentira tražbinu u iznosu od 1.376.013,56 kn.</w:t>
      </w:r>
    </w:p>
    <w:p w:rsidRDefault="001064B1" w:rsidP="001064B1" w:rsidR="001064B1">
      <w:pPr>
        <w:spacing w:after="0"/>
        <w:ind w:firstLine="708"/>
        <w:jc w:val="both"/>
      </w:pPr>
    </w:p>
    <w:p w:rsidRDefault="001064B1" w:rsidP="001064B1" w:rsidR="001064B1">
      <w:pPr>
        <w:spacing w:after="0"/>
        <w:ind w:firstLine="708"/>
        <w:jc w:val="both"/>
      </w:pPr>
      <w:r>
        <w:t>Sud je navedenu okolnost raspravio na ročištu za glasovanje, te je punomoćnik dužnika iskazao da se radi o prioritetnim tražbinama nastalim do otvaranja predstečajnog postupka. S tim u svezi ističe da ne postoje dugovanja s osnove obveze iz radnog odnosa nastalih za vrijeme trajanja postupka. Predao je u spis obrasce izvješća iz kojih je razvidno da su svi porezi i doprinosi iz i na plaće nastali u tijeku predstečajnog postupka, plaćeni. Povjerenica je iskazala da je dužnik dostavio dokaze o isplati svih plaća u tijeku predstečajnog postupka, te da nema razloga za obustavu predstečajnog postupka u smislu članka 64. st. 1. toč. 6. SZ-a, jer je dužnik dostavio dokaze o plaćanju plaća i poreza i doprinosa na plaće u tijeku predstečajnog postupka.</w:t>
      </w:r>
    </w:p>
    <w:p w:rsidRDefault="001064B1" w:rsidP="001064B1" w:rsidR="001064B1">
      <w:pPr>
        <w:spacing w:after="0"/>
        <w:ind w:firstLine="708"/>
        <w:jc w:val="both"/>
      </w:pPr>
    </w:p>
    <w:p w:rsidRDefault="001064B1" w:rsidP="001064B1" w:rsidR="001064B1">
      <w:pPr>
        <w:spacing w:after="0"/>
        <w:ind w:firstLine="708"/>
        <w:jc w:val="both"/>
      </w:pPr>
      <w:r>
        <w:t>Vezano za podnesak RH Ministarstva financija od 25.1.2018. valja reći da isti ukazuje na postojanje poreznog duga prije otvaranja predstečajnog postupka. Navedeni vjerovnik nije dostavio dokaze da se ispunio razlog za obustavu predstečajnog postupka iz članka 64. st. 1. toč. 6. SZ-a koji propisuje da će sud rješenjem obustaviti predstečajni postupak ako dužnik u tijeku predstečajnog postupka više od 30 dana kasni s isplatnom plaće koja radniku pripada prema ugovoru o radu, pravilniku o radu, kolektivnom ugovoru ili posebnom propisu odnosno prema drugom aktu kojim se uređuju obveze poslodavca prema radniku dospjelim nakon otvaranja predstečajnog postupka ili ako u tom roku ne uplati doprinose i poreze prema plaći, računajući od dana kada je radniku bio dužan isplatiti plaću.</w:t>
      </w:r>
    </w:p>
    <w:p w:rsidRDefault="001064B1" w:rsidP="001064B1" w:rsidR="001064B1">
      <w:pPr>
        <w:spacing w:after="0"/>
        <w:ind w:firstLine="708"/>
        <w:jc w:val="both"/>
      </w:pPr>
    </w:p>
    <w:p w:rsidRDefault="001064B1" w:rsidP="001064B1" w:rsidR="001064B1">
      <w:pPr>
        <w:spacing w:after="0"/>
        <w:ind w:firstLine="708"/>
        <w:jc w:val="both"/>
      </w:pPr>
      <w:r>
        <w:t xml:space="preserve">Budući da su na ročištu za glasovanje plan restrukturiranja prihvatili vjerovnici koji su činili potrebne većine iz članka 59. SZ-a i to na način da je glasovala većina svih vjerovnika, te zbroj tražbina vjerovnika koji su glasovali za plan dvostruko prelazi zbroj tražbina koji su glasovali protiv prihvaćanja plana,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 </w:t>
      </w:r>
    </w:p>
    <w:p w:rsidRDefault="001064B1" w:rsidP="001064B1" w:rsidR="001064B1">
      <w:pPr>
        <w:spacing w:after="0"/>
        <w:ind w:firstLine="708"/>
        <w:jc w:val="both"/>
      </w:pPr>
    </w:p>
    <w:p w:rsidRDefault="001064B1" w:rsidP="001064B1" w:rsidR="001064B1">
      <w:pPr>
        <w:spacing w:after="0"/>
        <w:ind w:firstLine="708"/>
        <w:jc w:val="both"/>
      </w:pPr>
      <w:r>
        <w:t xml:space="preserve">Prema članku 58. st. 1. SZ-a,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Nadalje, isti zakonski propis propisuje da ako vjerovnici do početka ročišta za glasovanje ne dostave obrazac za glasovanje, ili dostave obrazac iz kojeg se ne može nedvojbeno utvrditi kako su glasovali, smatrat će se da su glasovali protiv plana restrukturiranja. </w:t>
      </w:r>
    </w:p>
    <w:p w:rsidRDefault="00AE2ACF" w:rsidP="001064B1" w:rsidR="00AE2ACF">
      <w:pPr>
        <w:spacing w:after="0"/>
        <w:ind w:firstLine="708"/>
        <w:jc w:val="both"/>
      </w:pPr>
    </w:p>
    <w:p w:rsidRDefault="001064B1" w:rsidP="001064B1" w:rsidR="001064B1">
      <w:pPr>
        <w:spacing w:after="0"/>
        <w:ind w:firstLine="708"/>
        <w:jc w:val="both"/>
      </w:pPr>
      <w:r>
        <w:t xml:space="preserve">Prema članku 59. st. 1. SZ-a, svaka skupina vjerovnika s pravom glasa odvojeno glasuje o planu restrukturiranja. U tablici s pravom glasa ima jedna skupina vjerovnika, te je u </w:t>
      </w:r>
      <w:r>
        <w:lastRenderedPageBreak/>
        <w:t>istoj ukupno 66 vjerovnika s pravom glasa. Prema stavku 2. istog zakonskog propisa, smatrat će se da su vjerovnici prihvatili plan restrukturiranja ako je za njega glasovala većina svih vjerovnika. Ukupno je glasovalo za 37 vjerovnika. Drugi uvjet je da u svakoj skupini zbroj tražbina vjerovnika koji su glasovali za plan dvostruko prelazi zbroj tražbina vjerovnika koji su glasovali protiv prihvaćanja plana. Za plan restrukturiranja glasovali su vjerovnici sa zbrojem tražbina u iznosu od 76.826.505,68 kn, a protiv plana glasovali su vjerovnici sa zbrojem tražbina u iznosu od 17.865.895,06 kn, pa proizlazi da zbroj tražbina vjerovnika koji su glasovali za prihvaćanje plana dvostruko prelazi zbroj tražbina vjerovnika koji su glasovali protiv plana.</w:t>
      </w:r>
    </w:p>
    <w:p w:rsidRDefault="001064B1" w:rsidP="001064B1" w:rsidR="001064B1">
      <w:pPr>
        <w:spacing w:after="0"/>
        <w:ind w:firstLine="708"/>
        <w:jc w:val="both"/>
      </w:pPr>
    </w:p>
    <w:p w:rsidRDefault="001064B1" w:rsidP="001064B1" w:rsidR="001064B1">
      <w:pPr>
        <w:spacing w:after="0"/>
        <w:ind w:firstLine="708"/>
        <w:jc w:val="both"/>
      </w:pPr>
      <w:r>
        <w:t>Slijedom svega naprijed navedenog, sud je utvrdio da su ispunjene potrebne većine iz članka 59. st. 1. i 2. SZ-a, te uvjeti iz članka 61. st. 1. SZ-a, te je donio rješenje kojim utvrđuje prihvaćanje plana restrukturiranja i potvrđivanje predstečajnog sporazuma, na način kako to stoji u izreci ovog rješenja.</w:t>
      </w:r>
    </w:p>
    <w:p w:rsidRDefault="001064B1" w:rsidP="001064B1" w:rsidR="001064B1">
      <w:pPr>
        <w:spacing w:after="0"/>
        <w:ind w:firstLine="708"/>
        <w:jc w:val="both"/>
      </w:pPr>
    </w:p>
    <w:p w:rsidRDefault="001064B1" w:rsidP="001064B1" w:rsidR="001064B1">
      <w:pPr>
        <w:spacing w:after="0"/>
        <w:jc w:val="both"/>
      </w:pPr>
    </w:p>
    <w:p w:rsidRDefault="001064B1" w:rsidP="001064B1" w:rsidR="001064B1">
      <w:pPr>
        <w:spacing w:after="0"/>
        <w:jc w:val="center"/>
      </w:pPr>
      <w:r>
        <w:t>Varaždin, 26. siječnja 2018.</w:t>
      </w:r>
    </w:p>
    <w:p w:rsidRDefault="001064B1" w:rsidP="001064B1" w:rsidR="001064B1">
      <w:pPr>
        <w:spacing w:after="0"/>
        <w:jc w:val="center"/>
      </w:pPr>
    </w:p>
    <w:p w:rsidRDefault="001064B1" w:rsidP="001064B1" w:rsidR="001064B1">
      <w:pPr>
        <w:pStyle w:val="Podnaslov"/>
        <w:spacing w:after="0"/>
        <w:ind w:left="5664"/>
      </w:pPr>
      <w:r>
        <w:t xml:space="preserve">                                                                                                                           </w:t>
      </w:r>
    </w:p>
    <w:p w:rsidRDefault="001064B1" w:rsidP="00AE2ACF" w:rsidR="001064B1" w:rsidRPr="00AE2ACF">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AE2ACF">
        <w:rPr>
          <w:rFonts w:hAnsi="Times New Roman" w:ascii="Times New Roman"/>
          <w:i w:val="false"/>
          <w:color w:val="auto"/>
        </w:rPr>
        <w:t>Sudac:</w:t>
      </w:r>
    </w:p>
    <w:p w:rsidRDefault="001064B1" w:rsidP="001064B1" w:rsidR="001064B1">
      <w:pPr>
        <w:pStyle w:val="Podnaslov"/>
        <w:spacing w:after="0"/>
        <w:ind w:firstLine="708" w:left="4956"/>
        <w:rPr>
          <w:rFonts w:hAnsi="Tahoma" w:ascii="Tahoma"/>
          <w:b/>
          <w:color w:val="0000FF"/>
          <w:szCs w:val="20"/>
        </w:rPr>
      </w:pPr>
    </w:p>
    <w:p w:rsidRDefault="001064B1" w:rsidP="001064B1" w:rsidR="001064B1">
      <w:pPr>
        <w:spacing w:after="0"/>
      </w:pPr>
      <w:r>
        <w:tab/>
      </w:r>
      <w:r>
        <w:tab/>
      </w:r>
      <w:r>
        <w:tab/>
      </w:r>
      <w:r>
        <w:tab/>
      </w:r>
      <w:r>
        <w:tab/>
      </w:r>
      <w:r>
        <w:tab/>
      </w:r>
      <w:r>
        <w:tab/>
        <w:t xml:space="preserve">                        </w:t>
      </w:r>
      <w:r w:rsidR="00AE2ACF">
        <w:t xml:space="preserve">     </w:t>
      </w:r>
      <w:r>
        <w:t>Jasna Lekić</w:t>
      </w:r>
    </w:p>
    <w:p w:rsidRDefault="001064B1" w:rsidP="001064B1" w:rsidR="001064B1">
      <w:pPr>
        <w:spacing w:after="0"/>
      </w:pPr>
    </w:p>
    <w:p w:rsidRDefault="001064B1" w:rsidP="001064B1" w:rsidR="001064B1">
      <w:pPr>
        <w:spacing w:after="0"/>
      </w:pPr>
    </w:p>
    <w:p w:rsidRDefault="001064B1" w:rsidP="001064B1" w:rsidR="001064B1">
      <w:pPr>
        <w:spacing w:after="0"/>
      </w:pPr>
      <w:r>
        <w:tab/>
      </w:r>
      <w:r>
        <w:tab/>
      </w:r>
      <w:r>
        <w:tab/>
      </w:r>
      <w:r>
        <w:tab/>
      </w:r>
      <w:r>
        <w:tab/>
      </w:r>
      <w:r>
        <w:tab/>
      </w:r>
      <w:r>
        <w:tab/>
        <w:t xml:space="preserve">  </w:t>
      </w:r>
    </w:p>
    <w:p w:rsidRDefault="001064B1" w:rsidP="001064B1" w:rsidR="001064B1">
      <w:pPr>
        <w:spacing w:after="0"/>
      </w:pPr>
      <w:r>
        <w:tab/>
      </w:r>
      <w:r>
        <w:tab/>
      </w:r>
      <w:r>
        <w:tab/>
      </w:r>
      <w:r>
        <w:tab/>
      </w:r>
      <w:r>
        <w:tab/>
      </w:r>
      <w:r>
        <w:tab/>
      </w:r>
      <w:r>
        <w:tab/>
      </w:r>
      <w:r>
        <w:tab/>
        <w:t xml:space="preserve"> </w:t>
      </w:r>
      <w:r>
        <w:tab/>
      </w:r>
      <w:r>
        <w:tab/>
      </w:r>
      <w:r>
        <w:tab/>
      </w:r>
      <w:r>
        <w:tab/>
        <w:t xml:space="preserve">              </w:t>
      </w:r>
    </w:p>
    <w:p w:rsidRDefault="001064B1" w:rsidP="001064B1" w:rsidR="001064B1">
      <w:pPr>
        <w:spacing w:after="0"/>
      </w:pPr>
      <w:r>
        <w:t>UPUTA O PRAVNOM LIJEKU:</w:t>
      </w:r>
    </w:p>
    <w:p w:rsidRDefault="001064B1" w:rsidP="001064B1" w:rsidR="001064B1">
      <w:pPr>
        <w:spacing w:after="0"/>
      </w:pPr>
    </w:p>
    <w:p w:rsidRDefault="001064B1" w:rsidP="001064B1" w:rsidR="001064B1">
      <w:pPr>
        <w:spacing w:after="0"/>
        <w:ind w:firstLine="708"/>
        <w:jc w:val="both"/>
      </w:pPr>
      <w:r>
        <w:t xml:space="preserve">Protiv ovog rješenja može se izjaviti žalba u roku od 8 (osam) dana od proteka osmog dana od objave rješenja na e-Oglasnoj ploči ovoga suda, putem ovog suda, a o žalbi odlučuje Visoki trgovački sud Republike Hrvatske u Zagrebu. </w:t>
      </w:r>
    </w:p>
    <w:p w:rsidRDefault="001064B1" w:rsidP="001064B1" w:rsidR="001064B1">
      <w:pPr>
        <w:spacing w:after="0"/>
      </w:pPr>
    </w:p>
    <w:p w:rsidRDefault="001064B1" w:rsidP="001064B1" w:rsidR="001064B1">
      <w:pPr>
        <w:spacing w:after="0"/>
      </w:pPr>
    </w:p>
    <w:p w:rsidRDefault="001064B1" w:rsidP="001064B1" w:rsidR="001064B1">
      <w:pPr>
        <w:spacing w:after="0"/>
      </w:pPr>
    </w:p>
    <w:p w:rsidRDefault="00AE2ACF" w:rsidP="001064B1" w:rsidR="00AE2ACF">
      <w:pPr>
        <w:spacing w:after="0"/>
      </w:pPr>
    </w:p>
    <w:p w:rsidRDefault="001064B1" w:rsidP="001064B1" w:rsidR="001064B1">
      <w:pPr>
        <w:spacing w:after="0"/>
      </w:pPr>
      <w:r>
        <w:t>DNA: 1. e-Oglasna ploča suda</w:t>
      </w:r>
    </w:p>
    <w:p w:rsidRDefault="001064B1" w:rsidP="001064B1" w:rsidR="001064B1">
      <w:pPr>
        <w:spacing w:after="0"/>
        <w:jc w:val="both"/>
        <w:rPr>
          <w:i/>
        </w:rPr>
      </w:pPr>
      <w:r>
        <w:t xml:space="preserve">           2. sudski registar – odmah</w:t>
      </w:r>
    </w:p>
    <w:p w:rsidRDefault="001064B1" w:rsidP="001064B1" w:rsidR="001064B1">
      <w:pPr>
        <w:spacing w:after="0"/>
        <w:jc w:val="both"/>
      </w:pPr>
      <w:r>
        <w:t xml:space="preserve">           3. Fina, Regionalni centar Zagreb, nakon pravomoćnosti</w:t>
      </w:r>
    </w:p>
    <w:p w:rsidRDefault="00AE649C" w:rsidP="001064B1" w:rsidR="00AE649C" w:rsidRPr="00B76F3C">
      <w:pPr>
        <w:pStyle w:val="NormaleSPIS"/>
        <w:spacing w:after="0"/>
      </w:pPr>
    </w:p>
    <w:p w:rsidRDefault="00AB4602" w:rsidP="001064B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1064B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108" w:rsidP="00537B78" w:rsidR="00321108">
      <w:r>
        <w:separator/>
      </w:r>
    </w:p>
  </w:endnote>
  <w:endnote w:id="0" w:type="continuationSeparator">
    <w:p w:rsidRDefault="00321108" w:rsidP="00537B78" w:rsidR="003211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108" w:rsidP="00537B78" w:rsidR="00321108">
      <w:r>
        <w:separator/>
      </w:r>
    </w:p>
  </w:footnote>
  <w:footnote w:id="0" w:type="continuationSeparator">
    <w:p w:rsidRDefault="00321108" w:rsidP="00537B78" w:rsidR="003211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2">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3">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4">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5">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6">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7">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8">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9">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E5D64C1"/>
    <w:multiLevelType w:val="multilevel"/>
    <w:tmpl w:val="CFFA663A"/>
    <w:lvl w:ilvl="0">
      <w:start w:val="1"/>
      <w:numFmt w:val="decimal"/>
      <w:lvlText w:val="%1."/>
      <w:lvlJc w:val="left"/>
      <w:pPr>
        <w:ind w:hanging="360" w:left="360"/>
      </w:pPr>
    </w:lvl>
    <w:lvl w:ilvl="1">
      <w:start w:val="1"/>
      <w:numFmt w:val="decimal"/>
      <w:lvlText w:val="%1.%2."/>
      <w:lvlJc w:val="left"/>
      <w:pPr>
        <w:ind w:hanging="360" w:left="1080"/>
      </w:pPr>
    </w:lvl>
    <w:lvl w:ilvl="2">
      <w:start w:val="1"/>
      <w:numFmt w:val="decimal"/>
      <w:lvlText w:val="%1.%2.%3."/>
      <w:lvlJc w:val="left"/>
      <w:pPr>
        <w:ind w:hanging="720" w:left="2160"/>
      </w:pPr>
    </w:lvl>
    <w:lvl w:ilvl="3">
      <w:start w:val="1"/>
      <w:numFmt w:val="decimal"/>
      <w:lvlText w:val="%1.%2.%3.%4."/>
      <w:lvlJc w:val="left"/>
      <w:pPr>
        <w:ind w:hanging="720" w:left="2880"/>
      </w:pPr>
    </w:lvl>
    <w:lvl w:ilvl="4">
      <w:start w:val="1"/>
      <w:numFmt w:val="decimal"/>
      <w:lvlText w:val="%1.%2.%3.%4.%5."/>
      <w:lvlJc w:val="left"/>
      <w:pPr>
        <w:ind w:hanging="1080" w:left="3960"/>
      </w:pPr>
    </w:lvl>
    <w:lvl w:ilvl="5">
      <w:start w:val="1"/>
      <w:numFmt w:val="decimal"/>
      <w:lvlText w:val="%1.%2.%3.%4.%5.%6."/>
      <w:lvlJc w:val="left"/>
      <w:pPr>
        <w:ind w:hanging="1080" w:left="4680"/>
      </w:pPr>
    </w:lvl>
    <w:lvl w:ilvl="6">
      <w:start w:val="1"/>
      <w:numFmt w:val="decimal"/>
      <w:lvlText w:val="%1.%2.%3.%4.%5.%6.%7."/>
      <w:lvlJc w:val="left"/>
      <w:pPr>
        <w:ind w:hanging="1440" w:left="5760"/>
      </w:pPr>
    </w:lvl>
    <w:lvl w:ilvl="7">
      <w:start w:val="1"/>
      <w:numFmt w:val="decimal"/>
      <w:lvlText w:val="%1.%2.%3.%4.%5.%6.%7.%8."/>
      <w:lvlJc w:val="left"/>
      <w:pPr>
        <w:ind w:hanging="1440" w:left="6480"/>
      </w:pPr>
    </w:lvl>
    <w:lvl w:ilvl="8">
      <w:start w:val="1"/>
      <w:numFmt w:val="decimal"/>
      <w:lvlText w:val="%1.%2.%3.%4.%5.%6.%7.%8.%9."/>
      <w:lvlJc w:val="left"/>
      <w:pPr>
        <w:ind w:hanging="1800" w:left="756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41B38D1"/>
    <w:multiLevelType w:val="multilevel"/>
    <w:tmpl w:val="65783294"/>
    <w:lvl w:ilvl="0">
      <w:start w:val="1"/>
      <w:numFmt w:val="decimal"/>
      <w:lvlText w:val="%1."/>
      <w:lvlJc w:val="left"/>
      <w:pPr>
        <w:ind w:hanging="480" w:left="480"/>
      </w:pPr>
    </w:lvl>
    <w:lvl w:ilvl="1">
      <w:start w:val="1"/>
      <w:numFmt w:val="decimal"/>
      <w:lvlText w:val="%1.%2."/>
      <w:lvlJc w:val="left"/>
      <w:pPr>
        <w:ind w:hanging="720" w:left="720"/>
      </w:pPr>
      <w:rPr>
        <w:i w:val="false"/>
        <w:color w:val="548DD4"/>
      </w:rPr>
    </w:lvl>
    <w:lvl w:ilvl="2">
      <w:start w:val="1"/>
      <w:numFmt w:val="decimal"/>
      <w:lvlText w:val="%1.%2.%3."/>
      <w:lvlJc w:val="left"/>
      <w:pPr>
        <w:ind w:hanging="720" w:left="720"/>
      </w:pPr>
      <w:rPr>
        <w:i w:val="false"/>
      </w:rPr>
    </w:lvl>
    <w:lvl w:ilvl="3">
      <w:start w:val="1"/>
      <w:numFmt w:val="decimal"/>
      <w:lvlText w:val="%1.%2.%3.%4."/>
      <w:lvlJc w:val="left"/>
      <w:pPr>
        <w:ind w:hanging="1080" w:left="1080"/>
      </w:pPr>
    </w:lvl>
    <w:lvl w:ilvl="4">
      <w:start w:val="1"/>
      <w:numFmt w:val="decimal"/>
      <w:lvlText w:val="%1.%2.%3.%4.%5."/>
      <w:lvlJc w:val="left"/>
      <w:pPr>
        <w:ind w:hanging="1440" w:left="1440"/>
      </w:pPr>
    </w:lvl>
    <w:lvl w:ilvl="5">
      <w:start w:val="1"/>
      <w:numFmt w:val="decimal"/>
      <w:lvlText w:val="%1.%2.%3.%4.%5.%6."/>
      <w:lvlJc w:val="left"/>
      <w:pPr>
        <w:ind w:hanging="1440" w:left="1440"/>
      </w:pPr>
    </w:lvl>
    <w:lvl w:ilvl="6">
      <w:start w:val="1"/>
      <w:numFmt w:val="decimal"/>
      <w:lvlText w:val="%1.%2.%3.%4.%5.%6.%7."/>
      <w:lvlJc w:val="left"/>
      <w:pPr>
        <w:ind w:hanging="1800" w:left="1800"/>
      </w:pPr>
    </w:lvl>
    <w:lvl w:ilvl="7">
      <w:start w:val="1"/>
      <w:numFmt w:val="decimal"/>
      <w:lvlText w:val="%1.%2.%3.%4.%5.%6.%7.%8."/>
      <w:lvlJc w:val="left"/>
      <w:pPr>
        <w:ind w:hanging="2160" w:left="2160"/>
      </w:pPr>
    </w:lvl>
    <w:lvl w:ilvl="8">
      <w:start w:val="1"/>
      <w:numFmt w:val="decimal"/>
      <w:lvlText w:val="%1.%2.%3.%4.%5.%6.%7.%8.%9."/>
      <w:lvlJc w:val="left"/>
      <w:pPr>
        <w:ind w:hanging="2160" w:left="216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 w:numId="50">
    <w:abstractNumId w:val="5"/>
  </w:num>
  <w:num w:numId="51">
    <w:abstractNumId w:va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4B1"/>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108"/>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D48"/>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2ACF"/>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qFormat="true" w:name="caption"/>
    <w:lsdException w:uiPriority="0" w:name="footnote reference"/>
    <w:lsdException w:qFormat="true" w:name="List"/>
    <w:lsdException w:qFormat="true" w:uiPriority="0" w:name="List Bullet"/>
    <w:lsdException w:qFormat="true" w:uiPriority="0" w:name="List Number"/>
    <w:lsdException w:qFormat="true" w:name="List Bullet 2"/>
    <w:lsdException w:uiPriority="0" w:name="List Bullet 3"/>
    <w:lsdException w:uiPriority="0" w:name="List Bullet 4"/>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name="List Continue"/>
    <w:lsdException w:qFormat="true" w:uiPriority="0" w:name="List Continue 2"/>
    <w:lsdException w:uiPriority="0" w:name="List Continue 3"/>
    <w:lsdException w:uiPriority="0" w:name="List Continue 4"/>
    <w:lsdException w:qFormat="true" w:unhideWhenUsed="false" w:semiHidden="false"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szCs w:val="20"/>
    </w:rPr>
  </w:style>
  <w:style w:styleId="Naslov3" w:type="paragraph">
    <w:name w:val="heading 3"/>
    <w:basedOn w:val="Normal"/>
    <w:next w:val="Normal"/>
    <w:link w:val="Naslov3Char"/>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rsid w:val="004F27AE"/>
    <w:rPr>
      <w:rFonts w:hAnsi="Times New Roman" w:ascii="Times New Roman"/>
      <w:b/>
      <w:sz w:val="28"/>
      <w:szCs w:val="20"/>
      <w:lang w:val="hr-HR"/>
    </w:rPr>
  </w:style>
  <w:style w:customStyle="true" w:styleId="Naslov3Char" w:type="character">
    <w:name w:val="Naslov 3 Char"/>
    <w:basedOn w:val="Zadanifontodlomka"/>
    <w:link w:val="Naslov3"/>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uiPriority w:val="99"/>
    <w:rsid w:val="00EB0D4C"/>
    <w:pPr>
      <w:spacing w:after="0" w:before="120"/>
      <w:ind w:left="851"/>
    </w:pPr>
  </w:style>
  <w:style w:styleId="Popis3" w:type="paragraph">
    <w:name w:val="List 3"/>
    <w:basedOn w:val="NormalDefault"/>
    <w:uiPriority w:val="99"/>
    <w:rsid w:val="00EB0D4C"/>
    <w:pPr>
      <w:spacing w:after="0" w:before="120"/>
      <w:ind w:left="1134"/>
    </w:pPr>
  </w:style>
  <w:style w:styleId="Popis4" w:type="paragraph">
    <w:name w:val="List 4"/>
    <w:basedOn w:val="NormalDefault"/>
    <w:uiPriority w:val="99"/>
    <w:rsid w:val="00EB0D4C"/>
    <w:pPr>
      <w:spacing w:after="0" w:before="120"/>
      <w:ind w:left="1418"/>
    </w:pPr>
  </w:style>
  <w:style w:styleId="Popis5" w:type="paragraph">
    <w:name w:val="List 5"/>
    <w:basedOn w:val="NormalDefault"/>
    <w:uiPriority w:val="99"/>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uiPriority w:val="99"/>
    <w:rsid w:val="00EB0D4C"/>
    <w:pPr>
      <w:numPr>
        <w:numId w:val="27"/>
      </w:numPr>
      <w:spacing w:after="0" w:before="120"/>
    </w:pPr>
  </w:style>
  <w:style w:styleId="Nastavakpopisa" w:type="paragraph">
    <w:name w:val="List Continue"/>
    <w:basedOn w:val="NormalDefault"/>
    <w:uiPriority w:val="99"/>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uiPriority w:val="99"/>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99"/>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kontakt" w:type="paragraph">
    <w:name w:val="kontakt"/>
    <w:basedOn w:val="Normal"/>
    <w:uiPriority w:val="99"/>
    <w:rsid w:val="001064B1"/>
    <w:pPr>
      <w:spacing w:afterAutospacing="true" w:after="100" w:beforeAutospacing="true" w:before="100"/>
    </w:pPr>
    <w:rPr>
      <w:rFonts w:cs="Times New Roman" w:eastAsia="Times New Roman"/>
      <w:lang w:eastAsia="hr-HR"/>
    </w:rPr>
  </w:style>
  <w:style w:customStyle="true" w:styleId="contenttext" w:type="paragraph">
    <w:name w:val="contenttext"/>
    <w:basedOn w:val="Normal"/>
    <w:uiPriority w:val="99"/>
    <w:rsid w:val="001064B1"/>
    <w:pPr>
      <w:spacing w:afterAutospacing="true" w:after="100" w:beforeAutospacing="true" w:before="100"/>
      <w:jc w:val="both"/>
    </w:pPr>
    <w:rPr>
      <w:rFonts w:cs="Arial" w:eastAsia="Times New Roman" w:hAnsi="Arial" w:ascii="Arial"/>
      <w:color w:val="666666"/>
      <w:sz w:val="15"/>
      <w:szCs w:val="15"/>
      <w:lang w:eastAsia="hr-HR"/>
    </w:rPr>
  </w:style>
  <w:style w:customStyle="true" w:styleId="datum0" w:type="paragraph">
    <w:name w:val="datum"/>
    <w:basedOn w:val="Normal"/>
    <w:uiPriority w:val="99"/>
    <w:rsid w:val="001064B1"/>
    <w:pPr>
      <w:spacing w:afterAutospacing="true" w:after="100" w:beforeAutospacing="true" w:before="100"/>
    </w:pPr>
    <w:rPr>
      <w:rFonts w:cs="Arial" w:eastAsia="Times New Roman" w:hAnsi="Arial" w:ascii="Arial"/>
      <w:color w:val="800000"/>
      <w:sz w:val="20"/>
      <w:szCs w:val="20"/>
      <w:lang w:eastAsia="hr-HR"/>
    </w:rPr>
  </w:style>
  <w:style w:customStyle="true" w:styleId="c5" w:type="paragraph">
    <w:name w:val="c5"/>
    <w:basedOn w:val="Normal"/>
    <w:uiPriority w:val="99"/>
    <w:rsid w:val="001064B1"/>
    <w:pPr>
      <w:spacing w:lineRule="atLeast" w:line="330" w:after="270" w:beforeAutospacing="true" w:before="100"/>
      <w:jc w:val="both"/>
    </w:pPr>
    <w:rPr>
      <w:rFonts w:cs="Times New Roman" w:eastAsia="Times New Roman" w:hAnsi="Georgia" w:ascii="Georgia"/>
      <w:color w:val="000000"/>
      <w:sz w:val="21"/>
      <w:szCs w:val="21"/>
      <w:lang w:eastAsia="hr-HR"/>
    </w:rPr>
  </w:style>
  <w:style w:customStyle="true" w:styleId="ap1" w:type="paragraph">
    <w:name w:val="ap1"/>
    <w:basedOn w:val="Normal"/>
    <w:uiPriority w:val="99"/>
    <w:rsid w:val="001064B1"/>
    <w:pPr>
      <w:spacing w:lineRule="atLeast" w:line="217" w:after="0"/>
      <w:ind w:right="149" w:left="149"/>
    </w:pPr>
    <w:rPr>
      <w:rFonts w:cs="Times New Roman" w:eastAsia="Times New Roman"/>
      <w:color w:val="1D1C1C"/>
      <w:lang w:eastAsia="hr-HR"/>
    </w:rPr>
  </w:style>
  <w:style w:customStyle="true" w:styleId="itemhead" w:type="paragraph">
    <w:name w:val="itemhead"/>
    <w:basedOn w:val="Normal"/>
    <w:uiPriority w:val="99"/>
    <w:rsid w:val="001064B1"/>
    <w:pPr>
      <w:spacing w:afterAutospacing="true" w:after="100" w:beforeAutospacing="true" w:before="100"/>
    </w:pPr>
    <w:rPr>
      <w:rFonts w:cs="Times New Roman" w:eastAsia="Times New Roman"/>
      <w:lang w:eastAsia="hr-HR"/>
    </w:rPr>
  </w:style>
  <w:style w:customStyle="true" w:styleId="SubtleEmphasis2" w:type="paragraph">
    <w:name w:val="Subtle Emphasis2"/>
    <w:basedOn w:val="Normal"/>
    <w:uiPriority w:val="34"/>
    <w:qFormat/>
    <w:rsid w:val="001064B1"/>
    <w:pPr>
      <w:spacing w:after="0"/>
      <w:ind w:left="720"/>
      <w:contextualSpacing/>
    </w:pPr>
    <w:rPr>
      <w:rFonts w:cs="Times New Roman" w:eastAsia="Times New Roman"/>
      <w:lang w:eastAsia="hr-HR"/>
    </w:rPr>
  </w:style>
  <w:style w:customStyle="true" w:styleId="c11" w:type="paragraph">
    <w:name w:val="c11"/>
    <w:basedOn w:val="Normal"/>
    <w:uiPriority w:val="99"/>
    <w:rsid w:val="001064B1"/>
    <w:pPr>
      <w:spacing w:after="255" w:beforeAutospacing="true" w:before="100"/>
    </w:pPr>
    <w:rPr>
      <w:rFonts w:cs="Times New Roman" w:eastAsia="Times New Roman" w:hAnsi="Georgia" w:ascii="Georgia"/>
      <w:b/>
      <w:bCs/>
      <w:i/>
      <w:iCs/>
      <w:color w:val="484848"/>
      <w:sz w:val="23"/>
      <w:szCs w:val="23"/>
      <w:lang w:eastAsia="hr-HR"/>
    </w:rPr>
  </w:style>
  <w:style w:customStyle="true" w:styleId="textcisti" w:type="paragraph">
    <w:name w:val="textcisti"/>
    <w:basedOn w:val="Normal"/>
    <w:uiPriority w:val="99"/>
    <w:rsid w:val="001064B1"/>
    <w:pPr>
      <w:spacing w:afterAutospacing="true" w:after="100" w:beforeAutospacing="true" w:before="100"/>
    </w:pPr>
    <w:rPr>
      <w:rFonts w:cs="Times New Roman" w:eastAsia="Times New Roman"/>
      <w:lang w:eastAsia="hr-HR"/>
    </w:rPr>
  </w:style>
  <w:style w:customStyle="true" w:styleId="text" w:type="paragraph">
    <w:name w:val="text"/>
    <w:uiPriority w:val="99"/>
    <w:rsid w:val="001064B1"/>
    <w:pPr>
      <w:widowControl w:val="false"/>
      <w:snapToGrid w:val="false"/>
      <w:spacing w:lineRule="exact" w:line="240" w:after="0" w:before="240"/>
      <w:jc w:val="both"/>
    </w:pPr>
    <w:rPr>
      <w:rFonts w:cs="Times New Roman" w:eastAsia="Times New Roman" w:hAnsi="Arial" w:ascii="Arial"/>
      <w:sz w:val="24"/>
      <w:szCs w:val="20"/>
      <w:lang w:val="cs-CZ"/>
    </w:rPr>
  </w:style>
  <w:style w:customStyle="true" w:styleId="textcslovan" w:type="paragraph">
    <w:name w:val="text císlovaný"/>
    <w:basedOn w:val="text"/>
    <w:uiPriority w:val="99"/>
    <w:rsid w:val="001064B1"/>
    <w:pPr>
      <w:ind w:hanging="567" w:left="567"/>
    </w:pPr>
  </w:style>
  <w:style w:customStyle="true" w:styleId="noparagraphstyle" w:type="paragraph">
    <w:name w:val="noparagraphstyle"/>
    <w:basedOn w:val="Normal"/>
    <w:uiPriority w:val="99"/>
    <w:rsid w:val="001064B1"/>
    <w:pPr>
      <w:spacing w:afterAutospacing="true" w:after="100" w:beforeAutospacing="true" w:before="100"/>
    </w:pPr>
    <w:rPr>
      <w:rFonts w:cs="Times New Roman" w:eastAsia="Times New Roman"/>
      <w:lang w:eastAsia="hr-HR"/>
    </w:rPr>
  </w:style>
  <w:style w:customStyle="true" w:styleId="clanak" w:type="paragraph">
    <w:name w:val="clanak"/>
    <w:basedOn w:val="Normal"/>
    <w:uiPriority w:val="99"/>
    <w:rsid w:val="001064B1"/>
    <w:pPr>
      <w:spacing w:afterAutospacing="true" w:after="100" w:beforeAutospacing="true" w:before="100"/>
    </w:pPr>
    <w:rPr>
      <w:rFonts w:cs="Times New Roman" w:eastAsia="Times New Roman"/>
      <w:lang w:eastAsia="hr-HR"/>
    </w:rPr>
  </w:style>
  <w:style w:customStyle="true" w:styleId="c41" w:type="paragraph">
    <w:name w:val="c41"/>
    <w:basedOn w:val="Normal"/>
    <w:uiPriority w:val="99"/>
    <w:rsid w:val="001064B1"/>
    <w:pPr>
      <w:spacing w:afterAutospacing="true" w:after="100" w:beforeAutospacing="true" w:before="100"/>
    </w:pPr>
    <w:rPr>
      <w:rFonts w:cs="Times New Roman" w:eastAsia="Times New Roman"/>
      <w:lang w:eastAsia="hr-HR"/>
    </w:rPr>
  </w:style>
  <w:style w:customStyle="true" w:styleId="SubtleEmphasis1" w:type="paragraph">
    <w:name w:val="Subtle Emphasis1"/>
    <w:basedOn w:val="Normal"/>
    <w:uiPriority w:val="34"/>
    <w:qFormat/>
    <w:rsid w:val="001064B1"/>
    <w:pPr>
      <w:spacing w:after="0"/>
      <w:ind w:left="708"/>
    </w:pPr>
    <w:rPr>
      <w:rFonts w:cs="Times New Roman" w:eastAsia="Times New Roman"/>
      <w:lang w:eastAsia="hr-HR"/>
    </w:rPr>
  </w:style>
  <w:style w:customStyle="true" w:styleId="MediumShading11" w:type="paragraph">
    <w:name w:val="Medium Shading 11"/>
    <w:basedOn w:val="Normal"/>
    <w:uiPriority w:val="63"/>
    <w:rsid w:val="001064B1"/>
    <w:pPr>
      <w:keepNext/>
      <w:numPr>
        <w:ilvl w:val="5"/>
        <w:numId w:val="51"/>
      </w:numPr>
      <w:spacing w:after="0"/>
      <w:contextualSpacing/>
      <w:outlineLvl w:val="5"/>
    </w:pPr>
    <w:rPr>
      <w:rFonts w:cs="Times New Roman" w:eastAsia="MS Gothic" w:hAnsi="Verdana" w:ascii="Verdana"/>
      <w:lang w:eastAsia="hr-HR"/>
    </w:rPr>
  </w:style>
  <w:style w:customStyle="true" w:styleId="MediumGrid21" w:type="paragraph">
    <w:name w:val="Medium Grid 21"/>
    <w:uiPriority w:val="1"/>
    <w:qFormat/>
    <w:rsid w:val="001064B1"/>
    <w:pPr>
      <w:spacing w:lineRule="auto" w:line="240" w:after="0"/>
    </w:pPr>
    <w:rPr>
      <w:rFonts w:cs="Times New Roman" w:eastAsia="Times New Roman" w:hAnsi="Times New Roman" w:ascii="Times New Roman"/>
      <w:sz w:val="24"/>
      <w:szCs w:val="24"/>
      <w:lang w:eastAsia="hr-HR" w:val="hr-HR"/>
    </w:rPr>
  </w:style>
  <w:style w:customStyle="true" w:styleId="DarkList-Accent51" w:type="paragraph">
    <w:name w:val="Dark List - Accent 51"/>
    <w:basedOn w:val="Normal"/>
    <w:uiPriority w:val="34"/>
    <w:qFormat/>
    <w:rsid w:val="001064B1"/>
    <w:pPr>
      <w:spacing w:after="0"/>
      <w:ind w:left="708"/>
    </w:pPr>
    <w:rPr>
      <w:rFonts w:cs="Times New Roman" w:eastAsia="Times New Roman"/>
      <w:lang w:eastAsia="hr-HR"/>
    </w:rPr>
  </w:style>
  <w:style w:customStyle="true" w:styleId="Textbody" w:type="paragraph">
    <w:name w:val="Text body"/>
    <w:basedOn w:val="Normal"/>
    <w:uiPriority w:val="99"/>
    <w:rsid w:val="001064B1"/>
    <w:pPr>
      <w:widowControl w:val="false"/>
      <w:suppressAutoHyphens/>
      <w:autoSpaceDN w:val="false"/>
      <w:spacing w:after="120"/>
    </w:pPr>
    <w:rPr>
      <w:rFonts w:cs="Mangal" w:eastAsia="Lucida Sans Unicode"/>
      <w:kern w:val="3"/>
      <w:lang w:bidi="hi-IN" w:eastAsia="zh-CN"/>
    </w:rPr>
  </w:style>
  <w:style w:customStyle="true" w:styleId="xl63" w:type="paragraph">
    <w:name w:val="xl63"/>
    <w:basedOn w:val="Normal"/>
    <w:uiPriority w:val="99"/>
    <w:rsid w:val="001064B1"/>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4" w:type="paragraph">
    <w:name w:val="xl64"/>
    <w:basedOn w:val="Normal"/>
    <w:uiPriority w:val="99"/>
    <w:rsid w:val="001064B1"/>
    <w:pPr>
      <w:shd w:fill="C0C0C0" w:color="auto" w:val="clear"/>
      <w:spacing w:afterAutospacing="true" w:after="100" w:beforeAutospacing="true" w:before="100"/>
    </w:pPr>
    <w:rPr>
      <w:rFonts w:cs="Times New Roman" w:eastAsia="Calibri" w:hAnsi="Times" w:ascii="Times"/>
      <w:sz w:val="20"/>
      <w:szCs w:val="20"/>
      <w:lang w:val="en-US"/>
    </w:rPr>
  </w:style>
  <w:style w:customStyle="true" w:styleId="xl65" w:type="paragraph">
    <w:name w:val="xl65"/>
    <w:basedOn w:val="Normal"/>
    <w:uiPriority w:val="99"/>
    <w:rsid w:val="001064B1"/>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6" w:type="paragraph">
    <w:name w:val="xl66"/>
    <w:basedOn w:val="Normal"/>
    <w:uiPriority w:val="99"/>
    <w:rsid w:val="001064B1"/>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7" w:type="paragraph">
    <w:name w:val="xl67"/>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68" w:type="paragraph">
    <w:name w:val="xl68"/>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69" w:type="paragraph">
    <w:name w:val="xl69"/>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pPr>
    <w:rPr>
      <w:rFonts w:cs="Times New Roman" w:eastAsia="Calibri" w:hAnsi="Times" w:ascii="Times"/>
      <w:b/>
      <w:bCs/>
      <w:color w:val="000000"/>
      <w:sz w:val="20"/>
      <w:szCs w:val="20"/>
      <w:lang w:val="en-US"/>
    </w:rPr>
  </w:style>
  <w:style w:customStyle="true" w:styleId="xl70" w:type="paragraph">
    <w:name w:val="xl70"/>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71" w:type="paragraph">
    <w:name w:val="xl71"/>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2" w:type="paragraph">
    <w:name w:val="xl72"/>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3" w:type="paragraph">
    <w:name w:val="xl73"/>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4" w:type="paragraph">
    <w:name w:val="xl74"/>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Calibri" w:hAnsi="Tahoma" w:ascii="Tahoma"/>
      <w:color w:val="000000"/>
      <w:sz w:val="16"/>
      <w:szCs w:val="16"/>
      <w:lang w:val="en-US"/>
    </w:rPr>
  </w:style>
  <w:style w:customStyle="true" w:styleId="xl75" w:type="paragraph">
    <w:name w:val="xl75"/>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lang w:val="en-US"/>
    </w:rPr>
  </w:style>
  <w:style w:customStyle="true" w:styleId="xl76" w:type="paragraph">
    <w:name w:val="xl76"/>
    <w:basedOn w:val="Normal"/>
    <w:uiPriority w:val="99"/>
    <w:rsid w:val="001064B1"/>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Verdana" w:ascii="Verdana"/>
      <w:color w:val="000080"/>
      <w:sz w:val="16"/>
      <w:szCs w:val="16"/>
      <w:lang w:val="en-US"/>
    </w:rPr>
  </w:style>
  <w:style w:customStyle="true" w:styleId="xl77" w:type="paragraph">
    <w:name w:val="xl77"/>
    <w:basedOn w:val="Normal"/>
    <w:uiPriority w:val="99"/>
    <w:rsid w:val="001064B1"/>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78" w:type="paragraph">
    <w:name w:val="xl78"/>
    <w:basedOn w:val="Normal"/>
    <w:uiPriority w:val="99"/>
    <w:rsid w:val="001064B1"/>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79" w:type="paragraph">
    <w:name w:val="xl79"/>
    <w:basedOn w:val="Normal"/>
    <w:uiPriority w:val="99"/>
    <w:rsid w:val="001064B1"/>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80" w:type="paragraph">
    <w:name w:val="xl80"/>
    <w:basedOn w:val="Normal"/>
    <w:uiPriority w:val="99"/>
    <w:rsid w:val="001064B1"/>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SubtleEmphasis3" w:type="paragraph">
    <w:name w:val="Subtle Emphasis3"/>
    <w:basedOn w:val="Normal"/>
    <w:uiPriority w:val="72"/>
    <w:qFormat/>
    <w:rsid w:val="001064B1"/>
    <w:pPr>
      <w:spacing w:after="0"/>
      <w:ind w:left="720"/>
      <w:contextualSpacing/>
    </w:pPr>
    <w:rPr>
      <w:rFonts w:cs="Times New Roman" w:eastAsia="Times New Roman"/>
      <w:lang w:eastAsia="hr-HR"/>
    </w:rPr>
  </w:style>
  <w:style w:customStyle="true" w:styleId="xl92" w:type="paragraph">
    <w:name w:val="xl92"/>
    <w:basedOn w:val="Normal"/>
    <w:uiPriority w:val="99"/>
    <w:rsid w:val="001064B1"/>
    <w:pPr>
      <w:spacing w:afterAutospacing="true" w:after="100" w:beforeAutospacing="true" w:before="100"/>
    </w:pPr>
    <w:rPr>
      <w:rFonts w:cs="Times New Roman" w:eastAsia="Calibri" w:hAnsi="Times" w:ascii="Times"/>
      <w:b/>
      <w:bCs/>
      <w:sz w:val="20"/>
      <w:szCs w:val="20"/>
      <w:lang w:val="en-US"/>
    </w:rPr>
  </w:style>
  <w:style w:customStyle="true" w:styleId="xl93" w:type="paragraph">
    <w:name w:val="xl93"/>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4" w:type="paragraph">
    <w:name w:val="xl94"/>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5" w:type="paragraph">
    <w:name w:val="xl95"/>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6" w:type="paragraph">
    <w:name w:val="xl96"/>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7" w:type="paragraph">
    <w:name w:val="xl97"/>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8" w:type="paragraph">
    <w:name w:val="xl98"/>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Calibri"/>
      <w:sz w:val="20"/>
      <w:szCs w:val="20"/>
      <w:lang w:val="en-US"/>
    </w:rPr>
  </w:style>
  <w:style w:customStyle="true" w:styleId="xl99" w:type="paragraph">
    <w:name w:val="xl99"/>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sz w:val="20"/>
      <w:szCs w:val="20"/>
      <w:lang w:val="en-US"/>
    </w:rPr>
  </w:style>
  <w:style w:customStyle="true" w:styleId="xl100" w:type="paragraph">
    <w:name w:val="xl100"/>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sz w:val="20"/>
      <w:szCs w:val="20"/>
      <w:lang w:val="en-US"/>
    </w:rPr>
  </w:style>
  <w:style w:customStyle="true" w:styleId="xl101" w:type="paragraph">
    <w:name w:val="xl101"/>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Calibri"/>
      <w:sz w:val="20"/>
      <w:szCs w:val="20"/>
      <w:lang w:val="en-US"/>
    </w:rPr>
  </w:style>
  <w:style w:customStyle="true" w:styleId="xl102" w:type="paragraph">
    <w:name w:val="xl102"/>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Calibri"/>
      <w:sz w:val="20"/>
      <w:szCs w:val="20"/>
      <w:lang w:val="en-US"/>
    </w:rPr>
  </w:style>
  <w:style w:customStyle="true" w:styleId="xl103" w:type="paragraph">
    <w:name w:val="xl103"/>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b/>
      <w:bCs/>
      <w:sz w:val="20"/>
      <w:szCs w:val="20"/>
      <w:lang w:val="en-US"/>
    </w:rPr>
  </w:style>
  <w:style w:customStyle="true" w:styleId="xl104" w:type="paragraph">
    <w:name w:val="xl104"/>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b/>
      <w:bCs/>
      <w:sz w:val="20"/>
      <w:szCs w:val="20"/>
      <w:lang w:val="en-US"/>
    </w:rPr>
  </w:style>
  <w:style w:customStyle="true" w:styleId="xl105" w:type="paragraph">
    <w:name w:val="xl105"/>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b/>
      <w:bCs/>
      <w:sz w:val="20"/>
      <w:szCs w:val="20"/>
      <w:lang w:val="en-US"/>
    </w:rPr>
  </w:style>
  <w:style w:customStyle="true" w:styleId="PlainTable31" w:type="paragraph">
    <w:name w:val="Plain Table 31"/>
    <w:basedOn w:val="Normal"/>
    <w:uiPriority w:val="72"/>
    <w:qFormat/>
    <w:rsid w:val="001064B1"/>
    <w:pPr>
      <w:spacing w:after="0"/>
      <w:ind w:left="708"/>
    </w:pPr>
    <w:rPr>
      <w:rFonts w:cs="Times New Roman" w:eastAsia="Times New Roman"/>
      <w:lang w:eastAsia="hr-HR"/>
    </w:rPr>
  </w:style>
  <w:style w:customStyle="true" w:styleId="xl90" w:type="paragraph">
    <w:name w:val="xl90"/>
    <w:basedOn w:val="Normal"/>
    <w:uiPriority w:val="99"/>
    <w:rsid w:val="001064B1"/>
    <w:pPr>
      <w:spacing w:afterAutospacing="true" w:after="100" w:beforeAutospacing="true" w:before="100"/>
    </w:pPr>
    <w:rPr>
      <w:rFonts w:cs="Times New Roman" w:eastAsia="Calibri"/>
      <w:sz w:val="20"/>
      <w:szCs w:val="20"/>
      <w:lang w:val="en-US"/>
    </w:rPr>
  </w:style>
  <w:style w:customStyle="true" w:styleId="xl91" w:type="paragraph">
    <w:name w:val="xl91"/>
    <w:basedOn w:val="Normal"/>
    <w:uiPriority w:val="99"/>
    <w:rsid w:val="001064B1"/>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sz w:val="20"/>
      <w:szCs w:val="20"/>
      <w:lang w:val="en-US"/>
    </w:rPr>
  </w:style>
  <w:style w:customStyle="true" w:styleId="xl81" w:type="paragraph">
    <w:name w:val="xl81"/>
    <w:basedOn w:val="Normal"/>
    <w:uiPriority w:val="99"/>
    <w:rsid w:val="001064B1"/>
    <w:pPr>
      <w:pBdr>
        <w:top w:space="0" w:sz="8"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Times New Roman"/>
      <w:lang w:eastAsia="hr-HR"/>
    </w:rPr>
  </w:style>
  <w:style w:customStyle="true" w:styleId="xl82" w:type="paragraph">
    <w:name w:val="xl82"/>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83" w:type="paragraph">
    <w:name w:val="xl83"/>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4" w:type="paragraph">
    <w:name w:val="xl84"/>
    <w:basedOn w:val="Normal"/>
    <w:uiPriority w:val="99"/>
    <w:rsid w:val="001064B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5" w:type="paragraph">
    <w:name w:val="xl85"/>
    <w:basedOn w:val="Normal"/>
    <w:uiPriority w:val="99"/>
    <w:rsid w:val="001064B1"/>
    <w:pPr>
      <w:pBdr>
        <w:top w:space="0" w:sz="8"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Times New Roman"/>
      <w:lang w:eastAsia="hr-HR"/>
    </w:rPr>
  </w:style>
  <w:style w:customStyle="true" w:styleId="xl86" w:type="paragraph">
    <w:name w:val="xl86"/>
    <w:basedOn w:val="Normal"/>
    <w:uiPriority w:val="99"/>
    <w:rsid w:val="001064B1"/>
    <w:pPr>
      <w:pBdr>
        <w:top w:space="0" w:sz="8"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lang w:eastAsia="hr-HR"/>
    </w:rPr>
  </w:style>
  <w:style w:customStyle="true" w:styleId="xl87" w:type="paragraph">
    <w:name w:val="xl87"/>
    <w:basedOn w:val="Normal"/>
    <w:uiPriority w:val="99"/>
    <w:rsid w:val="001064B1"/>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lang w:eastAsia="hr-HR"/>
    </w:rPr>
  </w:style>
  <w:style w:customStyle="true" w:styleId="xl88" w:type="paragraph">
    <w:name w:val="xl88"/>
    <w:basedOn w:val="Normal"/>
    <w:uiPriority w:val="99"/>
    <w:rsid w:val="001064B1"/>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89" w:type="paragraph">
    <w:name w:val="xl89"/>
    <w:basedOn w:val="Normal"/>
    <w:uiPriority w:val="99"/>
    <w:rsid w:val="001064B1"/>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sz w:val="18"/>
      <w:szCs w:val="18"/>
      <w:lang w:eastAsia="hr-HR"/>
    </w:rPr>
  </w:style>
  <w:style w:customStyle="true" w:styleId="font5" w:type="paragraph">
    <w:name w:val="font5"/>
    <w:basedOn w:val="Normal"/>
    <w:uiPriority w:val="99"/>
    <w:rsid w:val="001064B1"/>
    <w:pPr>
      <w:spacing w:afterAutospacing="true" w:after="100" w:beforeAutospacing="true" w:before="100"/>
    </w:pPr>
    <w:rPr>
      <w:rFonts w:cs="Times New Roman" w:eastAsia="Calibri"/>
      <w:b/>
      <w:bCs/>
      <w:sz w:val="16"/>
      <w:szCs w:val="16"/>
      <w:lang w:eastAsia="en-GB" w:val="en-GB"/>
    </w:rPr>
  </w:style>
  <w:style w:customStyle="true" w:styleId="msonormal0" w:type="paragraph">
    <w:name w:val="msonormal"/>
    <w:basedOn w:val="Normal"/>
    <w:uiPriority w:val="99"/>
    <w:rsid w:val="001064B1"/>
    <w:pPr>
      <w:spacing w:afterAutospacing="true" w:after="100" w:beforeAutospacing="true" w:before="100"/>
    </w:pPr>
    <w:rPr>
      <w:rFonts w:cs="Times New Roman" w:eastAsia="Times New Roman"/>
      <w:lang w:eastAsia="hr-HR"/>
    </w:rPr>
  </w:style>
  <w:style w:customStyle="true" w:styleId="Heading1Char" w:type="character">
    <w:name w:val="Heading 1 Char"/>
    <w:rsid w:val="001064B1"/>
    <w:rPr>
      <w:rFonts w:cs="Times New Roman" w:eastAsia="Times New Roman" w:hAnsi="Cambria" w:ascii="Cambria" w:hint="default"/>
      <w:b/>
      <w:bCs/>
      <w:color w:val="365F91"/>
      <w:sz w:val="28"/>
      <w:szCs w:val="28"/>
      <w:lang w:eastAsia="hr-HR"/>
    </w:rPr>
  </w:style>
  <w:style w:customStyle="true" w:styleId="Heading2Char" w:type="character">
    <w:name w:val="Heading 2 Char"/>
    <w:rsid w:val="001064B1"/>
    <w:rPr>
      <w:rFonts w:cs="Times New Roman" w:eastAsia="Times New Roman" w:hAnsi="Cambria" w:ascii="Cambria" w:hint="default"/>
      <w:b/>
      <w:bCs/>
      <w:color w:val="4F81BD"/>
      <w:sz w:val="26"/>
      <w:szCs w:val="26"/>
      <w:lang w:eastAsia="hr-HR"/>
    </w:rPr>
  </w:style>
  <w:style w:styleId="z-vrhobrasca" w:type="paragraph">
    <w:name w:val="HTML Top of Form"/>
    <w:basedOn w:val="Normal"/>
    <w:next w:val="Normal"/>
    <w:link w:val="z-vrhobrascaChar"/>
    <w:hidden/>
    <w:semiHidden/>
    <w:unhideWhenUsed/>
    <w:rsid w:val="001064B1"/>
    <w:pPr>
      <w:pBdr>
        <w:bottom w:space="1" w:sz="6" w:color="auto" w:val="single"/>
      </w:pBdr>
      <w:spacing w:after="0"/>
      <w:jc w:val="center"/>
    </w:pPr>
    <w:rPr>
      <w:rFonts w:cs="Arial" w:eastAsia="Times New Roman" w:hAnsi="Arial" w:ascii="Arial"/>
      <w:vanish/>
      <w:sz w:val="16"/>
      <w:szCs w:val="16"/>
    </w:rPr>
  </w:style>
  <w:style w:customStyle="true" w:styleId="z-vrhobrascaChar" w:type="character">
    <w:name w:val="z-vrh obrasca Char"/>
    <w:basedOn w:val="Zadanifontodlomka"/>
    <w:link w:val="z-vrhobrasca"/>
    <w:semiHidden/>
    <w:rsid w:val="001064B1"/>
    <w:rPr>
      <w:rFonts w:cs="Arial" w:eastAsia="Times New Roman" w:hAnsi="Arial" w:ascii="Arial"/>
      <w:vanish/>
      <w:sz w:val="16"/>
      <w:szCs w:val="16"/>
      <w:lang w:val="hr-HR"/>
    </w:rPr>
  </w:style>
  <w:style w:styleId="z-dnoobrasca" w:type="paragraph">
    <w:name w:val="HTML Bottom of Form"/>
    <w:basedOn w:val="Normal"/>
    <w:next w:val="Normal"/>
    <w:link w:val="z-dnoobrascaChar"/>
    <w:hidden/>
    <w:semiHidden/>
    <w:unhideWhenUsed/>
    <w:rsid w:val="001064B1"/>
    <w:pPr>
      <w:pBdr>
        <w:top w:space="1" w:sz="6" w:color="auto" w:val="single"/>
      </w:pBdr>
      <w:spacing w:after="0"/>
      <w:jc w:val="center"/>
    </w:pPr>
    <w:rPr>
      <w:rFonts w:cs="Arial" w:eastAsia="Times New Roman" w:hAnsi="Arial" w:ascii="Arial"/>
      <w:vanish/>
      <w:sz w:val="16"/>
      <w:szCs w:val="16"/>
    </w:rPr>
  </w:style>
  <w:style w:customStyle="true" w:styleId="z-dnoobrascaChar" w:type="character">
    <w:name w:val="z-dno obrasca Char"/>
    <w:basedOn w:val="Zadanifontodlomka"/>
    <w:link w:val="z-dnoobrasca"/>
    <w:semiHidden/>
    <w:rsid w:val="001064B1"/>
    <w:rPr>
      <w:rFonts w:cs="Arial" w:eastAsia="Times New Roman" w:hAnsi="Arial" w:ascii="Arial"/>
      <w:vanish/>
      <w:sz w:val="16"/>
      <w:szCs w:val="16"/>
      <w:lang w:val="hr-HR"/>
    </w:rPr>
  </w:style>
  <w:style w:customStyle="true" w:styleId="tabletextfield" w:type="character">
    <w:name w:val="table_text_field"/>
    <w:basedOn w:val="Zadanifontodlomka"/>
    <w:rsid w:val="001064B1"/>
  </w:style>
  <w:style w:customStyle="true" w:styleId="tabletitle2" w:type="character">
    <w:name w:val="table_title2"/>
    <w:basedOn w:val="Zadanifontodlomka"/>
    <w:rsid w:val="001064B1"/>
  </w:style>
  <w:style w:customStyle="true" w:styleId="mw-headline" w:type="character">
    <w:name w:val="mw-headline"/>
    <w:basedOn w:val="Zadanifontodlomka"/>
    <w:rsid w:val="001064B1"/>
  </w:style>
  <w:style w:customStyle="true" w:styleId="editsectionmoved" w:type="character">
    <w:name w:val="editsectionmoved"/>
    <w:basedOn w:val="Zadanifontodlomka"/>
    <w:rsid w:val="001064B1"/>
  </w:style>
  <w:style w:customStyle="true" w:styleId="imgdescription" w:type="character">
    <w:name w:val="imgdescription"/>
    <w:basedOn w:val="Zadanifontodlomka"/>
    <w:rsid w:val="001064B1"/>
  </w:style>
  <w:style w:customStyle="true" w:styleId="apple-converted-space" w:type="character">
    <w:name w:val="apple-converted-space"/>
    <w:rsid w:val="001064B1"/>
  </w:style>
  <w:style w:customStyle="true" w:styleId="apple-style-span" w:type="character">
    <w:name w:val="apple-style-span"/>
    <w:rsid w:val="001064B1"/>
  </w:style>
  <w:style w:customStyle="true" w:styleId="xclaimempty" w:type="character">
    <w:name w:val="xclaimempty"/>
    <w:rsid w:val="001064B1"/>
  </w:style>
  <w:style w:customStyle="true" w:styleId="xclaimstyle" w:type="character">
    <w:name w:val="xclaimstyle"/>
    <w:rsid w:val="001064B1"/>
  </w:style>
  <w:style w:customStyle="true" w:styleId="style30" w:type="character">
    <w:name w:val="style3"/>
    <w:basedOn w:val="Zadanifontodlomka"/>
    <w:rsid w:val="001064B1"/>
  </w:style>
  <w:style w:customStyle="true" w:styleId="st" w:type="character">
    <w:name w:val="st"/>
    <w:basedOn w:val="Zadanifontodlomka"/>
    <w:rsid w:val="001064B1"/>
  </w:style>
  <w:style w:customStyle="true" w:styleId="TableGrid1" w:type="table">
    <w:name w:val="Table Grid1"/>
    <w:basedOn w:val="Obinatablica"/>
    <w:uiPriority w:val="59"/>
    <w:rsid w:val="001064B1"/>
    <w:pPr>
      <w:spacing w:lineRule="auto" w:line="240" w:after="0"/>
    </w:pPr>
    <w:rPr>
      <w:rFonts w:cs="Times New Roman" w:eastAsia="Calibri" w:hAnsi="Calibri" w:ascii="Calibri"/>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caption" w:qFormat="1"/>
    <w:lsdException w:name="footnote reference" w:uiPriority="0"/>
    <w:lsdException w:name="List" w:qFormat="1"/>
    <w:lsdException w:name="List Bullet" w:qFormat="1" w:uiPriority="0"/>
    <w:lsdException w:name="List Number" w:qFormat="1" w:uiPriority="0"/>
    <w:lsdException w:name="List Bullet 2" w:qFormat="1"/>
    <w:lsdException w:name="List Bullet 3" w:uiPriority="0"/>
    <w:lsdException w:name="List Bullet 4"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lsdException w:name="List Continue 2" w:qFormat="1" w:uiPriority="0"/>
    <w:lsdException w:name="List Continue 3" w:uiPriority="0"/>
    <w:lsdException w:name="List Continue 4" w:uiPriority="0"/>
    <w:lsdException w:name="Subtitle" w:qFormat="1" w:semiHidden="0"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szCs w:val="20"/>
    </w:rPr>
  </w:style>
  <w:style w:styleId="Naslov3" w:type="paragraph">
    <w:name w:val="heading 3"/>
    <w:basedOn w:val="Normal"/>
    <w:next w:val="Normal"/>
    <w:link w:val="Naslov3Char"/>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rsid w:val="004F27AE"/>
    <w:rPr>
      <w:rFonts w:ascii="Times New Roman" w:hAnsi="Times New Roman"/>
      <w:b/>
      <w:sz w:val="28"/>
      <w:szCs w:val="20"/>
      <w:lang w:val="hr-HR"/>
    </w:rPr>
  </w:style>
  <w:style w:customStyle="1" w:styleId="Naslov3Char" w:type="character">
    <w:name w:val="Naslov 3 Char"/>
    <w:basedOn w:val="Zadanifontodlomka"/>
    <w:link w:val="Naslov3"/>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uiPriority w:val="99"/>
    <w:rsid w:val="00EB0D4C"/>
    <w:pPr>
      <w:spacing w:after="0" w:before="120"/>
      <w:ind w:left="851"/>
    </w:pPr>
  </w:style>
  <w:style w:styleId="Popis3" w:type="paragraph">
    <w:name w:val="List 3"/>
    <w:basedOn w:val="NormalDefault"/>
    <w:uiPriority w:val="99"/>
    <w:rsid w:val="00EB0D4C"/>
    <w:pPr>
      <w:spacing w:after="0" w:before="120"/>
      <w:ind w:left="1134"/>
    </w:pPr>
  </w:style>
  <w:style w:styleId="Popis4" w:type="paragraph">
    <w:name w:val="List 4"/>
    <w:basedOn w:val="NormalDefault"/>
    <w:uiPriority w:val="99"/>
    <w:rsid w:val="00EB0D4C"/>
    <w:pPr>
      <w:spacing w:after="0" w:before="120"/>
      <w:ind w:left="1418"/>
    </w:pPr>
  </w:style>
  <w:style w:styleId="Popis5" w:type="paragraph">
    <w:name w:val="List 5"/>
    <w:basedOn w:val="NormalDefault"/>
    <w:uiPriority w:val="99"/>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uiPriority w:val="99"/>
    <w:rsid w:val="00EB0D4C"/>
    <w:pPr>
      <w:numPr>
        <w:numId w:val="27"/>
      </w:numPr>
      <w:spacing w:after="0" w:before="120"/>
    </w:pPr>
  </w:style>
  <w:style w:styleId="Nastavakpopisa" w:type="paragraph">
    <w:name w:val="List Continue"/>
    <w:basedOn w:val="NormalDefault"/>
    <w:uiPriority w:val="99"/>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uiPriority w:val="99"/>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99"/>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kontakt" w:type="paragraph">
    <w:name w:val="kontakt"/>
    <w:basedOn w:val="Normal"/>
    <w:uiPriority w:val="99"/>
    <w:rsid w:val="001064B1"/>
    <w:pPr>
      <w:spacing w:after="100" w:afterAutospacing="1" w:before="100" w:beforeAutospacing="1"/>
    </w:pPr>
    <w:rPr>
      <w:rFonts w:cs="Times New Roman" w:eastAsia="Times New Roman"/>
      <w:lang w:eastAsia="hr-HR"/>
    </w:rPr>
  </w:style>
  <w:style w:customStyle="1" w:styleId="contenttext" w:type="paragraph">
    <w:name w:val="contenttext"/>
    <w:basedOn w:val="Normal"/>
    <w:uiPriority w:val="99"/>
    <w:rsid w:val="001064B1"/>
    <w:pPr>
      <w:spacing w:after="100" w:afterAutospacing="1" w:before="100" w:beforeAutospacing="1"/>
      <w:jc w:val="both"/>
    </w:pPr>
    <w:rPr>
      <w:rFonts w:ascii="Arial" w:cs="Arial" w:eastAsia="Times New Roman" w:hAnsi="Arial"/>
      <w:color w:val="666666"/>
      <w:sz w:val="15"/>
      <w:szCs w:val="15"/>
      <w:lang w:eastAsia="hr-HR"/>
    </w:rPr>
  </w:style>
  <w:style w:customStyle="1" w:styleId="datum0" w:type="paragraph">
    <w:name w:val="datum"/>
    <w:basedOn w:val="Normal"/>
    <w:uiPriority w:val="99"/>
    <w:rsid w:val="001064B1"/>
    <w:pPr>
      <w:spacing w:after="100" w:afterAutospacing="1" w:before="100" w:beforeAutospacing="1"/>
    </w:pPr>
    <w:rPr>
      <w:rFonts w:ascii="Arial" w:cs="Arial" w:eastAsia="Times New Roman" w:hAnsi="Arial"/>
      <w:color w:val="800000"/>
      <w:sz w:val="20"/>
      <w:szCs w:val="20"/>
      <w:lang w:eastAsia="hr-HR"/>
    </w:rPr>
  </w:style>
  <w:style w:customStyle="1" w:styleId="c5" w:type="paragraph">
    <w:name w:val="c5"/>
    <w:basedOn w:val="Normal"/>
    <w:uiPriority w:val="99"/>
    <w:rsid w:val="001064B1"/>
    <w:pPr>
      <w:spacing w:after="270" w:before="100" w:beforeAutospacing="1" w:line="330" w:lineRule="atLeast"/>
      <w:jc w:val="both"/>
    </w:pPr>
    <w:rPr>
      <w:rFonts w:ascii="Georgia" w:cs="Times New Roman" w:eastAsia="Times New Roman" w:hAnsi="Georgia"/>
      <w:color w:val="000000"/>
      <w:sz w:val="21"/>
      <w:szCs w:val="21"/>
      <w:lang w:eastAsia="hr-HR"/>
    </w:rPr>
  </w:style>
  <w:style w:customStyle="1" w:styleId="ap1" w:type="paragraph">
    <w:name w:val="ap1"/>
    <w:basedOn w:val="Normal"/>
    <w:uiPriority w:val="99"/>
    <w:rsid w:val="001064B1"/>
    <w:pPr>
      <w:spacing w:after="0" w:line="217" w:lineRule="atLeast"/>
      <w:ind w:left="149" w:right="149"/>
    </w:pPr>
    <w:rPr>
      <w:rFonts w:cs="Times New Roman" w:eastAsia="Times New Roman"/>
      <w:color w:val="1D1C1C"/>
      <w:lang w:eastAsia="hr-HR"/>
    </w:rPr>
  </w:style>
  <w:style w:customStyle="1" w:styleId="itemhead" w:type="paragraph">
    <w:name w:val="itemhead"/>
    <w:basedOn w:val="Normal"/>
    <w:uiPriority w:val="99"/>
    <w:rsid w:val="001064B1"/>
    <w:pPr>
      <w:spacing w:after="100" w:afterAutospacing="1" w:before="100" w:beforeAutospacing="1"/>
    </w:pPr>
    <w:rPr>
      <w:rFonts w:cs="Times New Roman" w:eastAsia="Times New Roman"/>
      <w:lang w:eastAsia="hr-HR"/>
    </w:rPr>
  </w:style>
  <w:style w:customStyle="1" w:styleId="SubtleEmphasis2" w:type="paragraph">
    <w:name w:val="Subtle Emphasis2"/>
    <w:basedOn w:val="Normal"/>
    <w:uiPriority w:val="34"/>
    <w:qFormat/>
    <w:rsid w:val="001064B1"/>
    <w:pPr>
      <w:spacing w:after="0"/>
      <w:ind w:left="720"/>
      <w:contextualSpacing/>
    </w:pPr>
    <w:rPr>
      <w:rFonts w:cs="Times New Roman" w:eastAsia="Times New Roman"/>
      <w:lang w:eastAsia="hr-HR"/>
    </w:rPr>
  </w:style>
  <w:style w:customStyle="1" w:styleId="c11" w:type="paragraph">
    <w:name w:val="c11"/>
    <w:basedOn w:val="Normal"/>
    <w:uiPriority w:val="99"/>
    <w:rsid w:val="001064B1"/>
    <w:pPr>
      <w:spacing w:after="255" w:before="100" w:beforeAutospacing="1"/>
    </w:pPr>
    <w:rPr>
      <w:rFonts w:ascii="Georgia" w:cs="Times New Roman" w:eastAsia="Times New Roman" w:hAnsi="Georgia"/>
      <w:b/>
      <w:bCs/>
      <w:i/>
      <w:iCs/>
      <w:color w:val="484848"/>
      <w:sz w:val="23"/>
      <w:szCs w:val="23"/>
      <w:lang w:eastAsia="hr-HR"/>
    </w:rPr>
  </w:style>
  <w:style w:customStyle="1" w:styleId="textcisti" w:type="paragraph">
    <w:name w:val="textcisti"/>
    <w:basedOn w:val="Normal"/>
    <w:uiPriority w:val="99"/>
    <w:rsid w:val="001064B1"/>
    <w:pPr>
      <w:spacing w:after="100" w:afterAutospacing="1" w:before="100" w:beforeAutospacing="1"/>
    </w:pPr>
    <w:rPr>
      <w:rFonts w:cs="Times New Roman" w:eastAsia="Times New Roman"/>
      <w:lang w:eastAsia="hr-HR"/>
    </w:rPr>
  </w:style>
  <w:style w:customStyle="1" w:styleId="text" w:type="paragraph">
    <w:name w:val="text"/>
    <w:uiPriority w:val="99"/>
    <w:rsid w:val="001064B1"/>
    <w:pPr>
      <w:widowControl w:val="0"/>
      <w:snapToGrid w:val="0"/>
      <w:spacing w:after="0" w:before="240" w:line="240" w:lineRule="exact"/>
      <w:jc w:val="both"/>
    </w:pPr>
    <w:rPr>
      <w:rFonts w:ascii="Arial" w:cs="Times New Roman" w:eastAsia="Times New Roman" w:hAnsi="Arial"/>
      <w:sz w:val="24"/>
      <w:szCs w:val="20"/>
      <w:lang w:val="cs-CZ"/>
    </w:rPr>
  </w:style>
  <w:style w:customStyle="1" w:styleId="textcslovan" w:type="paragraph">
    <w:name w:val="text císlovaný"/>
    <w:basedOn w:val="text"/>
    <w:uiPriority w:val="99"/>
    <w:rsid w:val="001064B1"/>
    <w:pPr>
      <w:ind w:hanging="567" w:left="567"/>
    </w:pPr>
  </w:style>
  <w:style w:customStyle="1" w:styleId="noparagraphstyle" w:type="paragraph">
    <w:name w:val="noparagraphstyle"/>
    <w:basedOn w:val="Normal"/>
    <w:uiPriority w:val="99"/>
    <w:rsid w:val="001064B1"/>
    <w:pPr>
      <w:spacing w:after="100" w:afterAutospacing="1" w:before="100" w:beforeAutospacing="1"/>
    </w:pPr>
    <w:rPr>
      <w:rFonts w:cs="Times New Roman" w:eastAsia="Times New Roman"/>
      <w:lang w:eastAsia="hr-HR"/>
    </w:rPr>
  </w:style>
  <w:style w:customStyle="1" w:styleId="clanak" w:type="paragraph">
    <w:name w:val="clanak"/>
    <w:basedOn w:val="Normal"/>
    <w:uiPriority w:val="99"/>
    <w:rsid w:val="001064B1"/>
    <w:pPr>
      <w:spacing w:after="100" w:afterAutospacing="1" w:before="100" w:beforeAutospacing="1"/>
    </w:pPr>
    <w:rPr>
      <w:rFonts w:cs="Times New Roman" w:eastAsia="Times New Roman"/>
      <w:lang w:eastAsia="hr-HR"/>
    </w:rPr>
  </w:style>
  <w:style w:customStyle="1" w:styleId="c41" w:type="paragraph">
    <w:name w:val="c41"/>
    <w:basedOn w:val="Normal"/>
    <w:uiPriority w:val="99"/>
    <w:rsid w:val="001064B1"/>
    <w:pPr>
      <w:spacing w:after="100" w:afterAutospacing="1" w:before="100" w:beforeAutospacing="1"/>
    </w:pPr>
    <w:rPr>
      <w:rFonts w:cs="Times New Roman" w:eastAsia="Times New Roman"/>
      <w:lang w:eastAsia="hr-HR"/>
    </w:rPr>
  </w:style>
  <w:style w:customStyle="1" w:styleId="SubtleEmphasis1" w:type="paragraph">
    <w:name w:val="Subtle Emphasis1"/>
    <w:basedOn w:val="Normal"/>
    <w:uiPriority w:val="34"/>
    <w:qFormat/>
    <w:rsid w:val="001064B1"/>
    <w:pPr>
      <w:spacing w:after="0"/>
      <w:ind w:left="708"/>
    </w:pPr>
    <w:rPr>
      <w:rFonts w:cs="Times New Roman" w:eastAsia="Times New Roman"/>
      <w:lang w:eastAsia="hr-HR"/>
    </w:rPr>
  </w:style>
  <w:style w:customStyle="1" w:styleId="MediumShading11" w:type="paragraph">
    <w:name w:val="Medium Shading 11"/>
    <w:basedOn w:val="Normal"/>
    <w:uiPriority w:val="63"/>
    <w:rsid w:val="001064B1"/>
    <w:pPr>
      <w:keepNext/>
      <w:numPr>
        <w:ilvl w:val="5"/>
        <w:numId w:val="51"/>
      </w:numPr>
      <w:spacing w:after="0"/>
      <w:contextualSpacing/>
      <w:outlineLvl w:val="5"/>
    </w:pPr>
    <w:rPr>
      <w:rFonts w:ascii="Verdana" w:cs="Times New Roman" w:eastAsia="MS Gothic" w:hAnsi="Verdana"/>
      <w:lang w:eastAsia="hr-HR"/>
    </w:rPr>
  </w:style>
  <w:style w:customStyle="1" w:styleId="MediumGrid21" w:type="paragraph">
    <w:name w:val="Medium Grid 21"/>
    <w:uiPriority w:val="1"/>
    <w:qFormat/>
    <w:rsid w:val="001064B1"/>
    <w:pPr>
      <w:spacing w:after="0" w:line="240" w:lineRule="auto"/>
    </w:pPr>
    <w:rPr>
      <w:rFonts w:ascii="Times New Roman" w:cs="Times New Roman" w:eastAsia="Times New Roman" w:hAnsi="Times New Roman"/>
      <w:sz w:val="24"/>
      <w:szCs w:val="24"/>
      <w:lang w:eastAsia="hr-HR" w:val="hr-HR"/>
    </w:rPr>
  </w:style>
  <w:style w:customStyle="1" w:styleId="DarkList-Accent51" w:type="paragraph">
    <w:name w:val="Dark List - Accent 51"/>
    <w:basedOn w:val="Normal"/>
    <w:uiPriority w:val="34"/>
    <w:qFormat/>
    <w:rsid w:val="001064B1"/>
    <w:pPr>
      <w:spacing w:after="0"/>
      <w:ind w:left="708"/>
    </w:pPr>
    <w:rPr>
      <w:rFonts w:cs="Times New Roman" w:eastAsia="Times New Roman"/>
      <w:lang w:eastAsia="hr-HR"/>
    </w:rPr>
  </w:style>
  <w:style w:customStyle="1" w:styleId="Textbody" w:type="paragraph">
    <w:name w:val="Text body"/>
    <w:basedOn w:val="Normal"/>
    <w:uiPriority w:val="99"/>
    <w:rsid w:val="001064B1"/>
    <w:pPr>
      <w:widowControl w:val="0"/>
      <w:suppressAutoHyphens/>
      <w:autoSpaceDN w:val="0"/>
      <w:spacing w:after="120"/>
    </w:pPr>
    <w:rPr>
      <w:rFonts w:cs="Mangal" w:eastAsia="Lucida Sans Unicode"/>
      <w:kern w:val="3"/>
      <w:lang w:bidi="hi-IN" w:eastAsia="zh-CN"/>
    </w:rPr>
  </w:style>
  <w:style w:customStyle="1" w:styleId="xl63" w:type="paragraph">
    <w:name w:val="xl63"/>
    <w:basedOn w:val="Normal"/>
    <w:uiPriority w:val="99"/>
    <w:rsid w:val="001064B1"/>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4" w:type="paragraph">
    <w:name w:val="xl64"/>
    <w:basedOn w:val="Normal"/>
    <w:uiPriority w:val="99"/>
    <w:rsid w:val="001064B1"/>
    <w:pPr>
      <w:shd w:color="auto" w:fill="C0C0C0" w:val="clear"/>
      <w:spacing w:after="100" w:afterAutospacing="1" w:before="100" w:beforeAutospacing="1"/>
    </w:pPr>
    <w:rPr>
      <w:rFonts w:ascii="Times" w:cs="Times New Roman" w:eastAsia="Calibri" w:hAnsi="Times"/>
      <w:sz w:val="20"/>
      <w:szCs w:val="20"/>
      <w:lang w:val="en-US"/>
    </w:rPr>
  </w:style>
  <w:style w:customStyle="1" w:styleId="xl65" w:type="paragraph">
    <w:name w:val="xl65"/>
    <w:basedOn w:val="Normal"/>
    <w:uiPriority w:val="99"/>
    <w:rsid w:val="001064B1"/>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6" w:type="paragraph">
    <w:name w:val="xl66"/>
    <w:basedOn w:val="Normal"/>
    <w:uiPriority w:val="99"/>
    <w:rsid w:val="001064B1"/>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7" w:type="paragraph">
    <w:name w:val="xl67"/>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cs="Times New Roman" w:eastAsia="Calibri" w:hAnsi="Times"/>
      <w:b/>
      <w:bCs/>
      <w:color w:val="000000"/>
      <w:sz w:val="20"/>
      <w:szCs w:val="20"/>
      <w:lang w:val="en-US"/>
    </w:rPr>
  </w:style>
  <w:style w:customStyle="1" w:styleId="xl68" w:type="paragraph">
    <w:name w:val="xl68"/>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cs="Times New Roman" w:eastAsia="Calibri" w:hAnsi="Times"/>
      <w:b/>
      <w:bCs/>
      <w:color w:val="000000"/>
      <w:sz w:val="20"/>
      <w:szCs w:val="20"/>
      <w:lang w:val="en-US"/>
    </w:rPr>
  </w:style>
  <w:style w:customStyle="1" w:styleId="xl69" w:type="paragraph">
    <w:name w:val="xl69"/>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jc w:val="right"/>
    </w:pPr>
    <w:rPr>
      <w:rFonts w:ascii="Times" w:cs="Times New Roman" w:eastAsia="Calibri" w:hAnsi="Times"/>
      <w:b/>
      <w:bCs/>
      <w:color w:val="000000"/>
      <w:sz w:val="20"/>
      <w:szCs w:val="20"/>
      <w:lang w:val="en-US"/>
    </w:rPr>
  </w:style>
  <w:style w:customStyle="1" w:styleId="xl70" w:type="paragraph">
    <w:name w:val="xl70"/>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cs="Times New Roman" w:eastAsia="Calibri" w:hAnsi="Times"/>
      <w:b/>
      <w:bCs/>
      <w:color w:val="000000"/>
      <w:sz w:val="20"/>
      <w:szCs w:val="20"/>
      <w:lang w:val="en-US"/>
    </w:rPr>
  </w:style>
  <w:style w:customStyle="1" w:styleId="xl71" w:type="paragraph">
    <w:name w:val="xl71"/>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2" w:type="paragraph">
    <w:name w:val="xl72"/>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3" w:type="paragraph">
    <w:name w:val="xl73"/>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4" w:type="paragraph">
    <w:name w:val="xl74"/>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Calibri" w:hAnsi="Tahoma"/>
      <w:color w:val="000000"/>
      <w:sz w:val="16"/>
      <w:szCs w:val="16"/>
      <w:lang w:val="en-US"/>
    </w:rPr>
  </w:style>
  <w:style w:customStyle="1" w:styleId="xl75" w:type="paragraph">
    <w:name w:val="xl75"/>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lang w:val="en-US"/>
    </w:rPr>
  </w:style>
  <w:style w:customStyle="1" w:styleId="xl76" w:type="paragraph">
    <w:name w:val="xl76"/>
    <w:basedOn w:val="Normal"/>
    <w:uiPriority w:val="99"/>
    <w:rsid w:val="001064B1"/>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cs="Times New Roman" w:eastAsia="Calibri" w:hAnsi="Verdana"/>
      <w:color w:val="000080"/>
      <w:sz w:val="16"/>
      <w:szCs w:val="16"/>
      <w:lang w:val="en-US"/>
    </w:rPr>
  </w:style>
  <w:style w:customStyle="1" w:styleId="xl77" w:type="paragraph">
    <w:name w:val="xl77"/>
    <w:basedOn w:val="Normal"/>
    <w:uiPriority w:val="99"/>
    <w:rsid w:val="001064B1"/>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xl78" w:type="paragraph">
    <w:name w:val="xl78"/>
    <w:basedOn w:val="Normal"/>
    <w:uiPriority w:val="99"/>
    <w:rsid w:val="001064B1"/>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xl79" w:type="paragraph">
    <w:name w:val="xl79"/>
    <w:basedOn w:val="Normal"/>
    <w:uiPriority w:val="99"/>
    <w:rsid w:val="001064B1"/>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xl80" w:type="paragraph">
    <w:name w:val="xl80"/>
    <w:basedOn w:val="Normal"/>
    <w:uiPriority w:val="99"/>
    <w:rsid w:val="001064B1"/>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SubtleEmphasis3" w:type="paragraph">
    <w:name w:val="Subtle Emphasis3"/>
    <w:basedOn w:val="Normal"/>
    <w:uiPriority w:val="72"/>
    <w:qFormat/>
    <w:rsid w:val="001064B1"/>
    <w:pPr>
      <w:spacing w:after="0"/>
      <w:ind w:left="720"/>
      <w:contextualSpacing/>
    </w:pPr>
    <w:rPr>
      <w:rFonts w:cs="Times New Roman" w:eastAsia="Times New Roman"/>
      <w:lang w:eastAsia="hr-HR"/>
    </w:rPr>
  </w:style>
  <w:style w:customStyle="1" w:styleId="xl92" w:type="paragraph">
    <w:name w:val="xl92"/>
    <w:basedOn w:val="Normal"/>
    <w:uiPriority w:val="99"/>
    <w:rsid w:val="001064B1"/>
    <w:pPr>
      <w:spacing w:after="100" w:afterAutospacing="1" w:before="100" w:beforeAutospacing="1"/>
    </w:pPr>
    <w:rPr>
      <w:rFonts w:ascii="Times" w:cs="Times New Roman" w:eastAsia="Calibri" w:hAnsi="Times"/>
      <w:b/>
      <w:bCs/>
      <w:sz w:val="20"/>
      <w:szCs w:val="20"/>
      <w:lang w:val="en-US"/>
    </w:rPr>
  </w:style>
  <w:style w:customStyle="1" w:styleId="xl93" w:type="paragraph">
    <w:name w:val="xl93"/>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4" w:type="paragraph">
    <w:name w:val="xl94"/>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5" w:type="paragraph">
    <w:name w:val="xl95"/>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6" w:type="paragraph">
    <w:name w:val="xl96"/>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7" w:type="paragraph">
    <w:name w:val="xl97"/>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8" w:type="paragraph">
    <w:name w:val="xl98"/>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Calibri"/>
      <w:sz w:val="20"/>
      <w:szCs w:val="20"/>
      <w:lang w:val="en-US"/>
    </w:rPr>
  </w:style>
  <w:style w:customStyle="1" w:styleId="xl99" w:type="paragraph">
    <w:name w:val="xl99"/>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sz w:val="20"/>
      <w:szCs w:val="20"/>
      <w:lang w:val="en-US"/>
    </w:rPr>
  </w:style>
  <w:style w:customStyle="1" w:styleId="xl100" w:type="paragraph">
    <w:name w:val="xl100"/>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sz w:val="20"/>
      <w:szCs w:val="20"/>
      <w:lang w:val="en-US"/>
    </w:rPr>
  </w:style>
  <w:style w:customStyle="1" w:styleId="xl101" w:type="paragraph">
    <w:name w:val="xl101"/>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Calibri"/>
      <w:sz w:val="20"/>
      <w:szCs w:val="20"/>
      <w:lang w:val="en-US"/>
    </w:rPr>
  </w:style>
  <w:style w:customStyle="1" w:styleId="xl102" w:type="paragraph">
    <w:name w:val="xl102"/>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Calibri"/>
      <w:sz w:val="20"/>
      <w:szCs w:val="20"/>
      <w:lang w:val="en-US"/>
    </w:rPr>
  </w:style>
  <w:style w:customStyle="1" w:styleId="xl103" w:type="paragraph">
    <w:name w:val="xl103"/>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b/>
      <w:bCs/>
      <w:sz w:val="20"/>
      <w:szCs w:val="20"/>
      <w:lang w:val="en-US"/>
    </w:rPr>
  </w:style>
  <w:style w:customStyle="1" w:styleId="xl104" w:type="paragraph">
    <w:name w:val="xl104"/>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b/>
      <w:bCs/>
      <w:sz w:val="20"/>
      <w:szCs w:val="20"/>
      <w:lang w:val="en-US"/>
    </w:rPr>
  </w:style>
  <w:style w:customStyle="1" w:styleId="xl105" w:type="paragraph">
    <w:name w:val="xl105"/>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b/>
      <w:bCs/>
      <w:sz w:val="20"/>
      <w:szCs w:val="20"/>
      <w:lang w:val="en-US"/>
    </w:rPr>
  </w:style>
  <w:style w:customStyle="1" w:styleId="PlainTable31" w:type="paragraph">
    <w:name w:val="Plain Table 31"/>
    <w:basedOn w:val="Normal"/>
    <w:uiPriority w:val="72"/>
    <w:qFormat/>
    <w:rsid w:val="001064B1"/>
    <w:pPr>
      <w:spacing w:after="0"/>
      <w:ind w:left="708"/>
    </w:pPr>
    <w:rPr>
      <w:rFonts w:cs="Times New Roman" w:eastAsia="Times New Roman"/>
      <w:lang w:eastAsia="hr-HR"/>
    </w:rPr>
  </w:style>
  <w:style w:customStyle="1" w:styleId="xl90" w:type="paragraph">
    <w:name w:val="xl90"/>
    <w:basedOn w:val="Normal"/>
    <w:uiPriority w:val="99"/>
    <w:rsid w:val="001064B1"/>
    <w:pPr>
      <w:spacing w:after="100" w:afterAutospacing="1" w:before="100" w:beforeAutospacing="1"/>
    </w:pPr>
    <w:rPr>
      <w:rFonts w:cs="Times New Roman" w:eastAsia="Calibri"/>
      <w:sz w:val="20"/>
      <w:szCs w:val="20"/>
      <w:lang w:val="en-US"/>
    </w:rPr>
  </w:style>
  <w:style w:customStyle="1" w:styleId="xl91" w:type="paragraph">
    <w:name w:val="xl91"/>
    <w:basedOn w:val="Normal"/>
    <w:uiPriority w:val="99"/>
    <w:rsid w:val="001064B1"/>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sz w:val="20"/>
      <w:szCs w:val="20"/>
      <w:lang w:val="en-US"/>
    </w:rPr>
  </w:style>
  <w:style w:customStyle="1" w:styleId="xl81" w:type="paragraph">
    <w:name w:val="xl81"/>
    <w:basedOn w:val="Normal"/>
    <w:uiPriority w:val="99"/>
    <w:rsid w:val="001064B1"/>
    <w:pPr>
      <w:pBdr>
        <w:top w:color="auto" w:space="0" w:sz="8"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Times New Roman"/>
      <w:lang w:eastAsia="hr-HR"/>
    </w:rPr>
  </w:style>
  <w:style w:customStyle="1" w:styleId="xl82" w:type="paragraph">
    <w:name w:val="xl82"/>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83" w:type="paragraph">
    <w:name w:val="xl83"/>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4" w:type="paragraph">
    <w:name w:val="xl84"/>
    <w:basedOn w:val="Normal"/>
    <w:uiPriority w:val="99"/>
    <w:rsid w:val="001064B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5" w:type="paragraph">
    <w:name w:val="xl85"/>
    <w:basedOn w:val="Normal"/>
    <w:uiPriority w:val="99"/>
    <w:rsid w:val="001064B1"/>
    <w:pPr>
      <w:pBdr>
        <w:top w:color="auto" w:space="0" w:sz="8"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Times New Roman"/>
      <w:lang w:eastAsia="hr-HR"/>
    </w:rPr>
  </w:style>
  <w:style w:customStyle="1" w:styleId="xl86" w:type="paragraph">
    <w:name w:val="xl86"/>
    <w:basedOn w:val="Normal"/>
    <w:uiPriority w:val="99"/>
    <w:rsid w:val="001064B1"/>
    <w:pPr>
      <w:pBdr>
        <w:top w:color="auto" w:space="0" w:sz="8"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lang w:eastAsia="hr-HR"/>
    </w:rPr>
  </w:style>
  <w:style w:customStyle="1" w:styleId="xl87" w:type="paragraph">
    <w:name w:val="xl87"/>
    <w:basedOn w:val="Normal"/>
    <w:uiPriority w:val="99"/>
    <w:rsid w:val="001064B1"/>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lang w:eastAsia="hr-HR"/>
    </w:rPr>
  </w:style>
  <w:style w:customStyle="1" w:styleId="xl88" w:type="paragraph">
    <w:name w:val="xl88"/>
    <w:basedOn w:val="Normal"/>
    <w:uiPriority w:val="99"/>
    <w:rsid w:val="001064B1"/>
    <w:pPr>
      <w:pBdr>
        <w:top w:color="auto" w:space="0" w:sz="4" w:val="single"/>
        <w:left w:color="auto" w:space="0" w:sz="8"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89" w:type="paragraph">
    <w:name w:val="xl89"/>
    <w:basedOn w:val="Normal"/>
    <w:uiPriority w:val="99"/>
    <w:rsid w:val="001064B1"/>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sz w:val="18"/>
      <w:szCs w:val="18"/>
      <w:lang w:eastAsia="hr-HR"/>
    </w:rPr>
  </w:style>
  <w:style w:customStyle="1" w:styleId="font5" w:type="paragraph">
    <w:name w:val="font5"/>
    <w:basedOn w:val="Normal"/>
    <w:uiPriority w:val="99"/>
    <w:rsid w:val="001064B1"/>
    <w:pPr>
      <w:spacing w:after="100" w:afterAutospacing="1" w:before="100" w:beforeAutospacing="1"/>
    </w:pPr>
    <w:rPr>
      <w:rFonts w:cs="Times New Roman" w:eastAsia="Calibri"/>
      <w:b/>
      <w:bCs/>
      <w:sz w:val="16"/>
      <w:szCs w:val="16"/>
      <w:lang w:eastAsia="en-GB" w:val="en-GB"/>
    </w:rPr>
  </w:style>
  <w:style w:customStyle="1" w:styleId="msonormal0" w:type="paragraph">
    <w:name w:val="msonormal"/>
    <w:basedOn w:val="Normal"/>
    <w:uiPriority w:val="99"/>
    <w:rsid w:val="001064B1"/>
    <w:pPr>
      <w:spacing w:after="100" w:afterAutospacing="1" w:before="100" w:beforeAutospacing="1"/>
    </w:pPr>
    <w:rPr>
      <w:rFonts w:cs="Times New Roman" w:eastAsia="Times New Roman"/>
      <w:lang w:eastAsia="hr-HR"/>
    </w:rPr>
  </w:style>
  <w:style w:customStyle="1" w:styleId="Heading1Char" w:type="character">
    <w:name w:val="Heading 1 Char"/>
    <w:rsid w:val="001064B1"/>
    <w:rPr>
      <w:rFonts w:ascii="Cambria" w:cs="Times New Roman" w:eastAsia="Times New Roman" w:hAnsi="Cambria" w:hint="default"/>
      <w:b/>
      <w:bCs/>
      <w:color w:val="365F91"/>
      <w:sz w:val="28"/>
      <w:szCs w:val="28"/>
      <w:lang w:eastAsia="hr-HR"/>
    </w:rPr>
  </w:style>
  <w:style w:customStyle="1" w:styleId="Heading2Char" w:type="character">
    <w:name w:val="Heading 2 Char"/>
    <w:rsid w:val="001064B1"/>
    <w:rPr>
      <w:rFonts w:ascii="Cambria" w:cs="Times New Roman" w:eastAsia="Times New Roman" w:hAnsi="Cambria" w:hint="default"/>
      <w:b/>
      <w:bCs/>
      <w:color w:val="4F81BD"/>
      <w:sz w:val="26"/>
      <w:szCs w:val="26"/>
      <w:lang w:eastAsia="hr-HR"/>
    </w:rPr>
  </w:style>
  <w:style w:styleId="z-vrhobrasca" w:type="paragraph">
    <w:name w:val="HTML Top of Form"/>
    <w:basedOn w:val="Normal"/>
    <w:next w:val="Normal"/>
    <w:link w:val="z-vrhobrascaChar"/>
    <w:hidden/>
    <w:semiHidden/>
    <w:unhideWhenUsed/>
    <w:rsid w:val="001064B1"/>
    <w:pPr>
      <w:pBdr>
        <w:bottom w:color="auto" w:space="1" w:sz="6" w:val="single"/>
      </w:pBdr>
      <w:spacing w:after="0"/>
      <w:jc w:val="center"/>
    </w:pPr>
    <w:rPr>
      <w:rFonts w:ascii="Arial" w:cs="Arial" w:eastAsia="Times New Roman" w:hAnsi="Arial"/>
      <w:vanish/>
      <w:sz w:val="16"/>
      <w:szCs w:val="16"/>
    </w:rPr>
  </w:style>
  <w:style w:customStyle="1" w:styleId="z-vrhobrascaChar" w:type="character">
    <w:name w:val="z-vrh obrasca Char"/>
    <w:basedOn w:val="Zadanifontodlomka"/>
    <w:link w:val="z-vrhobrasca"/>
    <w:semiHidden/>
    <w:rsid w:val="001064B1"/>
    <w:rPr>
      <w:rFonts w:ascii="Arial" w:cs="Arial" w:eastAsia="Times New Roman" w:hAnsi="Arial"/>
      <w:vanish/>
      <w:sz w:val="16"/>
      <w:szCs w:val="16"/>
      <w:lang w:val="hr-HR"/>
    </w:rPr>
  </w:style>
  <w:style w:styleId="z-dnoobrasca" w:type="paragraph">
    <w:name w:val="HTML Bottom of Form"/>
    <w:basedOn w:val="Normal"/>
    <w:next w:val="Normal"/>
    <w:link w:val="z-dnoobrascaChar"/>
    <w:hidden/>
    <w:semiHidden/>
    <w:unhideWhenUsed/>
    <w:rsid w:val="001064B1"/>
    <w:pPr>
      <w:pBdr>
        <w:top w:color="auto" w:space="1" w:sz="6" w:val="single"/>
      </w:pBdr>
      <w:spacing w:after="0"/>
      <w:jc w:val="center"/>
    </w:pPr>
    <w:rPr>
      <w:rFonts w:ascii="Arial" w:cs="Arial" w:eastAsia="Times New Roman" w:hAnsi="Arial"/>
      <w:vanish/>
      <w:sz w:val="16"/>
      <w:szCs w:val="16"/>
    </w:rPr>
  </w:style>
  <w:style w:customStyle="1" w:styleId="z-dnoobrascaChar" w:type="character">
    <w:name w:val="z-dno obrasca Char"/>
    <w:basedOn w:val="Zadanifontodlomka"/>
    <w:link w:val="z-dnoobrasca"/>
    <w:semiHidden/>
    <w:rsid w:val="001064B1"/>
    <w:rPr>
      <w:rFonts w:ascii="Arial" w:cs="Arial" w:eastAsia="Times New Roman" w:hAnsi="Arial"/>
      <w:vanish/>
      <w:sz w:val="16"/>
      <w:szCs w:val="16"/>
      <w:lang w:val="hr-HR"/>
    </w:rPr>
  </w:style>
  <w:style w:customStyle="1" w:styleId="tabletextfield" w:type="character">
    <w:name w:val="table_text_field"/>
    <w:basedOn w:val="Zadanifontodlomka"/>
    <w:rsid w:val="001064B1"/>
  </w:style>
  <w:style w:customStyle="1" w:styleId="tabletitle2" w:type="character">
    <w:name w:val="table_title2"/>
    <w:basedOn w:val="Zadanifontodlomka"/>
    <w:rsid w:val="001064B1"/>
  </w:style>
  <w:style w:customStyle="1" w:styleId="mw-headline" w:type="character">
    <w:name w:val="mw-headline"/>
    <w:basedOn w:val="Zadanifontodlomka"/>
    <w:rsid w:val="001064B1"/>
  </w:style>
  <w:style w:customStyle="1" w:styleId="editsectionmoved" w:type="character">
    <w:name w:val="editsectionmoved"/>
    <w:basedOn w:val="Zadanifontodlomka"/>
    <w:rsid w:val="001064B1"/>
  </w:style>
  <w:style w:customStyle="1" w:styleId="imgdescription" w:type="character">
    <w:name w:val="imgdescription"/>
    <w:basedOn w:val="Zadanifontodlomka"/>
    <w:rsid w:val="001064B1"/>
  </w:style>
  <w:style w:customStyle="1" w:styleId="apple-converted-space" w:type="character">
    <w:name w:val="apple-converted-space"/>
    <w:rsid w:val="001064B1"/>
  </w:style>
  <w:style w:customStyle="1" w:styleId="apple-style-span" w:type="character">
    <w:name w:val="apple-style-span"/>
    <w:rsid w:val="001064B1"/>
  </w:style>
  <w:style w:customStyle="1" w:styleId="xclaimempty" w:type="character">
    <w:name w:val="xclaimempty"/>
    <w:rsid w:val="001064B1"/>
  </w:style>
  <w:style w:customStyle="1" w:styleId="xclaimstyle" w:type="character">
    <w:name w:val="xclaimstyle"/>
    <w:rsid w:val="001064B1"/>
  </w:style>
  <w:style w:customStyle="1" w:styleId="style30" w:type="character">
    <w:name w:val="style3"/>
    <w:basedOn w:val="Zadanifontodlomka"/>
    <w:rsid w:val="001064B1"/>
  </w:style>
  <w:style w:customStyle="1" w:styleId="st" w:type="character">
    <w:name w:val="st"/>
    <w:basedOn w:val="Zadanifontodlomka"/>
    <w:rsid w:val="001064B1"/>
  </w:style>
  <w:style w:customStyle="1" w:styleId="TableGrid1" w:type="table">
    <w:name w:val="Table Grid1"/>
    <w:basedOn w:val="Obinatablica"/>
    <w:uiPriority w:val="59"/>
    <w:rsid w:val="001064B1"/>
    <w:pPr>
      <w:spacing w:after="0" w:line="240" w:lineRule="auto"/>
    </w:pPr>
    <w:rPr>
      <w:rFonts w:ascii="Calibri" w:cs="Times New Roman" w:eastAsia="Calibri" w:hAnsi="Calibri"/>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16802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St-1171/2016-40</izvorni_sadrzaj>
    <derivirana_varijabla naziv="DomainObject.Oznaka_1">St-1171/2016-40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27</izvorni_sadrzaj>
    <derivirana_varijabla naziv="DomainObject.BrojStranica_1">27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Armirač-montaža d.o.o. za graditeljstvo i usluge</izvorni_sadrzaj>
    <derivirana_varijabla naziv="DomainObject.Predmet.StrankaFormated_1">  Armirač-montaža d.o.o. za graditeljstvo i usluge</derivirana_varijabla>
  </DomainObject.Predmet.StrankaFormated>
  <DomainObject.Predmet.StrankaFormatedOIB>
    <izvorni_sadrzaj>  Armirač-montaža d.o.o. za graditeljstvo i usluge, OIB 32506593096</izvorni_sadrzaj>
    <derivirana_varijabla naziv="DomainObject.Predmet.StrankaFormatedOIB_1">  Armirač-montaža d.o.o. za graditeljstvo i usluge, OIB 32506593096</derivirana_varijabla>
  </DomainObject.Predmet.StrankaFormatedOIB>
  <DomainObject.Predmet.StrankaFormatedWithAdress>
    <izvorni_sadrzaj> Armirač-montaža d.o.o. za graditeljstvo i usluge, Trakošćanska 9B, 42000 Varaždin</izvorni_sadrzaj>
    <derivirana_varijabla naziv="DomainObject.Predmet.StrankaFormatedWithAdress_1"> Armirač-montaža d.o.o. za graditeljstvo i usluge, Trakošćanska 9B, 42000 Varaždin</derivirana_varijabla>
  </DomainObject.Predmet.StrankaFormatedWithAdress>
  <DomainObject.Predmet.StrankaFormatedWithAdressOIB>
    <izvorni_sadrzaj> Armirač-montaža d.o.o. za graditeljstvo i usluge, OIB 32506593096, Trakošćanska 9B, 42000 Varaždin</izvorni_sadrzaj>
    <derivirana_varijabla naziv="DomainObject.Predmet.StrankaFormatedWithAdressOIB_1"> Armirač-montaža d.o.o. za graditeljstvo i usluge, OIB 32506593096, Trakošćanska 9B, 42000 Varaždin</derivirana_varijabla>
  </DomainObject.Predmet.StrankaFormatedWithAdressOIB>
  <DomainObject.Predmet.StrankaWithAdress>
    <izvorni_sadrzaj>Armirač-montaža d.o.o. za graditeljstvo i usluge Trakošćanska 9B,42000 Varaždin</izvorni_sadrzaj>
    <derivirana_varijabla naziv="DomainObject.Predmet.StrankaWithAdress_1">Armirač-montaža d.o.o. za graditeljstvo i usluge Trakošćanska 9B,42000 Varaždin</derivirana_varijabla>
  </DomainObject.Predmet.StrankaWithAdress>
  <DomainObject.Predmet.StrankaWithAdressOIB>
    <izvorni_sadrzaj>Armirač-montaža d.o.o. za graditeljstvo i usluge, OIB 32506593096, Trakošćanska 9B,42000 Varaždin</izvorni_sadrzaj>
    <derivirana_varijabla naziv="DomainObject.Predmet.StrankaWithAdressOIB_1">Armirač-montaža d.o.o. za graditeljstvo i usluge, OIB 32506593096, Trakošćanska 9B,42000 Varaždin</derivirana_varijabla>
  </DomainObject.Predmet.StrankaWithAdressOIB>
  <DomainObject.Predmet.StrankaNazivFormated>
    <izvorni_sadrzaj>Armirač-montaža d.o.o. za graditeljstvo i usluge</izvorni_sadrzaj>
    <derivirana_varijabla naziv="DomainObject.Predmet.StrankaNazivFormated_1">Armirač-montaža d.o.o. za graditeljstvo i usluge</derivirana_varijabla>
  </DomainObject.Predmet.StrankaNazivFormated>
  <DomainObject.Predmet.StrankaNazivFormatedOIB>
    <izvorni_sadrzaj>Armirač-montaža d.o.o. za graditeljstvo i usluge, OIB 32506593096</izvorni_sadrzaj>
    <derivirana_varijabla naziv="DomainObject.Predmet.StrankaNazivFormatedOIB_1">Armirač-montaža d.o.o. za graditeljstvo i usluge, OIB 32506593096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17877229.71</izvorni_sadrzaj>
    <derivirana_varijabla naziv="DomainObject.Predmet.TrenutnaVrijednost_1">17877229.71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Armirač-montaža d.o.o. za graditeljstvo i usluge</item>
    </izvorni_sadrzaj>
    <derivirana_varijabla naziv="DomainObject.Predmet.StrankaListFormated_1">
      <item>Armirač-montaža d.o.o. za graditeljstvo i usluge</item>
    </derivirana_varijabla>
  </DomainObject.Predmet.StrankaListFormated>
  <DomainObject.Predmet.StrankaListFormatedOIB>
    <izvorni_sadrzaj>
      <item>Armirač-montaža d.o.o. za graditeljstvo i usluge, OIB 32506593096</item>
    </izvorni_sadrzaj>
    <derivirana_varijabla naziv="DomainObject.Predmet.StrankaListFormatedOIB_1">
      <item>Armirač-montaža d.o.o. za graditeljstvo i usluge, OIB 32506593096</item>
    </derivirana_varijabla>
  </DomainObject.Predmet.StrankaListFormatedOIB>
  <DomainObject.Predmet.StrankaListFormatedWithAdress>
    <izvorni_sadrzaj>
      <item>Armirač-montaža d.o.o. za graditeljstvo i usluge, Trakošćanska 9B, 42000 Varaždin</item>
    </izvorni_sadrzaj>
    <derivirana_varijabla naziv="DomainObject.Predmet.StrankaListFormatedWithAdress_1">
      <item>Armirač-montaža d.o.o. za graditeljstvo i usluge, Trakošćanska 9B, 42000 Varaždin</item>
    </derivirana_varijabla>
  </DomainObject.Predmet.StrankaListFormatedWithAdress>
  <DomainObject.Predmet.StrankaListFormatedWithAdressOIB>
    <izvorni_sadrzaj>
      <item>Armirač-montaža d.o.o. za graditeljstvo i usluge, OIB 32506593096, Trakošćanska 9B, 42000 Varaždin</item>
    </izvorni_sadrzaj>
    <derivirana_varijabla naziv="DomainObject.Predmet.StrankaListFormatedWithAdressOIB_1">
      <item>Armirač-montaža d.o.o. za graditeljstvo i usluge, OIB 32506593096, Trakošćanska 9B, 42000 Varaždin</item>
    </derivirana_varijabla>
  </DomainObject.Predmet.StrankaListFormatedWithAdressOIB>
  <DomainObject.Predmet.StrankaListNazivFormated>
    <izvorni_sadrzaj>
      <item>Armirač-montaža d.o.o. za graditeljstvo i usluge</item>
    </izvorni_sadrzaj>
    <derivirana_varijabla naziv="DomainObject.Predmet.StrankaListNazivFormated_1">
      <item>Armirač-montaža d.o.o. za graditeljstvo i usluge</item>
    </derivirana_varijabla>
  </DomainObject.Predmet.StrankaListNazivFormated>
  <DomainObject.Predmet.StrankaListNazivFormatedOIB>
    <izvorni_sadrzaj>
      <item>Armirač-montaža d.o.o. za graditeljstvo i usluge, OIB 32506593096</item>
    </izvorni_sadrzaj>
    <derivirana_varijabla naziv="DomainObject.Predmet.StrankaListNazivFormatedOIB_1">
      <item>Armirač-montaža d.o.o. za graditeljstvo i usluge, OIB 32506593096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zvorni_sadrzaj>
    <derivirana_varijabla naziv="DomainObject.Predmet.OstaliList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derivirana_varijabla>
  </DomainObject.Predmet.OstaliListFormated>
  <DomainObject.Predmet.OstaliList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zvorni_sadrzaj>
    <derivirana_varijabla naziv="DomainObject.Predmet.OstaliList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derivirana_varijabla>
  </DomainObject.Predmet.OstaliListFormatedOIB>
  <DomainObject.Predmet.OstaliListFormatedWithAdress>
    <izvorni_sadrzaj>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tem>ERSTE&amp;STEIERMÄRKISCHE BANKA dioničko društvo, Jadranski Trg 3a, 51000 Rijeka</item>
      <item>Tomislav Čavić, odvjetnik, Gundulićeva 24, 10000 Zagreb</item>
    </izvorni_sadrzaj>
    <derivirana_varijabla naziv="DomainObject.Predmet.OstaliListFormatedWithAdress_1">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tem>ERSTE&amp;STEIERMÄRKISCHE BANKA dioničko društvo, Jadranski Trg 3a, 51000 Rijeka</item>
      <item>Tomislav Čavić, odvjetnik, Gundulićeva 24, 10000 Zagreb</item>
    </derivirana_varijabla>
  </DomainObject.Predmet.OstaliListFormatedWithAdress>
  <DomainObject.Predmet.OstaliListFormatedWithAdressOIB>
    <izvorni_sadrzaj>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tem>ERSTE&amp;STEIERMÄRKISCHE BANKA dioničko društvo, OIB 23057039320, Jadranski Trg 3a, 51000 Rijeka</item>
      <item>Tomislav Čavić, odvjetnik, OIB 93102837390, Gundulićeva 24, 10000 Zagreb</item>
    </izvorni_sadrzaj>
    <derivirana_varijabla naziv="DomainObject.Predmet.OstaliListFormatedWithAdressOIB_1">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tem>ERSTE&amp;STEIERMÄRKISCHE BANKA dioničko društvo, OIB 23057039320, Jadranski Trg 3a, 51000 Rijeka</item>
      <item>Tomislav Čavić, odvjetnik, OIB 93102837390, Gundulićeva 24, 10000 Zagreb</item>
    </derivirana_varijabla>
  </DomainObject.Predmet.OstaliListFormatedWithAdressOIB>
  <DomainObject.Predmet.OstaliListNaziv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zvorni_sadrzaj>
    <derivirana_varijabla naziv="DomainObject.Predmet.OstaliListNaziv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derivirana_varijabla>
  </DomainObject.Predmet.OstaliListNazivFormated>
  <DomainObject.Predmet.OstaliListNaziv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zvorni_sadrzaj>
    <derivirana_varijabla naziv="DomainObject.Predmet.OstaliListNaziv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St-1171/2016-40</izvorni_sadrzaj>
    <derivirana_varijabla naziv="DomainObject.PoslovniBrojDokumenta_1">St-1171/2016-40</derivirana_varijabla>
  </DomainObject.PoslovniBrojDokumenta>
  <DomainObject.Predmet.StrankaIDrugi>
    <izvorni_sadrzaj>Armirač-montaža d.o.o. za graditeljstvo i usluge</izvorni_sadrzaj>
    <derivirana_varijabla naziv="DomainObject.Predmet.StrankaIDrugi_1">Armirač-montaža d.o.o.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Armirač-montaža d.o.o. za graditeljstvo i usluge, OIB 32506593096, Trakošćanska 9B, 42000 Varaždin</izvorni_sadrzaj>
    <derivirana_varijabla naziv="DomainObject.Predmet.StrankaIDrugiAdressOIB_1">Armirač-montaža d.o.o. za graditeljstvo i usluge, OIB 32506593096, Trakošćanska 9B,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zvorni_sadrzaj>
    <derivirana_varijabla naziv="DomainObject.Predmet.SudioniciListNaziv_1">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derivirana_varijabla>
  </DomainObject.Predmet.SudioniciListNaziv>
  <DomainObject.Predmet.SudioniciListAdressOIB>
    <izvorni_sadrzaj>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tem>ERSTE&amp;STEIERMÄRKISCHE BANKA dioničko društvo, OIB 23057039320, Jadranski Trg 3a,51000 Rijeka</item>
      <item>Tomislav Čavić, odvjetnik, OIB 93102837390, Gundulićeva 24,10000 Zagreb</item>
    </izvorni_sadrzaj>
    <derivirana_varijabla naziv="DomainObject.Predmet.SudioniciListAdressOIB_1">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tem>ERSTE&amp;STEIERMÄRKISCHE BANKA dioničko društvo, OIB 23057039320, Jadranski Trg 3a,51000 Rijeka</item>
      <item>Tomislav Čavić, odvjetnik, OIB 93102837390, Gundulićeva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EDD5C4-1E30-440C-8731-C4BBDB7FA1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27</properties:Pages>
  <properties:Words>10214</properties:Words>
  <properties:Characters>61906</properties:Characters>
  <properties:Lines>980</properties:Lines>
  <properties:Paragraphs>112</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2018-02-27T11:39:00Z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27</vt:i4>
  </prop:property>
  <prop:property name="Naslov" pid="5" fmtid="{D5CDD505-2E9C-101B-9397-08002B2CF9AE}">
    <vt:lpwstr>St-1171/2016-40 / Odluka - Rješenje o potvrdi predstečajnog sporazuma (odluka_St-1171_2016-40.docx)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