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d46a" w14:paraId="68ad46a" w:rsidRDefault="006155DE" w:rsidP="006155DE" w:rsidR="006155D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5DE" w:rsidP="006155DE" w:rsidR="006155DE">
      <w:pPr>
        <w:rPr>
          <w:b/>
        </w:rPr>
      </w:pPr>
      <w:r>
        <w:rPr>
          <w:b/>
        </w:rPr>
        <w:t>REPUBLIKA HRVATSKA</w:t>
      </w:r>
    </w:p>
    <w:p w:rsidRDefault="006155DE" w:rsidP="006155DE" w:rsidR="006155DE">
      <w:pPr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6155DE" w:rsidP="006155DE" w:rsidR="006155D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proofErr w:type="spellStart"/>
      <w:r>
        <w:rPr>
          <w:b/>
        </w:rPr>
        <w:t>1436</w:t>
      </w:r>
      <w:proofErr w:type="spellEnd"/>
      <w:r>
        <w:rPr>
          <w:b/>
        </w:rPr>
        <w:t>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>
        <w:rPr>
          <w:b/>
        </w:rPr>
        <w:t>6</w:t>
      </w:r>
      <w:r w:rsidR="001E7FC2">
        <w:rPr>
          <w:b/>
        </w:rPr>
        <w:t>4</w:t>
      </w:r>
      <w:proofErr w:type="spellEnd"/>
    </w:p>
    <w:p w:rsidRDefault="006155DE" w:rsidP="006155DE" w:rsidR="006155DE">
      <w:pPr>
        <w:rPr>
          <w:b/>
        </w:rPr>
      </w:pP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</w:p>
    <w:p w:rsidRDefault="006155DE" w:rsidP="006155DE" w:rsidR="006155DE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6155DE" w:rsidP="006155DE" w:rsidR="006155DE">
      <w:pPr>
        <w:jc w:val="both"/>
      </w:pPr>
      <w:r>
        <w:tab/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 po sutkinji Danieli Martini Maoduš, u stečajnom postupku nad dužnikom u stečajnom postupku  nad dužnikom </w:t>
      </w:r>
      <w:proofErr w:type="spellStart"/>
      <w:r>
        <w:rPr>
          <w:b/>
        </w:rPr>
        <w:t>BARTOLOVIĆ</w:t>
      </w:r>
      <w:proofErr w:type="spellEnd"/>
      <w:r>
        <w:rPr>
          <w:b/>
        </w:rPr>
        <w:t xml:space="preserve"> d.o.o. u stečaju, Požega, Sv. Duha </w:t>
      </w:r>
      <w:proofErr w:type="spellStart"/>
      <w:r>
        <w:rPr>
          <w:b/>
        </w:rPr>
        <w:t>11A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76182748068</w:t>
      </w:r>
      <w:proofErr w:type="spellEnd"/>
      <w:r>
        <w:rPr>
          <w:b/>
        </w:rPr>
        <w:t xml:space="preserve">, </w:t>
      </w:r>
      <w:r>
        <w:t xml:space="preserve">koga zastupa stečajni upravitelj Marko Tominac iz Vinkovaca, </w:t>
      </w:r>
      <w:proofErr w:type="spellStart"/>
      <w:r>
        <w:t>1</w:t>
      </w:r>
      <w:r w:rsidR="00A75FF1">
        <w:t>0</w:t>
      </w:r>
      <w:proofErr w:type="spellEnd"/>
      <w:r>
        <w:t xml:space="preserve">. </w:t>
      </w:r>
      <w:r w:rsidR="00A75FF1">
        <w:t xml:space="preserve">prosinca </w:t>
      </w:r>
      <w:proofErr w:type="spellStart"/>
      <w:r>
        <w:t>2018</w:t>
      </w:r>
      <w:proofErr w:type="spellEnd"/>
      <w:r>
        <w:t>.</w:t>
      </w:r>
    </w:p>
    <w:p w:rsidRDefault="006155DE" w:rsidP="006155DE" w:rsidR="006155D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6155DE" w:rsidP="006155DE" w:rsidR="000742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stečajni upravitelj u roku od </w:t>
      </w:r>
      <w:r w:rsidR="00167606">
        <w:rPr>
          <w:color w:val="222222"/>
        </w:rPr>
        <w:t xml:space="preserve">tri </w:t>
      </w:r>
      <w:r>
        <w:rPr>
          <w:color w:val="222222"/>
        </w:rPr>
        <w:t>dana dostaviti</w:t>
      </w:r>
      <w:r w:rsidR="00167606">
        <w:rPr>
          <w:color w:val="222222"/>
        </w:rPr>
        <w:t xml:space="preserve"> ispravak izvješća predanog </w:t>
      </w:r>
      <w:proofErr w:type="spellStart"/>
      <w:r w:rsidR="00167606">
        <w:rPr>
          <w:color w:val="222222"/>
        </w:rPr>
        <w:t>06</w:t>
      </w:r>
      <w:proofErr w:type="spellEnd"/>
      <w:r w:rsidR="00167606">
        <w:rPr>
          <w:color w:val="222222"/>
        </w:rPr>
        <w:t xml:space="preserve">. </w:t>
      </w:r>
      <w:proofErr w:type="spellStart"/>
      <w:r w:rsidR="00167606">
        <w:rPr>
          <w:color w:val="222222"/>
        </w:rPr>
        <w:t>12</w:t>
      </w:r>
      <w:proofErr w:type="spellEnd"/>
      <w:r w:rsidR="00167606">
        <w:rPr>
          <w:color w:val="222222"/>
        </w:rPr>
        <w:t xml:space="preserve">. </w:t>
      </w:r>
      <w:proofErr w:type="spellStart"/>
      <w:r w:rsidR="00167606">
        <w:rPr>
          <w:color w:val="222222"/>
        </w:rPr>
        <w:t>2018</w:t>
      </w:r>
      <w:proofErr w:type="spellEnd"/>
      <w:r w:rsidR="00167606">
        <w:rPr>
          <w:color w:val="222222"/>
        </w:rPr>
        <w:t>.</w:t>
      </w:r>
      <w:r>
        <w:rPr>
          <w:color w:val="222222"/>
        </w:rPr>
        <w:t xml:space="preserve"> i na propisanom obrascu</w:t>
      </w:r>
      <w:r w:rsidR="0007427B">
        <w:rPr>
          <w:color w:val="222222"/>
        </w:rPr>
        <w:t>, na način da izostavi prijedlog da se zatraži mišljenje odbora vjerovnika,  jer po predanom izvješću nije moguće postupiti u tom dijelu. .</w:t>
      </w:r>
      <w:r>
        <w:rPr>
          <w:color w:val="222222"/>
        </w:rPr>
        <w:t xml:space="preserve"> </w:t>
      </w:r>
    </w:p>
    <w:p w:rsidRDefault="0007427B" w:rsidP="0007427B" w:rsidR="0007427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stečajni upravitelj ne postupi po nalogu suda, smatrat će se da je izvješće predano </w:t>
      </w:r>
      <w:proofErr w:type="spellStart"/>
      <w:r>
        <w:rPr>
          <w:color w:val="222222"/>
        </w:rPr>
        <w:t>06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 xml:space="preserve"> povučeno u spornom dijelu. </w:t>
      </w:r>
    </w:p>
    <w:p w:rsidRDefault="0007427B" w:rsidP="006155DE" w:rsidR="000742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o b  r a z l o ž e nj e </w:t>
      </w:r>
      <w:r>
        <w:rPr>
          <w:color w:val="222222"/>
        </w:rPr>
        <w:tab/>
      </w:r>
    </w:p>
    <w:p w:rsidRDefault="00167606" w:rsidP="006155DE" w:rsidR="006155D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</w:t>
      </w:r>
      <w:r w:rsidR="0007427B">
        <w:rPr>
          <w:color w:val="222222"/>
        </w:rPr>
        <w:tab/>
        <w:t>U</w:t>
      </w:r>
      <w:r>
        <w:rPr>
          <w:color w:val="222222"/>
        </w:rPr>
        <w:t xml:space="preserve"> zadnjem odjeljku izvješća je omaškom navedeno da se predlaže pribaviti mišljenje odbora vjerovnika. U ovom stečajnom postupku nije formiran odbor vjerovnika,</w:t>
      </w:r>
      <w:r w:rsidR="00C76A0C">
        <w:rPr>
          <w:color w:val="222222"/>
        </w:rPr>
        <w:t xml:space="preserve"> pa se može pribaviti samo odluka skupštine, zbog čega bi trebalo predložiti zakazivanje skupštine.</w:t>
      </w:r>
      <w:r>
        <w:rPr>
          <w:color w:val="222222"/>
        </w:rPr>
        <w:t xml:space="preserve">  </w:t>
      </w:r>
    </w:p>
    <w:p w:rsidRDefault="0007427B" w:rsidP="006155DE" w:rsidR="0007427B">
      <w:pPr>
        <w:spacing w:beforeAutospacing="true" w:before="100"/>
        <w:jc w:val="both"/>
        <w:rPr>
          <w:color w:val="222222"/>
          <w:u w:val="single"/>
        </w:rPr>
      </w:pPr>
      <w:r>
        <w:rPr>
          <w:color w:val="222222"/>
        </w:rPr>
        <w:t xml:space="preserve"> Stoga je odlučeno kao u izreci odgovarajućom primjenom čl. </w:t>
      </w:r>
      <w:proofErr w:type="spellStart"/>
      <w:r>
        <w:rPr>
          <w:color w:val="222222"/>
        </w:rPr>
        <w:t>109</w:t>
      </w:r>
      <w:proofErr w:type="spellEnd"/>
      <w:r>
        <w:rPr>
          <w:color w:val="222222"/>
        </w:rPr>
        <w:t xml:space="preserve"> Zakona o parničnom postupku.</w:t>
      </w:r>
    </w:p>
    <w:p w:rsidRDefault="006155DE" w:rsidP="00C76A0C" w:rsidR="00C76A0C">
      <w:pPr>
        <w:jc w:val="both"/>
      </w:pPr>
      <w:r>
        <w:rPr>
          <w:color w:val="222222"/>
        </w:rPr>
        <w:t>U Slavonskom Brodu</w:t>
      </w:r>
      <w:r w:rsidR="00C76A0C">
        <w:rPr>
          <w:color w:val="222222"/>
        </w:rPr>
        <w:t>,</w:t>
      </w:r>
      <w:r>
        <w:rPr>
          <w:color w:val="222222"/>
        </w:rPr>
        <w:t xml:space="preserve"> </w:t>
      </w:r>
      <w:proofErr w:type="spellStart"/>
      <w:r w:rsidR="00C76A0C">
        <w:t>10</w:t>
      </w:r>
      <w:proofErr w:type="spellEnd"/>
      <w:r w:rsidR="00C76A0C">
        <w:t xml:space="preserve">. prosinca </w:t>
      </w:r>
      <w:proofErr w:type="spellStart"/>
      <w:r w:rsidR="00C76A0C">
        <w:t>2018</w:t>
      </w:r>
      <w:proofErr w:type="spellEnd"/>
      <w:r w:rsidR="00C76A0C">
        <w:t>.</w:t>
      </w:r>
    </w:p>
    <w:p w:rsidRDefault="006155DE" w:rsidP="006155DE" w:rsidR="006155D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6155DE" w:rsidP="006155DE" w:rsidR="006155D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Daniela Martini Maoduš</w:t>
      </w:r>
    </w:p>
    <w:p w:rsidRDefault="006155DE" w:rsidP="006155DE" w:rsidR="006155DE">
      <w:pPr>
        <w:spacing w:beforeAutospacing="true" w:before="100"/>
        <w:rPr>
          <w:color w:val="222222"/>
        </w:rPr>
      </w:pPr>
    </w:p>
    <w:p w:rsidRDefault="006155DE" w:rsidP="006155DE" w:rsidR="006155DE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p w:rsidRDefault="006155DE" w:rsidP="006155DE" w:rsidR="006155DE"/>
    <w:p w:rsidRDefault="006155DE" w:rsidP="006155DE" w:rsidR="006155D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7BC" w:rsidP="00537B78" w:rsidR="008837BC">
      <w:r>
        <w:separator/>
      </w:r>
    </w:p>
  </w:endnote>
  <w:endnote w:id="0" w:type="continuationSeparator">
    <w:p w:rsidRDefault="008837BC" w:rsidP="00537B78" w:rsidR="0088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7BC" w:rsidP="00537B78" w:rsidR="008837BC">
      <w:r>
        <w:separator/>
      </w:r>
    </w:p>
  </w:footnote>
  <w:footnote w:id="0" w:type="continuationSeparator">
    <w:p w:rsidRDefault="008837BC" w:rsidP="00537B78" w:rsidR="00883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27B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606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FC2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DE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242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7B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82C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FF1"/>
    <w:rsid w:val="00A770B8"/>
    <w:rsid w:val="00A77785"/>
    <w:rsid w:val="00A81B8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595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323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A0C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AE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St-1436/2015-64</izvorni_sadrzaj>
    <derivirana_varijabla naziv="DomainObject.Oznaka_1">St-1436/2015-64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>Vesna Lazarić</item>
      <item>Marko Tominac</item>
      <item>Teo Tir</item>
    </izvorni_sadrzaj>
    <derivirana_varijabla naziv="DomainObject.Predmet.OstaliListFormated_1">
      <item>Vesna Lazarić</item>
      <item>Marko Tominac</item>
      <item>Teo Tir</item>
    </derivirana_varijabla>
  </DomainObject.Predmet.OstaliListFormated>
  <DomainObject.Predmet.OstaliListFormatedOIB>
    <izvorni_sadrzaj>
      <item>Vesna Lazarić</item>
      <item>Marko Tominac</item>
      <item>Teo Tir</item>
    </izvorni_sadrzaj>
    <derivirana_varijabla naziv="DomainObject.Predmet.OstaliListFormatedOIB_1">
      <item>Vesna Lazarić</item>
      <item>Marko Tominac</item>
      <item>Teo Tir</item>
    </derivirana_varijabla>
  </DomainObject.Predmet.OstaliListFormatedOIB>
  <DomainObject.Predmet.OstaliListFormatedWithAdress>
    <izvorni_sadrzaj>
      <item>Vesna Lazarić</item>
      <item>Marko Tominac</item>
      <item>Teo Tir</item>
    </izvorni_sadrzaj>
    <derivirana_varijabla naziv="DomainObject.Predmet.OstaliListFormatedWithAdress_1">
      <item>Vesna Lazarić</item>
      <item>Marko Tominac</item>
      <item>Teo Tir</item>
    </derivirana_varijabla>
  </DomainObject.Predmet.OstaliListFormatedWithAdress>
  <DomainObject.Predmet.OstaliListFormatedWithAdressOIB>
    <izvorni_sadrzaj>
      <item>Vesna Lazarić</item>
      <item>Marko Tominac</item>
      <item>Teo Tir</item>
    </izvorni_sadrzaj>
    <derivirana_varijabla naziv="DomainObject.Predmet.OstaliListFormatedWithAdressOIB_1">
      <item>Vesna Lazarić</item>
      <item>Marko Tominac</item>
      <item>Teo Tir</item>
    </derivirana_varijabla>
  </DomainObject.Predmet.OstaliListFormatedWithAdressOIB>
  <DomainObject.Predmet.OstaliListNazivFormated>
    <izvorni_sadrzaj>
      <item>Vesna Lazarić</item>
      <item>Marko Tominac</item>
      <item>Teo Tir</item>
    </izvorni_sadrzaj>
    <derivirana_varijabla naziv="DomainObject.Predmet.OstaliListNazivFormated_1">
      <item>Vesna Lazarić</item>
      <item>Marko Tominac</item>
      <item>Teo Tir</item>
    </derivirana_varijabla>
  </DomainObject.Predmet.OstaliListNazivFormated>
  <DomainObject.Predmet.OstaliListNazivFormatedOIB>
    <izvorni_sadrzaj>
      <item>Vesna Lazarić</item>
      <item>Marko Tominac</item>
      <item>Teo Tir</item>
    </izvorni_sadrzaj>
    <derivirana_varijabla naziv="DomainObject.Predmet.OstaliListNazivFormatedOIB_1">
      <item>Vesna Lazarić</item>
      <item>Marko Tominac</item>
      <item>Teo Tir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St-1436/2015-64</izvorni_sadrzaj>
    <derivirana_varijabla naziv="DomainObject.PoslovniBrojDokumenta_1">St-1436/2015-64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  <item>Vesna Lazarić</item>
      <item>Marko Tominac</item>
      <item>Teo Tir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  <item>Vesna Lazarić</item>
      <item>Marko Tominac</item>
      <item>Teo Tir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12F22-CD3E-44DA-81D8-F0A12FCE6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224</properties:Words>
  <properties:Characters>1135</properties:Characters>
  <properties:Lines>30</properties:Lines>
  <properties:Paragraphs>16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2018-12-10T13:28:00Z</cp:lastPrinted>
  <dcterms:modified xmlns:xsi="http://www.w3.org/2001/XMLSchema-instance" xsi:type="dcterms:W3CDTF">2018-12-10T13:33:00Z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St-1436/2015-64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