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15ca" w14:paraId="2d315ca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CE1F8F" w:rsidRPr="00CE1F8F">
        <w:rPr>
          <w:rFonts w:hAnsi="Times New Roman" w:ascii="Times New Roman"/>
          <w:szCs w:val="24"/>
          <w:lang w:val="hr-HR"/>
        </w:rPr>
        <w:t>28. studenog 2017.</w:t>
      </w:r>
      <w:r w:rsidR="003C4159" w:rsidRPr="00CE1F8F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90D85">
        <w:rPr>
          <w:rFonts w:hAnsi="Times New Roman" w:ascii="Times New Roman"/>
          <w:color w:val="000000"/>
          <w:szCs w:val="24"/>
          <w:lang w:val="hr-HR"/>
        </w:rPr>
        <w:t xml:space="preserve">KREDITNA BANKA ZAGAREB d.d. Vukovarska 74, Zagreb, OIB: 70663193635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F90D85">
        <w:rPr>
          <w:rFonts w:hAnsi="Times New Roman" w:ascii="Times New Roman"/>
          <w:szCs w:val="24"/>
          <w:lang w:val="hr-HR"/>
        </w:rPr>
        <w:t xml:space="preserve">EKO BIOGRAD d.o.o. Vinkovci (Grad Vinkovci), Matije Gupca 130, OIB: 42005576448 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F90D85">
        <w:rPr>
          <w:rFonts w:hAnsi="Times New Roman" w:ascii="Times New Roman"/>
          <w:color w:val="000000"/>
          <w:szCs w:val="24"/>
          <w:lang w:val="hr-HR"/>
        </w:rPr>
        <w:t>125,50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410F6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90D85">
        <w:rPr>
          <w:rFonts w:hAnsi="Times New Roman" w:ascii="Times New Roman"/>
          <w:szCs w:val="24"/>
          <w:lang w:val="hr-HR"/>
        </w:rPr>
        <w:t>14. srpnja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F90D85">
        <w:rPr>
          <w:rFonts w:hAnsi="Times New Roman" w:ascii="Times New Roman"/>
          <w:szCs w:val="24"/>
          <w:lang w:val="hr-HR"/>
        </w:rPr>
        <w:t xml:space="preserve">EKO BIOGRAD d.o.o. Vinkovci (Grad Vinkovci), Matije Gupca 130, OIB: 42005576448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90D85">
        <w:rPr>
          <w:rFonts w:hAnsi="Times New Roman" w:ascii="Times New Roman"/>
          <w:szCs w:val="24"/>
          <w:lang w:val="hr-HR"/>
        </w:rPr>
        <w:t>14.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F90D85">
        <w:rPr>
          <w:rFonts w:hAnsi="Times New Roman" w:ascii="Times New Roman"/>
          <w:szCs w:val="24"/>
          <w:lang w:val="hr-HR"/>
        </w:rPr>
        <w:t>21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F90D85">
        <w:rPr>
          <w:rFonts w:hAnsi="Times New Roman" w:ascii="Times New Roman"/>
          <w:szCs w:val="24"/>
          <w:lang w:val="hr-HR"/>
        </w:rPr>
        <w:t>28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624205" w:rsidP="00EC1205" w:rsidR="006242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 Dostava se </w:t>
      </w:r>
      <w:r w:rsidR="008638DB">
        <w:rPr>
          <w:rFonts w:hAnsi="Times New Roman" w:ascii="Times New Roman"/>
          <w:szCs w:val="24"/>
          <w:lang w:val="hr-HR"/>
        </w:rPr>
        <w:t>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624205" w:rsidP="00EC1205" w:rsidR="00624205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CE1F8F" w:rsidRPr="00CE1F8F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795F31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95F31" w:rsidR="00795F31" w:rsidRPr="00795F31">
      <w:pPr>
        <w:rPr>
          <w:rFonts w:hAnsi="Times New Roman" w:ascii="Times New Roman"/>
        </w:rPr>
      </w:pPr>
      <w:r w:rsidRPr="00795F31">
        <w:rPr>
          <w:rFonts w:hAnsi="Times New Roman" w:ascii="Times New Roman"/>
          <w:color w:val="FF0000"/>
          <w:szCs w:val="24"/>
          <w:lang w:val="hr-HR"/>
        </w:rPr>
        <w:tab/>
      </w:r>
      <w:r w:rsidRPr="00795F31">
        <w:rPr>
          <w:rFonts w:hAnsi="Times New Roman" w:ascii="Times New Roman"/>
          <w:color w:val="FF0000"/>
          <w:szCs w:val="24"/>
          <w:lang w:val="hr-HR"/>
        </w:rPr>
        <w:tab/>
      </w:r>
      <w:r w:rsidRPr="00795F31">
        <w:rPr>
          <w:rFonts w:hAnsi="Times New Roman" w:ascii="Times New Roman"/>
          <w:color w:val="FF0000"/>
          <w:szCs w:val="24"/>
          <w:lang w:val="hr-HR"/>
        </w:rPr>
        <w:tab/>
      </w:r>
      <w:r w:rsidRPr="00795F31">
        <w:rPr>
          <w:rFonts w:hAnsi="Times New Roman" w:ascii="Times New Roman"/>
          <w:color w:val="FF0000"/>
          <w:szCs w:val="24"/>
          <w:lang w:val="hr-HR"/>
        </w:rPr>
        <w:tab/>
      </w:r>
      <w:r w:rsidRPr="00795F31">
        <w:rPr>
          <w:rFonts w:hAnsi="Times New Roman" w:ascii="Times New Roman"/>
          <w:color w:val="FF0000"/>
          <w:szCs w:val="24"/>
          <w:lang w:val="hr-HR"/>
        </w:rPr>
        <w:tab/>
      </w:r>
      <w:r w:rsidRPr="00795F31">
        <w:rPr>
          <w:rFonts w:hAnsi="Times New Roman" w:ascii="Times New Roman"/>
          <w:color w:val="FF0000"/>
          <w:szCs w:val="24"/>
          <w:lang w:val="hr-HR"/>
        </w:rPr>
        <w:tab/>
      </w:r>
      <w:r w:rsidRPr="00795F31">
        <w:rPr>
          <w:rFonts w:hAnsi="Times New Roman" w:ascii="Times New Roman"/>
          <w:color w:val="FF0000"/>
          <w:szCs w:val="24"/>
          <w:lang w:val="hr-HR"/>
        </w:rPr>
        <w:tab/>
      </w:r>
      <w:r w:rsidRPr="00795F31">
        <w:rPr>
          <w:rFonts w:hAnsi="Times New Roman" w:ascii="Times New Roman"/>
          <w:color w:val="FF0000"/>
          <w:szCs w:val="24"/>
          <w:lang w:val="hr-HR"/>
        </w:rPr>
        <w:tab/>
      </w:r>
      <w:r w:rsidRPr="00795F31">
        <w:rPr>
          <w:rFonts w:hAnsi="Times New Roman" w:ascii="Times New Roman"/>
        </w:rPr>
        <w:t>Za točnost otpravka-ovl.službenik</w:t>
      </w:r>
    </w:p>
    <w:p w:rsidRDefault="00795F31" w:rsidP="00795F31" w:rsidR="00795F31" w:rsidRPr="00795F31">
      <w:pPr>
        <w:ind w:firstLine="720" w:left="5760"/>
        <w:rPr>
          <w:rFonts w:hAnsi="Times New Roman" w:ascii="Times New Roman"/>
        </w:rPr>
      </w:pPr>
      <w:r w:rsidRPr="00795F31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E1F8F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795F31" w:rsidRPr="00795F31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E1F8F">
      <w:rPr>
        <w:rFonts w:hAnsi="Times New Roman" w:ascii="Times New Roman"/>
        <w:lang w:val="hr-HR"/>
      </w:rPr>
      <w:t>1549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24205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95F31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638DB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1F8F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5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F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F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F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F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5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F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F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F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F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955</properties:Words>
  <properties:Characters>5274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2017-11-17T08:19:00Z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2017-11-28T08:33:00Z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