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vnd.openxmlformats-officedocument.spreadsheetml.sheet" Extension="xlsx"/>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8153a" w14:paraId="048153a" w:rsidRDefault="00E32344" w:rsidP="005853EA" w:rsidR="00E32344">
      <w:pPr>
        <w:spacing w:lineRule="auto" w:line="240"/>
        <w:jc w:val="both"/>
        <w15:collapsed w:val="false"/>
        <w:rPr>
          <w:rFonts w:cs="Times New Roman" w:hAnsi="Times New Roman" w:ascii="Times New Roman"/>
          <w:sz w:val="24"/>
          <w:szCs w:val="24"/>
        </w:rPr>
      </w:pPr>
      <w:bookmarkStart w:name="_GoBack" w:id="0"/>
      <w:bookmarkEnd w:id="0"/>
    </w:p>
    <w:p w:rsidRDefault="00565B29" w:rsidP="005853EA" w:rsidR="00565B29" w:rsidRPr="008E1C7B">
      <w:pPr>
        <w:spacing w:lineRule="auto" w:line="240"/>
        <w:jc w:val="both"/>
        <w:rPr>
          <w:rFonts w:cs="Times New Roman" w:hAnsi="Times New Roman" w:ascii="Times New Roman"/>
          <w:sz w:val="24"/>
          <w:szCs w:val="24"/>
        </w:rPr>
      </w:pPr>
    </w:p>
    <w:p w:rsidRDefault="006F7165" w:rsidP="006F7165" w:rsidR="006F7165" w:rsidRPr="00E32344">
      <w:pPr>
        <w:pStyle w:val="Zaglavlje"/>
        <w:jc w:val="right"/>
        <w:rPr>
          <w:rFonts w:cs="Times New Roman" w:hAnsi="Times New Roman" w:ascii="Times New Roman"/>
          <w:sz w:val="24"/>
          <w:szCs w:val="24"/>
        </w:rPr>
      </w:pPr>
      <w:r w:rsidRPr="00E32344">
        <w:rPr>
          <w:rFonts w:cs="Times New Roman" w:hAnsi="Times New Roman" w:ascii="Times New Roman"/>
          <w:sz w:val="24"/>
          <w:szCs w:val="24"/>
        </w:rPr>
        <w:t>Posl. br. 14 Stpn</w:t>
      </w:r>
      <w:r>
        <w:rPr>
          <w:rFonts w:cs="Times New Roman" w:hAnsi="Times New Roman" w:ascii="Times New Roman"/>
          <w:sz w:val="24"/>
          <w:szCs w:val="24"/>
        </w:rPr>
        <w:t>-11/2015-14</w:t>
      </w:r>
    </w:p>
    <w:p w:rsidRDefault="00E32344" w:rsidP="005853EA" w:rsidR="00E32344" w:rsidRPr="008E1C7B">
      <w:pPr>
        <w:spacing w:lineRule="auto" w:line="240"/>
        <w:jc w:val="both"/>
        <w:rPr>
          <w:rFonts w:cs="Times New Roman" w:hAnsi="Times New Roman" w:ascii="Times New Roman"/>
          <w:sz w:val="24"/>
          <w:szCs w:val="24"/>
        </w:rPr>
      </w:pPr>
    </w:p>
    <w:p w:rsidRDefault="00E32344" w:rsidP="005853EA" w:rsidR="00E32344" w:rsidRPr="008E1C7B">
      <w:pPr>
        <w:spacing w:lineRule="auto" w:line="240"/>
        <w:jc w:val="center"/>
        <w:rPr>
          <w:rFonts w:cs="Times New Roman" w:hAnsi="Times New Roman" w:ascii="Times New Roman"/>
          <w:bCs/>
          <w:sz w:val="24"/>
          <w:szCs w:val="24"/>
        </w:rPr>
      </w:pPr>
      <w:r w:rsidRPr="008E1C7B">
        <w:rPr>
          <w:rFonts w:cs="Times New Roman" w:hAnsi="Times New Roman" w:ascii="Times New Roman"/>
          <w:bCs/>
          <w:sz w:val="24"/>
          <w:szCs w:val="24"/>
        </w:rPr>
        <w:t>U   I M E   R E P U B L I K E    H R V A T S K E</w:t>
      </w:r>
    </w:p>
    <w:p w:rsidRDefault="00E32344" w:rsidP="005853EA" w:rsidR="00E32344" w:rsidRPr="008E1C7B">
      <w:pPr>
        <w:spacing w:lineRule="auto" w:line="240"/>
        <w:jc w:val="center"/>
        <w:rPr>
          <w:rFonts w:cs="Times New Roman" w:hAnsi="Times New Roman" w:ascii="Times New Roman"/>
          <w:bCs/>
          <w:sz w:val="24"/>
          <w:szCs w:val="24"/>
        </w:rPr>
      </w:pPr>
      <w:r w:rsidRPr="008E1C7B">
        <w:rPr>
          <w:rFonts w:cs="Times New Roman" w:hAnsi="Times New Roman" w:ascii="Times New Roman"/>
          <w:bCs/>
          <w:sz w:val="24"/>
          <w:szCs w:val="24"/>
        </w:rPr>
        <w:t>R J E Š E N J E</w:t>
      </w:r>
    </w:p>
    <w:p w:rsidRDefault="00565B29" w:rsidP="005853EA" w:rsidR="00565B29">
      <w:pPr>
        <w:spacing w:lineRule="auto" w:line="240"/>
        <w:jc w:val="both"/>
        <w:rPr>
          <w:rFonts w:cs="Times New Roman" w:hAnsi="Times New Roman" w:ascii="Times New Roman"/>
          <w:sz w:val="24"/>
          <w:szCs w:val="24"/>
        </w:rPr>
      </w:pPr>
    </w:p>
    <w:p w:rsidRDefault="00565B29" w:rsidP="005853EA" w:rsidR="00565B29">
      <w:pPr>
        <w:spacing w:lineRule="auto" w:line="240"/>
        <w:jc w:val="both"/>
        <w:rPr>
          <w:rFonts w:cs="Times New Roman" w:hAnsi="Times New Roman" w:ascii="Times New Roman"/>
          <w:sz w:val="24"/>
          <w:szCs w:val="24"/>
        </w:rPr>
      </w:pP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 xml:space="preserve">Trgovački sud u Rijeci, po sucu Veri Jelenović, u postupku radi sklapanja predstečajne nagodbe, odlučujući o prijedlogu predlagatelja dužnika </w:t>
      </w:r>
      <w:r w:rsidR="00565B29">
        <w:rPr>
          <w:rFonts w:cs="Times New Roman" w:hAnsi="Times New Roman" w:ascii="Times New Roman"/>
          <w:bCs/>
          <w:sz w:val="24"/>
          <w:szCs w:val="24"/>
        </w:rPr>
        <w:t>DANIEL STEHLIK</w:t>
      </w:r>
      <w:r w:rsidR="00565B29">
        <w:rPr>
          <w:rFonts w:cs="Times New Roman" w:hAnsi="Times New Roman" w:ascii="Times New Roman"/>
          <w:sz w:val="24"/>
          <w:szCs w:val="24"/>
        </w:rPr>
        <w:t xml:space="preserve"> GRUPA društvo s ograničenom odgovornošću za trgovinu Rijeka, Vere Bratonje 28, OIB: 29058604414</w:t>
      </w:r>
      <w:r w:rsidRPr="008E1C7B">
        <w:rPr>
          <w:rFonts w:cs="Times New Roman" w:hAnsi="Times New Roman" w:ascii="Times New Roman"/>
          <w:sz w:val="24"/>
          <w:szCs w:val="24"/>
        </w:rPr>
        <w:t xml:space="preserve">, dana </w:t>
      </w:r>
      <w:r w:rsidR="00565B29">
        <w:rPr>
          <w:rFonts w:cs="Times New Roman" w:hAnsi="Times New Roman" w:ascii="Times New Roman"/>
          <w:sz w:val="24"/>
          <w:szCs w:val="24"/>
        </w:rPr>
        <w:t>17. prosinca</w:t>
      </w:r>
      <w:r w:rsidRPr="008E1C7B">
        <w:rPr>
          <w:rFonts w:cs="Times New Roman" w:hAnsi="Times New Roman" w:ascii="Times New Roman"/>
          <w:sz w:val="24"/>
          <w:szCs w:val="24"/>
        </w:rPr>
        <w:t xml:space="preserve"> 2015. godine </w:t>
      </w:r>
    </w:p>
    <w:p w:rsidRDefault="00E32344" w:rsidP="005853EA" w:rsidR="00E32344" w:rsidRPr="008E1C7B">
      <w:pPr>
        <w:spacing w:lineRule="auto" w:line="240"/>
        <w:jc w:val="both"/>
        <w:rPr>
          <w:rFonts w:cs="Times New Roman" w:hAnsi="Times New Roman" w:ascii="Times New Roman"/>
          <w:sz w:val="24"/>
          <w:szCs w:val="24"/>
        </w:rPr>
      </w:pPr>
    </w:p>
    <w:p w:rsidRDefault="00E32344" w:rsidP="005853EA" w:rsidR="00E32344" w:rsidRPr="008E1C7B">
      <w:pPr>
        <w:spacing w:lineRule="auto" w:line="240"/>
        <w:jc w:val="center"/>
        <w:rPr>
          <w:rFonts w:cs="Times New Roman" w:hAnsi="Times New Roman" w:ascii="Times New Roman"/>
          <w:sz w:val="24"/>
          <w:szCs w:val="24"/>
        </w:rPr>
      </w:pPr>
      <w:r w:rsidRPr="008E1C7B">
        <w:rPr>
          <w:rFonts w:cs="Times New Roman" w:hAnsi="Times New Roman" w:ascii="Times New Roman"/>
          <w:sz w:val="24"/>
          <w:szCs w:val="24"/>
        </w:rPr>
        <w:t>r i j e š i o    j e</w:t>
      </w:r>
    </w:p>
    <w:p w:rsidRDefault="00E32344" w:rsidP="005853EA" w:rsidR="00E32344" w:rsidRPr="008E1C7B">
      <w:pPr>
        <w:spacing w:lineRule="auto" w:line="240"/>
        <w:jc w:val="center"/>
        <w:rPr>
          <w:rFonts w:cs="Times New Roman" w:hAnsi="Times New Roman" w:ascii="Times New Roman"/>
          <w:sz w:val="24"/>
          <w:szCs w:val="24"/>
        </w:rPr>
      </w:pPr>
    </w:p>
    <w:p w:rsidRDefault="0039594A" w:rsidP="0039594A" w:rsidR="0039594A">
      <w:p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I. Odobrava se sklapanje predstečajne nagodbe nad dužnikom </w:t>
      </w:r>
      <w:r>
        <w:rPr>
          <w:rFonts w:cs="Times New Roman" w:hAnsi="Times New Roman" w:ascii="Times New Roman"/>
          <w:bCs/>
          <w:sz w:val="24"/>
          <w:szCs w:val="24"/>
        </w:rPr>
        <w:t>DANIEL STEHLIK</w:t>
      </w:r>
      <w:r>
        <w:rPr>
          <w:rFonts w:cs="Times New Roman" w:hAnsi="Times New Roman" w:ascii="Times New Roman"/>
          <w:sz w:val="24"/>
          <w:szCs w:val="24"/>
        </w:rPr>
        <w:t xml:space="preserve"> GRUPA društvo s ograničenom odgovornošću za trgovinu Rijeka, Vere Bratonje 28, OIB: 29058604414 (dalje: dužnik). </w:t>
      </w:r>
    </w:p>
    <w:p w:rsidRDefault="0039594A" w:rsidP="0039594A" w:rsidR="0039594A">
      <w:pPr>
        <w:spacing w:lineRule="auto" w:line="240"/>
        <w:rPr>
          <w:rFonts w:cs="Times New Roman" w:hAnsi="Times New Roman" w:ascii="Times New Roman"/>
          <w:sz w:val="24"/>
          <w:szCs w:val="24"/>
        </w:rPr>
      </w:pPr>
      <w:r>
        <w:rPr>
          <w:rFonts w:cs="Times New Roman" w:hAnsi="Times New Roman" w:ascii="Times New Roman"/>
          <w:sz w:val="24"/>
          <w:szCs w:val="24"/>
        </w:rPr>
        <w:t xml:space="preserve"> </w:t>
      </w:r>
    </w:p>
    <w:p w:rsidRDefault="0039594A" w:rsidP="0039594A" w:rsidR="0039594A">
      <w:pPr>
        <w:spacing w:lineRule="auto" w:line="240"/>
        <w:jc w:val="both"/>
        <w:rPr>
          <w:rFonts w:cs="Times New Roman" w:hAnsi="Times New Roman" w:ascii="Times New Roman"/>
          <w:sz w:val="24"/>
          <w:szCs w:val="24"/>
        </w:rPr>
      </w:pPr>
      <w:r>
        <w:rPr>
          <w:rFonts w:cs="Times New Roman" w:hAnsi="Times New Roman" w:ascii="Times New Roman"/>
          <w:sz w:val="24"/>
          <w:szCs w:val="24"/>
        </w:rPr>
        <w:t>Utvrđuje se da je sadržaj predstečajne nagodbe nad dužnikom u skladu s općim pravilima o sudskoj nagodbi, te da je njezin sadržaj u bitnim sastojcima odgovarajući prihvaćenom planu financijskog restrukturiranja.</w:t>
      </w:r>
    </w:p>
    <w:p w:rsidRDefault="0039594A" w:rsidP="0039594A" w:rsidR="0039594A">
      <w:pPr>
        <w:spacing w:lineRule="auto" w:line="240"/>
        <w:jc w:val="both"/>
        <w:rPr>
          <w:rFonts w:cs="Times New Roman" w:hAnsi="Times New Roman" w:ascii="Times New Roman"/>
          <w:sz w:val="24"/>
          <w:szCs w:val="24"/>
        </w:rPr>
      </w:pPr>
    </w:p>
    <w:p w:rsidRDefault="0039594A" w:rsidP="0039594A" w:rsidR="0039594A">
      <w:pPr>
        <w:jc w:val="both"/>
        <w:rPr>
          <w:rFonts w:cs="Times New Roman" w:hAnsi="Times New Roman" w:ascii="Times New Roman"/>
          <w:sz w:val="24"/>
          <w:szCs w:val="24"/>
        </w:rPr>
      </w:pPr>
      <w:r>
        <w:rPr>
          <w:rFonts w:cs="Times New Roman" w:hAnsi="Times New Roman" w:ascii="Times New Roman"/>
          <w:sz w:val="24"/>
          <w:szCs w:val="24"/>
        </w:rPr>
        <w:t>II. Utvrđene tražbine dijele se na skupine ovisno o svojim specifičnim objektivnim karakteristikama (vrsta obveze) dok je način namirenja za pojedine skupine isti. Vjerovnici unutar pojedinih skupina su u jednakom pravnom položaju u pogledu namirenja.</w:t>
      </w:r>
    </w:p>
    <w:p w:rsidRDefault="0039594A" w:rsidP="0039594A" w:rsidR="0039594A">
      <w:pPr>
        <w:jc w:val="both"/>
        <w:rPr>
          <w:rFonts w:cs="Times New Roman" w:hAnsi="Times New Roman" w:ascii="Times New Roman"/>
          <w:sz w:val="24"/>
          <w:szCs w:val="24"/>
        </w:rPr>
      </w:pPr>
      <w:r>
        <w:rPr>
          <w:rFonts w:cs="Times New Roman" w:hAnsi="Times New Roman" w:ascii="Times New Roman"/>
          <w:sz w:val="24"/>
          <w:szCs w:val="24"/>
        </w:rPr>
        <w:t>Vjerovnici u svim skupinama za koje je utvrđeni iznos namirenja tražbine manji od 5.000,00 kuna namiruju se jednokratno i to do kraja mjeseca, nakon mjeseca u kojem je izvršeno sklapanje predstečajne nagodbe na Trgovačkom sudu.</w:t>
      </w:r>
    </w:p>
    <w:p w:rsidRDefault="0039594A" w:rsidP="0039594A" w:rsidR="0039594A">
      <w:pPr>
        <w:jc w:val="both"/>
        <w:rPr>
          <w:rFonts w:cs="Times New Roman" w:hAnsi="Times New Roman" w:ascii="Times New Roman"/>
          <w:sz w:val="24"/>
          <w:szCs w:val="24"/>
        </w:rPr>
      </w:pPr>
    </w:p>
    <w:p w:rsidRDefault="0039594A" w:rsidP="0039594A" w:rsidR="0039594A">
      <w:pPr>
        <w:jc w:val="both"/>
        <w:rPr>
          <w:rFonts w:cs="Times New Roman" w:hAnsi="Times New Roman" w:ascii="Times New Roman"/>
          <w:sz w:val="24"/>
          <w:szCs w:val="24"/>
        </w:rPr>
      </w:pPr>
      <w:r>
        <w:rPr>
          <w:rFonts w:cs="Times New Roman" w:hAnsi="Times New Roman" w:ascii="Times New Roman"/>
          <w:sz w:val="24"/>
          <w:szCs w:val="24"/>
        </w:rPr>
        <w:t>Tražbine Vjerovnika predstečajne nagodbe podijeljene su radi namirenja u slijedeće skupine:</w:t>
      </w:r>
    </w:p>
    <w:p w:rsidRDefault="0039594A" w:rsidP="0039594A" w:rsidR="0039594A">
      <w:pPr>
        <w:jc w:val="both"/>
        <w:rPr>
          <w:rFonts w:cs="Times New Roman" w:hAnsi="Times New Roman" w:ascii="Times New Roman"/>
          <w:sz w:val="24"/>
          <w:szCs w:val="24"/>
        </w:rPr>
      </w:pPr>
    </w:p>
    <w:p w:rsidRDefault="0039594A" w:rsidP="0039594A" w:rsidR="0039594A">
      <w:pPr>
        <w:pStyle w:val="Odlomakpopisa"/>
        <w:numPr>
          <w:ilvl w:val="0"/>
          <w:numId w:val="5"/>
        </w:numPr>
        <w:ind w:firstLine="0" w:left="0"/>
        <w:jc w:val="both"/>
        <w:rPr>
          <w:rFonts w:cs="Times New Roman" w:hAnsi="Times New Roman" w:ascii="Times New Roman"/>
          <w:sz w:val="24"/>
          <w:szCs w:val="24"/>
        </w:rPr>
      </w:pPr>
      <w:r>
        <w:rPr>
          <w:rFonts w:cs="Times New Roman" w:hAnsi="Times New Roman" w:ascii="Times New Roman"/>
          <w:sz w:val="24"/>
          <w:szCs w:val="24"/>
        </w:rPr>
        <w:t>Tražbine tijela javne uprave i trgovačka društva u većinskom državnom vlasništvu;</w:t>
      </w:r>
    </w:p>
    <w:p w:rsidRDefault="0039594A" w:rsidP="0039594A" w:rsidR="0039594A">
      <w:pPr>
        <w:pStyle w:val="Odlomakpopisa"/>
        <w:numPr>
          <w:ilvl w:val="0"/>
          <w:numId w:val="5"/>
        </w:numPr>
        <w:ind w:firstLine="0" w:left="0"/>
        <w:jc w:val="both"/>
        <w:rPr>
          <w:rFonts w:cs="Times New Roman" w:hAnsi="Times New Roman" w:ascii="Times New Roman"/>
          <w:sz w:val="24"/>
          <w:szCs w:val="24"/>
        </w:rPr>
      </w:pPr>
      <w:r>
        <w:rPr>
          <w:rFonts w:cs="Times New Roman" w:hAnsi="Times New Roman" w:ascii="Times New Roman"/>
          <w:sz w:val="24"/>
          <w:szCs w:val="24"/>
        </w:rPr>
        <w:t>Tražbine financijskih institucija;</w:t>
      </w:r>
    </w:p>
    <w:p w:rsidRDefault="0039594A" w:rsidP="0039594A" w:rsidR="0039594A">
      <w:pPr>
        <w:pStyle w:val="Odlomakpopisa"/>
        <w:numPr>
          <w:ilvl w:val="0"/>
          <w:numId w:val="5"/>
        </w:numPr>
        <w:ind w:firstLine="0" w:left="0"/>
        <w:jc w:val="both"/>
        <w:rPr>
          <w:rFonts w:cs="Times New Roman" w:hAnsi="Times New Roman" w:ascii="Times New Roman"/>
          <w:sz w:val="24"/>
          <w:szCs w:val="24"/>
        </w:rPr>
      </w:pPr>
      <w:r>
        <w:rPr>
          <w:rFonts w:cs="Times New Roman" w:hAnsi="Times New Roman" w:ascii="Times New Roman"/>
          <w:sz w:val="24"/>
          <w:szCs w:val="24"/>
        </w:rPr>
        <w:t>Tražbine ostalih vjerovnika;</w:t>
      </w:r>
    </w:p>
    <w:p w:rsidRDefault="0039594A" w:rsidP="0039594A" w:rsidR="0039594A">
      <w:pPr>
        <w:pStyle w:val="Odlomakpopisa"/>
        <w:numPr>
          <w:ilvl w:val="0"/>
          <w:numId w:val="5"/>
        </w:numPr>
        <w:ind w:firstLine="0" w:left="0"/>
        <w:jc w:val="both"/>
        <w:rPr>
          <w:rFonts w:cs="Times New Roman" w:hAnsi="Times New Roman" w:ascii="Times New Roman"/>
          <w:sz w:val="24"/>
          <w:szCs w:val="24"/>
        </w:rPr>
      </w:pPr>
      <w:r>
        <w:rPr>
          <w:rFonts w:cs="Times New Roman" w:hAnsi="Times New Roman" w:ascii="Times New Roman"/>
          <w:sz w:val="24"/>
          <w:szCs w:val="24"/>
        </w:rPr>
        <w:t>Tražbine pravnih osoba koje su osigurane i koje se nisu odrekle prava odvojenog namirenja;</w:t>
      </w:r>
    </w:p>
    <w:p w:rsidRDefault="0039594A" w:rsidP="0039594A" w:rsidR="0039594A">
      <w:pPr>
        <w:pStyle w:val="Odlomakpopisa"/>
        <w:numPr>
          <w:ilvl w:val="0"/>
          <w:numId w:val="5"/>
        </w:numPr>
        <w:ind w:firstLine="0" w:left="0"/>
        <w:jc w:val="both"/>
        <w:rPr>
          <w:rFonts w:cs="Times New Roman" w:hAnsi="Times New Roman" w:ascii="Times New Roman"/>
          <w:sz w:val="24"/>
          <w:szCs w:val="24"/>
        </w:rPr>
      </w:pPr>
      <w:r>
        <w:rPr>
          <w:rFonts w:cs="Times New Roman" w:hAnsi="Times New Roman" w:ascii="Times New Roman"/>
          <w:sz w:val="24"/>
          <w:szCs w:val="24"/>
        </w:rPr>
        <w:t>Prioritetne tražbine.</w:t>
      </w:r>
    </w:p>
    <w:p w:rsidRDefault="0039594A" w:rsidP="0039594A" w:rsidR="0039594A">
      <w:pPr>
        <w:jc w:val="center"/>
        <w:rPr>
          <w:rFonts w:cs="Times New Roman" w:hAnsi="Times New Roman" w:ascii="Times New Roman"/>
          <w:sz w:val="24"/>
          <w:szCs w:val="24"/>
        </w:rPr>
      </w:pPr>
    </w:p>
    <w:p w:rsidRDefault="0039594A" w:rsidP="0039594A" w:rsidR="0039594A">
      <w:pPr>
        <w:spacing w:lineRule="auto" w:line="240"/>
        <w:rPr>
          <w:rFonts w:cs="Times New Roman" w:hAnsi="Times New Roman" w:ascii="Times New Roman"/>
          <w:sz w:val="24"/>
          <w:szCs w:val="24"/>
        </w:rPr>
      </w:pPr>
      <w:r>
        <w:rPr>
          <w:rFonts w:cs="Times New Roman" w:hAnsi="Times New Roman" w:ascii="Times New Roman"/>
          <w:sz w:val="24"/>
          <w:szCs w:val="24"/>
        </w:rPr>
        <w:t xml:space="preserve">III. Vjerovnici i Dužnik suglasno utvrđuju da su u niže navedenoj tablici (br. 2) u ovoj točki prikazani vjerovnici tražbine tijela javne uprave i trgovačka društva u većinskom državnom vlasništvu. U tablici je pored naziva (imena) vjerovnika naznačen i iznos utvrđene tražbine, </w:t>
      </w:r>
      <w:r>
        <w:rPr>
          <w:rFonts w:cs="Times New Roman" w:hAnsi="Times New Roman" w:ascii="Times New Roman"/>
          <w:sz w:val="24"/>
          <w:szCs w:val="24"/>
        </w:rPr>
        <w:lastRenderedPageBreak/>
        <w:t>iznos otpisa, iznos za namirenje, broj rata namirenja te iznos pojedine rate namirenja. Svi iznosi su u kunama.</w:t>
      </w:r>
    </w:p>
    <w:p w:rsidRDefault="0039594A" w:rsidP="0039594A" w:rsidR="0039594A">
      <w:pPr>
        <w:spacing w:lineRule="auto" w:line="240"/>
        <w:rPr>
          <w:rFonts w:cs="Times New Roman" w:hAnsi="Times New Roman" w:ascii="Times New Roman"/>
          <w:sz w:val="24"/>
          <w:szCs w:val="24"/>
        </w:rPr>
      </w:pPr>
    </w:p>
    <w:p w:rsidRDefault="0039594A" w:rsidP="0039594A" w:rsidR="0039594A">
      <w:pPr>
        <w:spacing w:lineRule="auto" w:line="240"/>
        <w:rPr>
          <w:rFonts w:cs="Times New Roman" w:hAnsi="Times New Roman" w:ascii="Times New Roman"/>
          <w:sz w:val="24"/>
          <w:szCs w:val="24"/>
        </w:rPr>
      </w:pPr>
      <w:r>
        <w:rPr>
          <w:rFonts w:cs="Times New Roman" w:hAnsi="Times New Roman" w:ascii="Times New Roman"/>
          <w:sz w:val="24"/>
          <w:szCs w:val="24"/>
        </w:rPr>
        <w:t>TABLICA BR.2</w:t>
      </w:r>
    </w:p>
    <w:tbl>
      <w:tblPr>
        <w:tblStyle w:val="Reetkatablice"/>
        <w:tblW w:type="dxa" w:w="10490"/>
        <w:tblInd w:type="dxa" w:w="-743"/>
        <w:tblLayout w:type="fixed"/>
        <w:tblLook w:val="04A0" w:noVBand="1" w:noHBand="0" w:lastColumn="0" w:firstColumn="1" w:lastRow="0" w:firstRow="1"/>
      </w:tblPr>
      <w:tblGrid>
        <w:gridCol w:w="426"/>
        <w:gridCol w:w="1418"/>
        <w:gridCol w:w="1560"/>
        <w:gridCol w:w="1275"/>
        <w:gridCol w:w="1418"/>
        <w:gridCol w:w="1417"/>
        <w:gridCol w:w="568"/>
        <w:gridCol w:w="1133"/>
        <w:gridCol w:w="1275"/>
      </w:tblGrid>
      <w:tr w:rsidTr="00565B29" w:rsidR="0039594A">
        <w:tc>
          <w:tcPr>
            <w:tcW w:type="dxa" w:w="42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p>
        </w:tc>
        <w:tc>
          <w:tcPr>
            <w:tcW w:type="dxa" w:w="1418"/>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Naziv vjerovnika, OIB</w:t>
            </w:r>
          </w:p>
        </w:tc>
        <w:tc>
          <w:tcPr>
            <w:tcW w:type="dxa" w:w="1560"/>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Iznos utvrđene tražbine</w:t>
            </w:r>
          </w:p>
        </w:tc>
        <w:tc>
          <w:tcPr>
            <w:tcW w:type="dxa" w:w="1275"/>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Otpis 10% glavnice</w:t>
            </w:r>
          </w:p>
        </w:tc>
        <w:tc>
          <w:tcPr>
            <w:tcW w:type="dxa" w:w="1418"/>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Otpis 100% kamate</w:t>
            </w:r>
          </w:p>
        </w:tc>
        <w:tc>
          <w:tcPr>
            <w:tcW w:type="dxa" w:w="1417"/>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Iznos za namirenje 90% glavnice</w:t>
            </w:r>
          </w:p>
        </w:tc>
        <w:tc>
          <w:tcPr>
            <w:tcW w:type="dxa" w:w="568"/>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Br. ra-ta na-mi-re-nja</w:t>
            </w:r>
          </w:p>
        </w:tc>
        <w:tc>
          <w:tcPr>
            <w:tcW w:type="dxa" w:w="1133"/>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 xml:space="preserve">Iznos prve rate </w:t>
            </w:r>
          </w:p>
        </w:tc>
        <w:tc>
          <w:tcPr>
            <w:tcW w:type="dxa" w:w="1275"/>
            <w:tcBorders>
              <w:top w:space="0" w:sz="4" w:color="auto" w:val="single"/>
              <w:left w:space="0" w:sz="4" w:color="auto" w:val="single"/>
              <w:bottom w:space="0" w:sz="4" w:color="auto" w:val="single"/>
              <w:right w:space="0" w:sz="4" w:color="auto" w:val="single"/>
            </w:tcBorders>
            <w:hideMark/>
          </w:tcPr>
          <w:p w:rsidRDefault="0039594A" w:rsidP="00565B29" w:rsidR="0039594A">
            <w:pPr>
              <w:rPr>
                <w:rFonts w:cs="Times New Roman" w:hAnsi="Times New Roman" w:ascii="Times New Roman"/>
                <w:sz w:val="24"/>
                <w:szCs w:val="24"/>
              </w:rPr>
            </w:pPr>
            <w:r>
              <w:rPr>
                <w:rFonts w:cs="Times New Roman" w:hAnsi="Times New Roman" w:ascii="Times New Roman"/>
                <w:sz w:val="24"/>
                <w:szCs w:val="24"/>
              </w:rPr>
              <w:t>Iznos preostalih mjesečnih rata</w:t>
            </w:r>
          </w:p>
        </w:tc>
      </w:tr>
      <w:tr w:rsidTr="00565B29" w:rsidR="0039594A">
        <w:tc>
          <w:tcPr>
            <w:tcW w:type="dxa" w:w="426"/>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w:t>
            </w:r>
          </w:p>
        </w:tc>
        <w:tc>
          <w:tcPr>
            <w:tcW w:type="dxa" w:w="1418"/>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Energo d.o.o.</w:t>
            </w:r>
            <w:r>
              <w:rPr>
                <w:rFonts w:cs="Times New Roman" w:hAnsi="Times New Roman" w:ascii="Times New Roman"/>
                <w:sz w:val="24"/>
                <w:szCs w:val="24"/>
              </w:rPr>
              <w:br/>
              <w:t>Dolac 14</w:t>
            </w:r>
            <w:r>
              <w:rPr>
                <w:rFonts w:cs="Times New Roman" w:hAnsi="Times New Roman" w:ascii="Times New Roman"/>
                <w:sz w:val="24"/>
                <w:szCs w:val="24"/>
              </w:rPr>
              <w:br/>
              <w:t>51000 Rijeka, 99393766301</w:t>
            </w:r>
          </w:p>
        </w:tc>
        <w:tc>
          <w:tcPr>
            <w:tcW w:type="dxa" w:w="1560"/>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 xml:space="preserve">                33.914,81    </w:t>
            </w:r>
          </w:p>
          <w:p w:rsidRDefault="0039594A" w:rsidP="0097556D" w:rsidR="0039594A">
            <w:pPr>
              <w:rPr>
                <w:rFonts w:cs="Times New Roman" w:hAnsi="Times New Roman" w:ascii="Times New Roman"/>
                <w:sz w:val="24"/>
                <w:szCs w:val="24"/>
              </w:rPr>
            </w:pPr>
          </w:p>
        </w:tc>
        <w:tc>
          <w:tcPr>
            <w:tcW w:type="dxa" w:w="1275"/>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2.627,76</w:t>
            </w:r>
          </w:p>
          <w:p w:rsidRDefault="0039594A" w:rsidP="0097556D" w:rsidR="0039594A">
            <w:pPr>
              <w:rPr>
                <w:rFonts w:cs="Times New Roman" w:hAnsi="Times New Roman" w:ascii="Times New Roman"/>
                <w:sz w:val="24"/>
                <w:szCs w:val="24"/>
              </w:rPr>
            </w:pPr>
          </w:p>
        </w:tc>
        <w:tc>
          <w:tcPr>
            <w:tcW w:type="dxa" w:w="1418"/>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7.637,19</w:t>
            </w:r>
          </w:p>
          <w:p w:rsidRDefault="0039594A" w:rsidP="0097556D" w:rsidR="0039594A">
            <w:pPr>
              <w:rPr>
                <w:rFonts w:cs="Times New Roman" w:hAnsi="Times New Roman" w:ascii="Times New Roman"/>
                <w:sz w:val="24"/>
                <w:szCs w:val="24"/>
              </w:rPr>
            </w:pPr>
          </w:p>
        </w:tc>
        <w:tc>
          <w:tcPr>
            <w:tcW w:type="dxa" w:w="1417"/>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23.649,86</w:t>
            </w:r>
          </w:p>
          <w:p w:rsidRDefault="0039594A" w:rsidP="0097556D" w:rsidR="0039594A">
            <w:pPr>
              <w:rPr>
                <w:rFonts w:cs="Times New Roman" w:hAnsi="Times New Roman" w:ascii="Times New Roman"/>
                <w:sz w:val="24"/>
                <w:szCs w:val="24"/>
              </w:rPr>
            </w:pPr>
          </w:p>
        </w:tc>
        <w:tc>
          <w:tcPr>
            <w:tcW w:type="dxa" w:w="568"/>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54</w:t>
            </w:r>
          </w:p>
        </w:tc>
        <w:tc>
          <w:tcPr>
            <w:tcW w:type="dxa" w:w="1133"/>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437,98</w:t>
            </w:r>
          </w:p>
          <w:p w:rsidRDefault="0039594A" w:rsidP="0097556D" w:rsidR="0039594A">
            <w:pPr>
              <w:rPr>
                <w:rFonts w:cs="Times New Roman" w:hAnsi="Times New Roman" w:ascii="Times New Roman"/>
                <w:sz w:val="24"/>
                <w:szCs w:val="24"/>
              </w:rPr>
            </w:pPr>
          </w:p>
        </w:tc>
        <w:tc>
          <w:tcPr>
            <w:tcW w:type="dxa" w:w="1275"/>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437,96</w:t>
            </w:r>
          </w:p>
          <w:p w:rsidRDefault="0039594A" w:rsidP="0097556D" w:rsidR="0039594A">
            <w:pPr>
              <w:rPr>
                <w:rFonts w:cs="Times New Roman" w:hAnsi="Times New Roman" w:ascii="Times New Roman"/>
                <w:sz w:val="24"/>
                <w:szCs w:val="24"/>
              </w:rPr>
            </w:pPr>
          </w:p>
        </w:tc>
      </w:tr>
      <w:tr w:rsidTr="00565B29" w:rsidR="0039594A">
        <w:tc>
          <w:tcPr>
            <w:tcW w:type="dxa" w:w="426"/>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2.</w:t>
            </w:r>
          </w:p>
        </w:tc>
        <w:tc>
          <w:tcPr>
            <w:tcW w:type="dxa" w:w="1418"/>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FINA</w:t>
            </w:r>
            <w:r>
              <w:rPr>
                <w:rFonts w:cs="Times New Roman" w:hAnsi="Times New Roman" w:ascii="Times New Roman"/>
                <w:sz w:val="24"/>
                <w:szCs w:val="24"/>
              </w:rPr>
              <w:br/>
              <w:t>Vrtni put 3</w:t>
            </w:r>
            <w:r>
              <w:rPr>
                <w:rFonts w:cs="Times New Roman" w:hAnsi="Times New Roman" w:ascii="Times New Roman"/>
                <w:sz w:val="24"/>
                <w:szCs w:val="24"/>
              </w:rPr>
              <w:br/>
              <w:t xml:space="preserve">10000 Zagreb, </w:t>
            </w:r>
          </w:p>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85821130368</w:t>
            </w:r>
          </w:p>
        </w:tc>
        <w:tc>
          <w:tcPr>
            <w:tcW w:type="dxa" w:w="1560"/>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 xml:space="preserve">                      387,50    </w:t>
            </w:r>
          </w:p>
          <w:p w:rsidRDefault="0039594A" w:rsidP="0097556D" w:rsidR="0039594A">
            <w:pPr>
              <w:rPr>
                <w:rFonts w:cs="Times New Roman" w:hAnsi="Times New Roman" w:ascii="Times New Roman"/>
                <w:sz w:val="24"/>
                <w:szCs w:val="24"/>
              </w:rPr>
            </w:pPr>
          </w:p>
        </w:tc>
        <w:tc>
          <w:tcPr>
            <w:tcW w:type="dxa" w:w="1275"/>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38,75</w:t>
            </w:r>
          </w:p>
          <w:p w:rsidRDefault="0039594A" w:rsidP="0097556D" w:rsidR="0039594A">
            <w:pPr>
              <w:rPr>
                <w:rFonts w:cs="Times New Roman" w:hAnsi="Times New Roman" w:ascii="Times New Roman"/>
                <w:sz w:val="24"/>
                <w:szCs w:val="24"/>
              </w:rPr>
            </w:pPr>
          </w:p>
        </w:tc>
        <w:tc>
          <w:tcPr>
            <w:tcW w:type="dxa" w:w="1418"/>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0,00</w:t>
            </w:r>
          </w:p>
        </w:tc>
        <w:tc>
          <w:tcPr>
            <w:tcW w:type="dxa" w:w="1417"/>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348,75</w:t>
            </w:r>
          </w:p>
          <w:p w:rsidRDefault="0039594A" w:rsidP="0097556D" w:rsidR="0039594A">
            <w:pPr>
              <w:rPr>
                <w:rFonts w:cs="Times New Roman" w:hAnsi="Times New Roman" w:ascii="Times New Roman"/>
                <w:sz w:val="24"/>
                <w:szCs w:val="24"/>
              </w:rPr>
            </w:pPr>
          </w:p>
        </w:tc>
        <w:tc>
          <w:tcPr>
            <w:tcW w:type="dxa" w:w="568"/>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w:t>
            </w:r>
          </w:p>
        </w:tc>
        <w:tc>
          <w:tcPr>
            <w:tcW w:type="dxa" w:w="1133"/>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348,75</w:t>
            </w:r>
          </w:p>
          <w:p w:rsidRDefault="0039594A" w:rsidP="0097556D" w:rsidR="0039594A">
            <w:pPr>
              <w:rPr>
                <w:rFonts w:cs="Times New Roman" w:hAnsi="Times New Roman" w:ascii="Times New Roman"/>
                <w:sz w:val="24"/>
                <w:szCs w:val="24"/>
              </w:rPr>
            </w:pPr>
          </w:p>
        </w:tc>
        <w:tc>
          <w:tcPr>
            <w:tcW w:type="dxa" w:w="1275"/>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0,00</w:t>
            </w:r>
          </w:p>
        </w:tc>
      </w:tr>
      <w:tr w:rsidTr="00565B29" w:rsidR="0039594A">
        <w:tc>
          <w:tcPr>
            <w:tcW w:type="dxa" w:w="426"/>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w:t>
            </w:r>
          </w:p>
        </w:tc>
        <w:tc>
          <w:tcPr>
            <w:tcW w:type="dxa" w:w="1418"/>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GPZ-Opskrba d.o.o.</w:t>
            </w:r>
            <w:r>
              <w:rPr>
                <w:rFonts w:cs="Times New Roman" w:hAnsi="Times New Roman" w:ascii="Times New Roman"/>
                <w:sz w:val="24"/>
                <w:szCs w:val="24"/>
              </w:rPr>
              <w:br/>
              <w:t>Radnička cesta 1</w:t>
            </w:r>
            <w:r>
              <w:rPr>
                <w:rFonts w:cs="Times New Roman" w:hAnsi="Times New Roman" w:ascii="Times New Roman"/>
                <w:sz w:val="24"/>
                <w:szCs w:val="24"/>
              </w:rPr>
              <w:br/>
              <w:t xml:space="preserve">10000 Zagreb, </w:t>
            </w:r>
          </w:p>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74364571096</w:t>
            </w:r>
          </w:p>
        </w:tc>
        <w:tc>
          <w:tcPr>
            <w:tcW w:type="dxa" w:w="1560"/>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 xml:space="preserve">                   1.819,67    </w:t>
            </w:r>
          </w:p>
          <w:p w:rsidRDefault="0039594A" w:rsidP="0097556D" w:rsidR="0039594A">
            <w:pPr>
              <w:rPr>
                <w:rFonts w:cs="Times New Roman" w:hAnsi="Times New Roman" w:ascii="Times New Roman"/>
                <w:sz w:val="24"/>
                <w:szCs w:val="24"/>
              </w:rPr>
            </w:pPr>
          </w:p>
        </w:tc>
        <w:tc>
          <w:tcPr>
            <w:tcW w:type="dxa" w:w="1275"/>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127,21</w:t>
            </w:r>
          </w:p>
          <w:p w:rsidRDefault="0039594A" w:rsidP="0097556D" w:rsidR="0039594A">
            <w:pPr>
              <w:rPr>
                <w:rFonts w:cs="Times New Roman" w:hAnsi="Times New Roman" w:ascii="Times New Roman"/>
                <w:sz w:val="24"/>
                <w:szCs w:val="24"/>
              </w:rPr>
            </w:pPr>
          </w:p>
        </w:tc>
        <w:tc>
          <w:tcPr>
            <w:tcW w:type="dxa" w:w="1418"/>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547,52</w:t>
            </w:r>
          </w:p>
          <w:p w:rsidRDefault="0039594A" w:rsidP="0097556D" w:rsidR="0039594A">
            <w:pPr>
              <w:rPr>
                <w:rFonts w:cs="Times New Roman" w:hAnsi="Times New Roman" w:ascii="Times New Roman"/>
                <w:sz w:val="24"/>
                <w:szCs w:val="24"/>
              </w:rPr>
            </w:pPr>
          </w:p>
        </w:tc>
        <w:tc>
          <w:tcPr>
            <w:tcW w:type="dxa" w:w="1417"/>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1.144,94</w:t>
            </w:r>
          </w:p>
          <w:p w:rsidRDefault="0039594A" w:rsidP="0097556D" w:rsidR="0039594A">
            <w:pPr>
              <w:rPr>
                <w:rFonts w:cs="Times New Roman" w:hAnsi="Times New Roman" w:ascii="Times New Roman"/>
                <w:sz w:val="24"/>
                <w:szCs w:val="24"/>
              </w:rPr>
            </w:pPr>
          </w:p>
        </w:tc>
        <w:tc>
          <w:tcPr>
            <w:tcW w:type="dxa" w:w="568"/>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w:t>
            </w:r>
          </w:p>
        </w:tc>
        <w:tc>
          <w:tcPr>
            <w:tcW w:type="dxa" w:w="1133"/>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1.144,94</w:t>
            </w:r>
          </w:p>
          <w:p w:rsidRDefault="0039594A" w:rsidP="0097556D" w:rsidR="0039594A">
            <w:pPr>
              <w:rPr>
                <w:rFonts w:cs="Times New Roman" w:hAnsi="Times New Roman" w:ascii="Times New Roman"/>
                <w:sz w:val="24"/>
                <w:szCs w:val="24"/>
              </w:rPr>
            </w:pPr>
          </w:p>
        </w:tc>
        <w:tc>
          <w:tcPr>
            <w:tcW w:type="dxa" w:w="1275"/>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0,00</w:t>
            </w:r>
          </w:p>
        </w:tc>
      </w:tr>
      <w:tr w:rsidTr="00565B29" w:rsidR="0039594A">
        <w:tc>
          <w:tcPr>
            <w:tcW w:type="dxa" w:w="426"/>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4.</w:t>
            </w:r>
          </w:p>
        </w:tc>
        <w:tc>
          <w:tcPr>
            <w:tcW w:type="dxa" w:w="1418"/>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Grad Rijeka, Rijeka</w:t>
            </w:r>
            <w:r>
              <w:rPr>
                <w:rFonts w:cs="Times New Roman" w:hAnsi="Times New Roman" w:ascii="Times New Roman"/>
                <w:sz w:val="24"/>
                <w:szCs w:val="24"/>
              </w:rPr>
              <w:br/>
              <w:t xml:space="preserve">Korzo 16 </w:t>
            </w:r>
            <w:r>
              <w:rPr>
                <w:rFonts w:cs="Times New Roman" w:hAnsi="Times New Roman" w:ascii="Times New Roman"/>
                <w:sz w:val="24"/>
                <w:szCs w:val="24"/>
              </w:rPr>
              <w:br/>
              <w:t xml:space="preserve">51000 Rijeka, </w:t>
            </w:r>
          </w:p>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54382731928</w:t>
            </w:r>
          </w:p>
        </w:tc>
        <w:tc>
          <w:tcPr>
            <w:tcW w:type="dxa" w:w="1560"/>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 xml:space="preserve">              143.868,24    </w:t>
            </w:r>
          </w:p>
          <w:p w:rsidRDefault="0039594A" w:rsidP="0097556D" w:rsidR="0039594A">
            <w:pPr>
              <w:rPr>
                <w:rFonts w:cs="Times New Roman" w:hAnsi="Times New Roman" w:ascii="Times New Roman"/>
                <w:sz w:val="24"/>
                <w:szCs w:val="24"/>
              </w:rPr>
            </w:pPr>
          </w:p>
        </w:tc>
        <w:tc>
          <w:tcPr>
            <w:tcW w:type="dxa" w:w="1275"/>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11.677,59</w:t>
            </w:r>
          </w:p>
          <w:p w:rsidRDefault="0039594A" w:rsidP="0097556D" w:rsidR="0039594A">
            <w:pPr>
              <w:rPr>
                <w:rFonts w:cs="Times New Roman" w:hAnsi="Times New Roman" w:ascii="Times New Roman"/>
                <w:sz w:val="24"/>
                <w:szCs w:val="24"/>
              </w:rPr>
            </w:pPr>
          </w:p>
        </w:tc>
        <w:tc>
          <w:tcPr>
            <w:tcW w:type="dxa" w:w="1418"/>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27.092,31</w:t>
            </w:r>
          </w:p>
          <w:p w:rsidRDefault="0039594A" w:rsidP="0097556D" w:rsidR="0039594A">
            <w:pPr>
              <w:rPr>
                <w:rFonts w:cs="Times New Roman" w:hAnsi="Times New Roman" w:ascii="Times New Roman"/>
                <w:sz w:val="24"/>
                <w:szCs w:val="24"/>
              </w:rPr>
            </w:pPr>
          </w:p>
        </w:tc>
        <w:tc>
          <w:tcPr>
            <w:tcW w:type="dxa" w:w="1417"/>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105.098,34</w:t>
            </w:r>
          </w:p>
          <w:p w:rsidRDefault="0039594A" w:rsidP="0097556D" w:rsidR="0039594A">
            <w:pPr>
              <w:rPr>
                <w:rFonts w:cs="Times New Roman" w:hAnsi="Times New Roman" w:ascii="Times New Roman"/>
                <w:sz w:val="24"/>
                <w:szCs w:val="24"/>
              </w:rPr>
            </w:pPr>
          </w:p>
        </w:tc>
        <w:tc>
          <w:tcPr>
            <w:tcW w:type="dxa" w:w="568"/>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54</w:t>
            </w:r>
          </w:p>
        </w:tc>
        <w:tc>
          <w:tcPr>
            <w:tcW w:type="dxa" w:w="1133"/>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1.946,56</w:t>
            </w:r>
          </w:p>
          <w:p w:rsidRDefault="0039594A" w:rsidP="0097556D" w:rsidR="0039594A">
            <w:pPr>
              <w:rPr>
                <w:rFonts w:cs="Times New Roman" w:hAnsi="Times New Roman" w:ascii="Times New Roman"/>
                <w:sz w:val="24"/>
                <w:szCs w:val="24"/>
              </w:rPr>
            </w:pPr>
          </w:p>
        </w:tc>
        <w:tc>
          <w:tcPr>
            <w:tcW w:type="dxa" w:w="1275"/>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1.946,26</w:t>
            </w:r>
          </w:p>
          <w:p w:rsidRDefault="0039594A" w:rsidP="0097556D" w:rsidR="0039594A">
            <w:pPr>
              <w:rPr>
                <w:rFonts w:cs="Times New Roman" w:hAnsi="Times New Roman" w:ascii="Times New Roman"/>
                <w:sz w:val="24"/>
                <w:szCs w:val="24"/>
              </w:rPr>
            </w:pPr>
          </w:p>
        </w:tc>
      </w:tr>
      <w:tr w:rsidTr="00565B29" w:rsidR="0039594A">
        <w:tc>
          <w:tcPr>
            <w:tcW w:type="dxa" w:w="426"/>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5.</w:t>
            </w:r>
          </w:p>
        </w:tc>
        <w:tc>
          <w:tcPr>
            <w:tcW w:type="dxa" w:w="1418"/>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Grad Zagreb, Zagreb</w:t>
            </w:r>
            <w:r>
              <w:rPr>
                <w:rFonts w:cs="Times New Roman" w:hAnsi="Times New Roman" w:ascii="Times New Roman"/>
                <w:sz w:val="24"/>
                <w:szCs w:val="24"/>
              </w:rPr>
              <w:br/>
              <w:t>Trg Stjepana Radića 1</w:t>
            </w:r>
            <w:r>
              <w:rPr>
                <w:rFonts w:cs="Times New Roman" w:hAnsi="Times New Roman" w:ascii="Times New Roman"/>
                <w:sz w:val="24"/>
                <w:szCs w:val="24"/>
              </w:rPr>
              <w:br/>
              <w:t xml:space="preserve">10000 Zagreb, </w:t>
            </w:r>
          </w:p>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6181789493</w:t>
            </w:r>
            <w:r>
              <w:rPr>
                <w:rFonts w:cs="Times New Roman" w:hAnsi="Times New Roman" w:ascii="Times New Roman"/>
                <w:sz w:val="24"/>
                <w:szCs w:val="24"/>
              </w:rPr>
              <w:lastRenderedPageBreak/>
              <w:t>7</w:t>
            </w:r>
          </w:p>
        </w:tc>
        <w:tc>
          <w:tcPr>
            <w:tcW w:type="dxa" w:w="1560"/>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lastRenderedPageBreak/>
              <w:t xml:space="preserve">                   3.294,46    </w:t>
            </w:r>
          </w:p>
          <w:p w:rsidRDefault="0039594A" w:rsidP="0097556D" w:rsidR="0039594A">
            <w:pPr>
              <w:rPr>
                <w:rFonts w:cs="Times New Roman" w:hAnsi="Times New Roman" w:ascii="Times New Roman"/>
                <w:sz w:val="24"/>
                <w:szCs w:val="24"/>
              </w:rPr>
            </w:pPr>
          </w:p>
        </w:tc>
        <w:tc>
          <w:tcPr>
            <w:tcW w:type="dxa" w:w="1275"/>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236,51</w:t>
            </w:r>
          </w:p>
          <w:p w:rsidRDefault="0039594A" w:rsidP="0097556D" w:rsidR="0039594A">
            <w:pPr>
              <w:rPr>
                <w:rFonts w:cs="Times New Roman" w:hAnsi="Times New Roman" w:ascii="Times New Roman"/>
                <w:sz w:val="24"/>
                <w:szCs w:val="24"/>
              </w:rPr>
            </w:pPr>
          </w:p>
        </w:tc>
        <w:tc>
          <w:tcPr>
            <w:tcW w:type="dxa" w:w="1418"/>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929,35</w:t>
            </w:r>
          </w:p>
          <w:p w:rsidRDefault="0039594A" w:rsidP="0097556D" w:rsidR="0039594A">
            <w:pPr>
              <w:rPr>
                <w:rFonts w:cs="Times New Roman" w:hAnsi="Times New Roman" w:ascii="Times New Roman"/>
                <w:sz w:val="24"/>
                <w:szCs w:val="24"/>
              </w:rPr>
            </w:pPr>
          </w:p>
        </w:tc>
        <w:tc>
          <w:tcPr>
            <w:tcW w:type="dxa" w:w="1417"/>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2.128,60</w:t>
            </w:r>
          </w:p>
          <w:p w:rsidRDefault="0039594A" w:rsidP="0097556D" w:rsidR="0039594A">
            <w:pPr>
              <w:rPr>
                <w:rFonts w:cs="Times New Roman" w:hAnsi="Times New Roman" w:ascii="Times New Roman"/>
                <w:sz w:val="24"/>
                <w:szCs w:val="24"/>
              </w:rPr>
            </w:pPr>
          </w:p>
        </w:tc>
        <w:tc>
          <w:tcPr>
            <w:tcW w:type="dxa" w:w="568"/>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w:t>
            </w:r>
          </w:p>
        </w:tc>
        <w:tc>
          <w:tcPr>
            <w:tcW w:type="dxa" w:w="1133"/>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2.128,60</w:t>
            </w:r>
          </w:p>
          <w:p w:rsidRDefault="0039594A" w:rsidP="0097556D" w:rsidR="0039594A">
            <w:pPr>
              <w:rPr>
                <w:rFonts w:cs="Times New Roman" w:hAnsi="Times New Roman" w:ascii="Times New Roman"/>
                <w:sz w:val="24"/>
                <w:szCs w:val="24"/>
              </w:rPr>
            </w:pPr>
          </w:p>
        </w:tc>
        <w:tc>
          <w:tcPr>
            <w:tcW w:type="dxa" w:w="1275"/>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0,00</w:t>
            </w:r>
          </w:p>
        </w:tc>
      </w:tr>
      <w:tr w:rsidTr="00565B29" w:rsidR="0039594A">
        <w:tc>
          <w:tcPr>
            <w:tcW w:type="dxa" w:w="426"/>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lastRenderedPageBreak/>
              <w:t>6.</w:t>
            </w:r>
          </w:p>
        </w:tc>
        <w:tc>
          <w:tcPr>
            <w:tcW w:type="dxa" w:w="1418"/>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HEP-Operator distribucij-skog sustava d.o.o. Zagreb, Ulica grada Vukovara 37,</w:t>
            </w:r>
            <w:r>
              <w:rPr>
                <w:rFonts w:cs="Times New Roman" w:hAnsi="Times New Roman" w:ascii="Times New Roman"/>
                <w:sz w:val="24"/>
                <w:szCs w:val="24"/>
              </w:rPr>
              <w:br/>
              <w:t>DISTRIBU-CIJSKO PODRU-ČJE ELEKTRA ZAGREB</w:t>
            </w:r>
            <w:r>
              <w:rPr>
                <w:rFonts w:cs="Times New Roman" w:hAnsi="Times New Roman" w:ascii="Times New Roman"/>
                <w:sz w:val="24"/>
                <w:szCs w:val="24"/>
              </w:rPr>
              <w:br/>
              <w:t>Ulica grada Vukovara 37</w:t>
            </w:r>
            <w:r>
              <w:rPr>
                <w:rFonts w:cs="Times New Roman" w:hAnsi="Times New Roman" w:ascii="Times New Roman"/>
                <w:sz w:val="24"/>
                <w:szCs w:val="24"/>
              </w:rPr>
              <w:br/>
              <w:t xml:space="preserve">10000 Zagreb, </w:t>
            </w:r>
          </w:p>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46830600751</w:t>
            </w:r>
          </w:p>
          <w:p w:rsidRDefault="0039594A" w:rsidP="0097556D" w:rsidR="0039594A">
            <w:pPr>
              <w:rPr>
                <w:rFonts w:cs="Times New Roman" w:hAnsi="Times New Roman" w:ascii="Times New Roman"/>
                <w:sz w:val="24"/>
                <w:szCs w:val="24"/>
              </w:rPr>
            </w:pPr>
          </w:p>
          <w:p w:rsidRDefault="0039594A" w:rsidP="0097556D" w:rsidR="0039594A">
            <w:pPr>
              <w:rPr>
                <w:rFonts w:cs="Times New Roman" w:hAnsi="Times New Roman" w:ascii="Times New Roman"/>
                <w:sz w:val="24"/>
                <w:szCs w:val="24"/>
              </w:rPr>
            </w:pPr>
          </w:p>
        </w:tc>
        <w:tc>
          <w:tcPr>
            <w:tcW w:type="dxa" w:w="1560"/>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 xml:space="preserve">                   1.276,41    </w:t>
            </w:r>
          </w:p>
          <w:p w:rsidRDefault="0039594A" w:rsidP="0097556D" w:rsidR="0039594A">
            <w:pPr>
              <w:rPr>
                <w:rFonts w:cs="Times New Roman" w:hAnsi="Times New Roman" w:ascii="Times New Roman"/>
                <w:sz w:val="24"/>
                <w:szCs w:val="24"/>
              </w:rPr>
            </w:pPr>
          </w:p>
        </w:tc>
        <w:tc>
          <w:tcPr>
            <w:tcW w:type="dxa" w:w="1275"/>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127,64</w:t>
            </w:r>
          </w:p>
          <w:p w:rsidRDefault="0039594A" w:rsidP="0097556D" w:rsidR="0039594A">
            <w:pPr>
              <w:rPr>
                <w:rFonts w:cs="Times New Roman" w:hAnsi="Times New Roman" w:ascii="Times New Roman"/>
                <w:sz w:val="24"/>
                <w:szCs w:val="24"/>
              </w:rPr>
            </w:pPr>
          </w:p>
        </w:tc>
        <w:tc>
          <w:tcPr>
            <w:tcW w:type="dxa" w:w="1418"/>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0,00</w:t>
            </w:r>
          </w:p>
        </w:tc>
        <w:tc>
          <w:tcPr>
            <w:tcW w:type="dxa" w:w="1417"/>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1.148,77</w:t>
            </w:r>
          </w:p>
          <w:p w:rsidRDefault="0039594A" w:rsidP="0097556D" w:rsidR="0039594A">
            <w:pPr>
              <w:rPr>
                <w:rFonts w:cs="Times New Roman" w:hAnsi="Times New Roman" w:ascii="Times New Roman"/>
                <w:sz w:val="24"/>
                <w:szCs w:val="24"/>
              </w:rPr>
            </w:pPr>
          </w:p>
        </w:tc>
        <w:tc>
          <w:tcPr>
            <w:tcW w:type="dxa" w:w="568"/>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w:t>
            </w:r>
          </w:p>
        </w:tc>
        <w:tc>
          <w:tcPr>
            <w:tcW w:type="dxa" w:w="1133"/>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1.148,77</w:t>
            </w:r>
          </w:p>
          <w:p w:rsidRDefault="0039594A" w:rsidP="0097556D" w:rsidR="0039594A">
            <w:pPr>
              <w:rPr>
                <w:rFonts w:cs="Times New Roman" w:hAnsi="Times New Roman" w:ascii="Times New Roman"/>
                <w:sz w:val="24"/>
                <w:szCs w:val="24"/>
              </w:rPr>
            </w:pPr>
          </w:p>
        </w:tc>
        <w:tc>
          <w:tcPr>
            <w:tcW w:type="dxa" w:w="1275"/>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0,00</w:t>
            </w:r>
          </w:p>
        </w:tc>
      </w:tr>
      <w:tr w:rsidTr="00565B29" w:rsidR="0039594A">
        <w:tc>
          <w:tcPr>
            <w:tcW w:type="dxa" w:w="426"/>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7.</w:t>
            </w:r>
          </w:p>
        </w:tc>
        <w:tc>
          <w:tcPr>
            <w:tcW w:type="dxa" w:w="1418"/>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HEP-Operator distribucij-skog sustava d.o.o. Zagreb, Ulica grada Vukovara 37,</w:t>
            </w:r>
            <w:r>
              <w:rPr>
                <w:rFonts w:cs="Times New Roman" w:hAnsi="Times New Roman" w:ascii="Times New Roman"/>
                <w:sz w:val="24"/>
                <w:szCs w:val="24"/>
              </w:rPr>
              <w:br/>
              <w:t>DISTRIBU-CIJSKO PODRU-ČJE ELEKTRO</w:t>
            </w:r>
            <w:r w:rsidR="00565B29">
              <w:rPr>
                <w:rFonts w:cs="Times New Roman" w:hAnsi="Times New Roman" w:ascii="Times New Roman"/>
                <w:sz w:val="24"/>
                <w:szCs w:val="24"/>
              </w:rPr>
              <w:t>-</w:t>
            </w:r>
            <w:r>
              <w:rPr>
                <w:rFonts w:cs="Times New Roman" w:hAnsi="Times New Roman" w:ascii="Times New Roman"/>
                <w:sz w:val="24"/>
                <w:szCs w:val="24"/>
              </w:rPr>
              <w:t>PRIMORJE RIJEKA</w:t>
            </w:r>
            <w:r>
              <w:rPr>
                <w:rFonts w:cs="Times New Roman" w:hAnsi="Times New Roman" w:ascii="Times New Roman"/>
                <w:sz w:val="24"/>
                <w:szCs w:val="24"/>
              </w:rPr>
              <w:br/>
              <w:t>Viktora Cara Emina 2</w:t>
            </w:r>
            <w:r>
              <w:rPr>
                <w:rFonts w:cs="Times New Roman" w:hAnsi="Times New Roman" w:ascii="Times New Roman"/>
                <w:sz w:val="24"/>
                <w:szCs w:val="24"/>
              </w:rPr>
              <w:br/>
              <w:t>51000 Rijeka, 46830600751</w:t>
            </w:r>
          </w:p>
          <w:p w:rsidRDefault="0039594A" w:rsidP="0097556D" w:rsidR="0039594A">
            <w:pPr>
              <w:rPr>
                <w:rFonts w:cs="Times New Roman" w:hAnsi="Times New Roman" w:ascii="Times New Roman"/>
                <w:sz w:val="24"/>
                <w:szCs w:val="24"/>
              </w:rPr>
            </w:pPr>
          </w:p>
          <w:p w:rsidRDefault="0039594A" w:rsidP="0097556D" w:rsidR="0039594A">
            <w:pPr>
              <w:rPr>
                <w:rFonts w:cs="Times New Roman" w:hAnsi="Times New Roman" w:ascii="Times New Roman"/>
                <w:sz w:val="24"/>
                <w:szCs w:val="24"/>
              </w:rPr>
            </w:pPr>
          </w:p>
        </w:tc>
        <w:tc>
          <w:tcPr>
            <w:tcW w:type="dxa" w:w="1560"/>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lastRenderedPageBreak/>
              <w:t xml:space="preserve">                   2.949,51    </w:t>
            </w:r>
          </w:p>
          <w:p w:rsidRDefault="0039594A" w:rsidP="0097556D" w:rsidR="0039594A">
            <w:pPr>
              <w:rPr>
                <w:rFonts w:cs="Times New Roman" w:hAnsi="Times New Roman" w:ascii="Times New Roman"/>
                <w:sz w:val="24"/>
                <w:szCs w:val="24"/>
              </w:rPr>
            </w:pPr>
          </w:p>
        </w:tc>
        <w:tc>
          <w:tcPr>
            <w:tcW w:type="dxa" w:w="1275"/>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281,95</w:t>
            </w:r>
          </w:p>
          <w:p w:rsidRDefault="0039594A" w:rsidP="0097556D" w:rsidR="0039594A">
            <w:pPr>
              <w:rPr>
                <w:rFonts w:cs="Times New Roman" w:hAnsi="Times New Roman" w:ascii="Times New Roman"/>
                <w:sz w:val="24"/>
                <w:szCs w:val="24"/>
              </w:rPr>
            </w:pPr>
          </w:p>
        </w:tc>
        <w:tc>
          <w:tcPr>
            <w:tcW w:type="dxa" w:w="1418"/>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130,05</w:t>
            </w:r>
          </w:p>
          <w:p w:rsidRDefault="0039594A" w:rsidP="0097556D" w:rsidR="0039594A">
            <w:pPr>
              <w:rPr>
                <w:rFonts w:cs="Times New Roman" w:hAnsi="Times New Roman" w:ascii="Times New Roman"/>
                <w:sz w:val="24"/>
                <w:szCs w:val="24"/>
              </w:rPr>
            </w:pPr>
          </w:p>
        </w:tc>
        <w:tc>
          <w:tcPr>
            <w:tcW w:type="dxa" w:w="1417"/>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2.537,51</w:t>
            </w:r>
          </w:p>
          <w:p w:rsidRDefault="0039594A" w:rsidP="0097556D" w:rsidR="0039594A">
            <w:pPr>
              <w:rPr>
                <w:rFonts w:cs="Times New Roman" w:hAnsi="Times New Roman" w:ascii="Times New Roman"/>
                <w:sz w:val="24"/>
                <w:szCs w:val="24"/>
              </w:rPr>
            </w:pPr>
          </w:p>
        </w:tc>
        <w:tc>
          <w:tcPr>
            <w:tcW w:type="dxa" w:w="568"/>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w:t>
            </w:r>
          </w:p>
        </w:tc>
        <w:tc>
          <w:tcPr>
            <w:tcW w:type="dxa" w:w="1133"/>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2.537,51</w:t>
            </w:r>
          </w:p>
          <w:p w:rsidRDefault="0039594A" w:rsidP="0097556D" w:rsidR="0039594A">
            <w:pPr>
              <w:rPr>
                <w:rFonts w:cs="Times New Roman" w:hAnsi="Times New Roman" w:ascii="Times New Roman"/>
                <w:sz w:val="24"/>
                <w:szCs w:val="24"/>
              </w:rPr>
            </w:pPr>
          </w:p>
        </w:tc>
        <w:tc>
          <w:tcPr>
            <w:tcW w:type="dxa" w:w="1275"/>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0,00</w:t>
            </w:r>
          </w:p>
        </w:tc>
      </w:tr>
      <w:tr w:rsidTr="00565B29" w:rsidR="0039594A">
        <w:tc>
          <w:tcPr>
            <w:tcW w:type="dxa" w:w="42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p>
        </w:tc>
        <w:tc>
          <w:tcPr>
            <w:tcW w:type="dxa" w:w="1418"/>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HRT</w:t>
            </w:r>
            <w:r>
              <w:rPr>
                <w:rFonts w:cs="Times New Roman" w:hAnsi="Times New Roman" w:ascii="Times New Roman"/>
                <w:sz w:val="24"/>
                <w:szCs w:val="24"/>
              </w:rPr>
              <w:br/>
              <w:t>Prisavlje  3</w:t>
            </w:r>
            <w:r>
              <w:rPr>
                <w:rFonts w:cs="Times New Roman" w:hAnsi="Times New Roman" w:ascii="Times New Roman"/>
                <w:sz w:val="24"/>
                <w:szCs w:val="24"/>
              </w:rPr>
              <w:br/>
              <w:t xml:space="preserve">10000 Zagreb, </w:t>
            </w:r>
          </w:p>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68419124305</w:t>
            </w:r>
          </w:p>
          <w:p w:rsidRDefault="0039594A" w:rsidP="0097556D" w:rsidR="0039594A">
            <w:pPr>
              <w:rPr>
                <w:rFonts w:cs="Times New Roman" w:hAnsi="Times New Roman" w:ascii="Times New Roman"/>
                <w:sz w:val="24"/>
                <w:szCs w:val="24"/>
              </w:rPr>
            </w:pPr>
          </w:p>
          <w:p w:rsidRDefault="0039594A" w:rsidP="0097556D" w:rsidR="0039594A">
            <w:pPr>
              <w:rPr>
                <w:rFonts w:cs="Times New Roman" w:hAnsi="Times New Roman" w:ascii="Times New Roman"/>
                <w:sz w:val="24"/>
                <w:szCs w:val="24"/>
              </w:rPr>
            </w:pPr>
          </w:p>
        </w:tc>
        <w:tc>
          <w:tcPr>
            <w:tcW w:type="dxa" w:w="1560"/>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 xml:space="preserve">                   7.031,00    </w:t>
            </w:r>
          </w:p>
          <w:p w:rsidRDefault="0039594A" w:rsidP="0097556D" w:rsidR="0039594A">
            <w:pPr>
              <w:rPr>
                <w:rFonts w:cs="Times New Roman" w:hAnsi="Times New Roman" w:ascii="Times New Roman"/>
                <w:sz w:val="24"/>
                <w:szCs w:val="24"/>
              </w:rPr>
            </w:pPr>
          </w:p>
        </w:tc>
        <w:tc>
          <w:tcPr>
            <w:tcW w:type="dxa" w:w="1275"/>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612,50</w:t>
            </w:r>
          </w:p>
          <w:p w:rsidRDefault="0039594A" w:rsidP="0097556D" w:rsidR="0039594A">
            <w:pPr>
              <w:rPr>
                <w:rFonts w:cs="Times New Roman" w:hAnsi="Times New Roman" w:ascii="Times New Roman"/>
                <w:sz w:val="24"/>
                <w:szCs w:val="24"/>
              </w:rPr>
            </w:pPr>
          </w:p>
        </w:tc>
        <w:tc>
          <w:tcPr>
            <w:tcW w:type="dxa" w:w="1418"/>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906,00</w:t>
            </w:r>
          </w:p>
          <w:p w:rsidRDefault="0039594A" w:rsidP="0097556D" w:rsidR="0039594A">
            <w:pPr>
              <w:rPr>
                <w:rFonts w:cs="Times New Roman" w:hAnsi="Times New Roman" w:ascii="Times New Roman"/>
                <w:sz w:val="24"/>
                <w:szCs w:val="24"/>
              </w:rPr>
            </w:pPr>
          </w:p>
        </w:tc>
        <w:tc>
          <w:tcPr>
            <w:tcW w:type="dxa" w:w="1417"/>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5.512,50</w:t>
            </w:r>
          </w:p>
          <w:p w:rsidRDefault="0039594A" w:rsidP="0097556D" w:rsidR="0039594A">
            <w:pPr>
              <w:rPr>
                <w:rFonts w:cs="Times New Roman" w:hAnsi="Times New Roman" w:ascii="Times New Roman"/>
                <w:sz w:val="24"/>
                <w:szCs w:val="24"/>
              </w:rPr>
            </w:pPr>
          </w:p>
        </w:tc>
        <w:tc>
          <w:tcPr>
            <w:tcW w:type="dxa" w:w="568"/>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54</w:t>
            </w:r>
          </w:p>
        </w:tc>
        <w:tc>
          <w:tcPr>
            <w:tcW w:type="dxa" w:w="1133"/>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102,26</w:t>
            </w:r>
          </w:p>
          <w:p w:rsidRDefault="0039594A" w:rsidP="0097556D" w:rsidR="0039594A">
            <w:pPr>
              <w:rPr>
                <w:rFonts w:cs="Times New Roman" w:hAnsi="Times New Roman" w:ascii="Times New Roman"/>
                <w:sz w:val="24"/>
                <w:szCs w:val="24"/>
              </w:rPr>
            </w:pPr>
          </w:p>
        </w:tc>
        <w:tc>
          <w:tcPr>
            <w:tcW w:type="dxa" w:w="1275"/>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102,08</w:t>
            </w:r>
          </w:p>
          <w:p w:rsidRDefault="0039594A" w:rsidP="0097556D" w:rsidR="0039594A">
            <w:pPr>
              <w:rPr>
                <w:rFonts w:cs="Times New Roman" w:hAnsi="Times New Roman" w:ascii="Times New Roman"/>
                <w:sz w:val="24"/>
                <w:szCs w:val="24"/>
              </w:rPr>
            </w:pPr>
          </w:p>
        </w:tc>
      </w:tr>
      <w:tr w:rsidTr="00565B29" w:rsidR="0039594A">
        <w:tc>
          <w:tcPr>
            <w:tcW w:type="dxa" w:w="42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p>
        </w:tc>
        <w:tc>
          <w:tcPr>
            <w:tcW w:type="dxa" w:w="1418"/>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Hrvatska gospodarska komora</w:t>
            </w:r>
            <w:r>
              <w:rPr>
                <w:rFonts w:cs="Times New Roman" w:hAnsi="Times New Roman" w:ascii="Times New Roman"/>
                <w:sz w:val="24"/>
                <w:szCs w:val="24"/>
              </w:rPr>
              <w:br/>
              <w:t>Rooseveltov trg 2</w:t>
            </w:r>
            <w:r>
              <w:rPr>
                <w:rFonts w:cs="Times New Roman" w:hAnsi="Times New Roman" w:ascii="Times New Roman"/>
                <w:sz w:val="24"/>
                <w:szCs w:val="24"/>
              </w:rPr>
              <w:br/>
              <w:t xml:space="preserve">10000 Zagreb, </w:t>
            </w:r>
          </w:p>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85167032587</w:t>
            </w:r>
          </w:p>
        </w:tc>
        <w:tc>
          <w:tcPr>
            <w:tcW w:type="dxa" w:w="1560"/>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 xml:space="preserve">                   2.096,65    </w:t>
            </w:r>
          </w:p>
          <w:p w:rsidRDefault="0039594A" w:rsidP="0097556D" w:rsidR="0039594A">
            <w:pPr>
              <w:rPr>
                <w:rFonts w:cs="Times New Roman" w:hAnsi="Times New Roman" w:ascii="Times New Roman"/>
                <w:sz w:val="24"/>
                <w:szCs w:val="24"/>
              </w:rPr>
            </w:pPr>
          </w:p>
        </w:tc>
        <w:tc>
          <w:tcPr>
            <w:tcW w:type="dxa" w:w="1275"/>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209,66</w:t>
            </w:r>
          </w:p>
          <w:p w:rsidRDefault="0039594A" w:rsidP="0097556D" w:rsidR="0039594A">
            <w:pPr>
              <w:rPr>
                <w:rFonts w:cs="Times New Roman" w:hAnsi="Times New Roman" w:ascii="Times New Roman"/>
                <w:sz w:val="24"/>
                <w:szCs w:val="24"/>
              </w:rPr>
            </w:pPr>
          </w:p>
        </w:tc>
        <w:tc>
          <w:tcPr>
            <w:tcW w:type="dxa" w:w="1418"/>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0,00</w:t>
            </w:r>
          </w:p>
          <w:p w:rsidRDefault="0039594A" w:rsidP="0097556D" w:rsidR="0039594A">
            <w:pPr>
              <w:rPr>
                <w:rFonts w:cs="Times New Roman" w:hAnsi="Times New Roman" w:ascii="Times New Roman"/>
                <w:sz w:val="24"/>
                <w:szCs w:val="24"/>
              </w:rPr>
            </w:pPr>
          </w:p>
        </w:tc>
        <w:tc>
          <w:tcPr>
            <w:tcW w:type="dxa" w:w="1417"/>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1.886,99</w:t>
            </w:r>
          </w:p>
          <w:p w:rsidRDefault="0039594A" w:rsidP="0097556D" w:rsidR="0039594A">
            <w:pPr>
              <w:rPr>
                <w:rFonts w:cs="Times New Roman" w:hAnsi="Times New Roman" w:ascii="Times New Roman"/>
                <w:sz w:val="24"/>
                <w:szCs w:val="24"/>
              </w:rPr>
            </w:pPr>
          </w:p>
        </w:tc>
        <w:tc>
          <w:tcPr>
            <w:tcW w:type="dxa" w:w="568"/>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w:t>
            </w:r>
          </w:p>
        </w:tc>
        <w:tc>
          <w:tcPr>
            <w:tcW w:type="dxa" w:w="1133"/>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1.886,99</w:t>
            </w:r>
          </w:p>
          <w:p w:rsidRDefault="0039594A" w:rsidP="0097556D" w:rsidR="0039594A">
            <w:pPr>
              <w:rPr>
                <w:rFonts w:cs="Times New Roman" w:hAnsi="Times New Roman" w:ascii="Times New Roman"/>
                <w:sz w:val="24"/>
                <w:szCs w:val="24"/>
              </w:rPr>
            </w:pPr>
          </w:p>
        </w:tc>
        <w:tc>
          <w:tcPr>
            <w:tcW w:type="dxa" w:w="1275"/>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0,00</w:t>
            </w:r>
          </w:p>
        </w:tc>
      </w:tr>
      <w:tr w:rsidTr="00565B29" w:rsidR="0039594A">
        <w:tc>
          <w:tcPr>
            <w:tcW w:type="dxa" w:w="42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p>
        </w:tc>
        <w:tc>
          <w:tcPr>
            <w:tcW w:type="dxa" w:w="1418"/>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Hrvatska turistička zajednica</w:t>
            </w:r>
            <w:r>
              <w:rPr>
                <w:rFonts w:cs="Times New Roman" w:hAnsi="Times New Roman" w:ascii="Times New Roman"/>
                <w:sz w:val="24"/>
                <w:szCs w:val="24"/>
              </w:rPr>
              <w:br/>
              <w:t>Iblerov trg 10/4</w:t>
            </w:r>
            <w:r>
              <w:rPr>
                <w:rFonts w:cs="Times New Roman" w:hAnsi="Times New Roman" w:ascii="Times New Roman"/>
                <w:sz w:val="24"/>
                <w:szCs w:val="24"/>
              </w:rPr>
              <w:br/>
              <w:t xml:space="preserve">10000 Zagreb, </w:t>
            </w:r>
          </w:p>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72501368180</w:t>
            </w:r>
          </w:p>
        </w:tc>
        <w:tc>
          <w:tcPr>
            <w:tcW w:type="dxa" w:w="1560"/>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 xml:space="preserve">                      306,51    </w:t>
            </w:r>
          </w:p>
          <w:p w:rsidRDefault="0039594A" w:rsidP="0097556D" w:rsidR="0039594A">
            <w:pPr>
              <w:rPr>
                <w:rFonts w:cs="Times New Roman" w:hAnsi="Times New Roman" w:ascii="Times New Roman"/>
                <w:sz w:val="24"/>
                <w:szCs w:val="24"/>
              </w:rPr>
            </w:pPr>
          </w:p>
        </w:tc>
        <w:tc>
          <w:tcPr>
            <w:tcW w:type="dxa" w:w="1275"/>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30,65</w:t>
            </w:r>
          </w:p>
          <w:p w:rsidRDefault="0039594A" w:rsidP="0097556D" w:rsidR="0039594A">
            <w:pPr>
              <w:rPr>
                <w:rFonts w:cs="Times New Roman" w:hAnsi="Times New Roman" w:ascii="Times New Roman"/>
                <w:sz w:val="24"/>
                <w:szCs w:val="24"/>
              </w:rPr>
            </w:pPr>
          </w:p>
        </w:tc>
        <w:tc>
          <w:tcPr>
            <w:tcW w:type="dxa" w:w="1418"/>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0,00</w:t>
            </w:r>
          </w:p>
        </w:tc>
        <w:tc>
          <w:tcPr>
            <w:tcW w:type="dxa" w:w="1417"/>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275,86</w:t>
            </w:r>
          </w:p>
          <w:p w:rsidRDefault="0039594A" w:rsidP="0097556D" w:rsidR="0039594A">
            <w:pPr>
              <w:rPr>
                <w:rFonts w:cs="Times New Roman" w:hAnsi="Times New Roman" w:ascii="Times New Roman"/>
                <w:sz w:val="24"/>
                <w:szCs w:val="24"/>
              </w:rPr>
            </w:pPr>
          </w:p>
        </w:tc>
        <w:tc>
          <w:tcPr>
            <w:tcW w:type="dxa" w:w="568"/>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w:t>
            </w:r>
          </w:p>
        </w:tc>
        <w:tc>
          <w:tcPr>
            <w:tcW w:type="dxa" w:w="1133"/>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275,86</w:t>
            </w:r>
          </w:p>
          <w:p w:rsidRDefault="0039594A" w:rsidP="0097556D" w:rsidR="0039594A">
            <w:pPr>
              <w:rPr>
                <w:rFonts w:cs="Times New Roman" w:hAnsi="Times New Roman" w:ascii="Times New Roman"/>
                <w:sz w:val="24"/>
                <w:szCs w:val="24"/>
              </w:rPr>
            </w:pPr>
          </w:p>
        </w:tc>
        <w:tc>
          <w:tcPr>
            <w:tcW w:type="dxa" w:w="1275"/>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0,00</w:t>
            </w:r>
          </w:p>
        </w:tc>
      </w:tr>
      <w:tr w:rsidTr="00565B29" w:rsidR="0039594A">
        <w:tc>
          <w:tcPr>
            <w:tcW w:type="dxa" w:w="42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p>
        </w:tc>
        <w:tc>
          <w:tcPr>
            <w:tcW w:type="dxa" w:w="1418"/>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Hrvatske šume d.o.o.</w:t>
            </w:r>
            <w:r>
              <w:rPr>
                <w:rFonts w:cs="Times New Roman" w:hAnsi="Times New Roman" w:ascii="Times New Roman"/>
                <w:sz w:val="24"/>
                <w:szCs w:val="24"/>
              </w:rPr>
              <w:br/>
              <w:t>Ul.Ljudevi-ta Farkaša Vukotinovi-ća 2</w:t>
            </w:r>
            <w:r>
              <w:rPr>
                <w:rFonts w:cs="Times New Roman" w:hAnsi="Times New Roman" w:ascii="Times New Roman"/>
                <w:sz w:val="24"/>
                <w:szCs w:val="24"/>
              </w:rPr>
              <w:br/>
              <w:t xml:space="preserve">10000 Zagreb, </w:t>
            </w:r>
          </w:p>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69693144506</w:t>
            </w:r>
          </w:p>
        </w:tc>
        <w:tc>
          <w:tcPr>
            <w:tcW w:type="dxa" w:w="1560"/>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 xml:space="preserve">                51.361,76    </w:t>
            </w:r>
          </w:p>
          <w:p w:rsidRDefault="0039594A" w:rsidP="0097556D" w:rsidR="0039594A">
            <w:pPr>
              <w:rPr>
                <w:rFonts w:cs="Times New Roman" w:hAnsi="Times New Roman" w:ascii="Times New Roman"/>
                <w:sz w:val="24"/>
                <w:szCs w:val="24"/>
              </w:rPr>
            </w:pPr>
          </w:p>
        </w:tc>
        <w:tc>
          <w:tcPr>
            <w:tcW w:type="dxa" w:w="1275"/>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3.393,24</w:t>
            </w:r>
          </w:p>
          <w:p w:rsidRDefault="0039594A" w:rsidP="0097556D" w:rsidR="0039594A">
            <w:pPr>
              <w:rPr>
                <w:rFonts w:cs="Times New Roman" w:hAnsi="Times New Roman" w:ascii="Times New Roman"/>
                <w:sz w:val="24"/>
                <w:szCs w:val="24"/>
              </w:rPr>
            </w:pPr>
          </w:p>
        </w:tc>
        <w:tc>
          <w:tcPr>
            <w:tcW w:type="dxa" w:w="1418"/>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17.429,39</w:t>
            </w:r>
          </w:p>
          <w:p w:rsidRDefault="0039594A" w:rsidP="0097556D" w:rsidR="0039594A">
            <w:pPr>
              <w:rPr>
                <w:rFonts w:cs="Times New Roman" w:hAnsi="Times New Roman" w:ascii="Times New Roman"/>
                <w:sz w:val="24"/>
                <w:szCs w:val="24"/>
              </w:rPr>
            </w:pPr>
          </w:p>
        </w:tc>
        <w:tc>
          <w:tcPr>
            <w:tcW w:type="dxa" w:w="1417"/>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30.539,13</w:t>
            </w:r>
          </w:p>
          <w:p w:rsidRDefault="0039594A" w:rsidP="0097556D" w:rsidR="0039594A">
            <w:pPr>
              <w:rPr>
                <w:rFonts w:cs="Times New Roman" w:hAnsi="Times New Roman" w:ascii="Times New Roman"/>
                <w:sz w:val="24"/>
                <w:szCs w:val="24"/>
              </w:rPr>
            </w:pPr>
          </w:p>
        </w:tc>
        <w:tc>
          <w:tcPr>
            <w:tcW w:type="dxa" w:w="568"/>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54</w:t>
            </w:r>
          </w:p>
        </w:tc>
        <w:tc>
          <w:tcPr>
            <w:tcW w:type="dxa" w:w="1133"/>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p>
        </w:tc>
        <w:tc>
          <w:tcPr>
            <w:tcW w:type="dxa" w:w="1275"/>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565,53</w:t>
            </w:r>
          </w:p>
          <w:p w:rsidRDefault="0039594A" w:rsidP="0097556D" w:rsidR="0039594A">
            <w:pPr>
              <w:rPr>
                <w:rFonts w:cs="Times New Roman" w:hAnsi="Times New Roman" w:ascii="Times New Roman"/>
                <w:sz w:val="24"/>
                <w:szCs w:val="24"/>
              </w:rPr>
            </w:pPr>
          </w:p>
        </w:tc>
      </w:tr>
      <w:tr w:rsidTr="00565B29" w:rsidR="0039594A">
        <w:tc>
          <w:tcPr>
            <w:tcW w:type="dxa" w:w="42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p>
        </w:tc>
        <w:tc>
          <w:tcPr>
            <w:tcW w:type="dxa" w:w="1418"/>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Komunalno društvo ČISTOĆA d.o.o.</w:t>
            </w:r>
            <w:r>
              <w:rPr>
                <w:rFonts w:cs="Times New Roman" w:hAnsi="Times New Roman" w:ascii="Times New Roman"/>
                <w:sz w:val="24"/>
                <w:szCs w:val="24"/>
              </w:rPr>
              <w:br/>
              <w:t>Dolac 14</w:t>
            </w:r>
            <w:r>
              <w:rPr>
                <w:rFonts w:cs="Times New Roman" w:hAnsi="Times New Roman" w:ascii="Times New Roman"/>
                <w:sz w:val="24"/>
                <w:szCs w:val="24"/>
              </w:rPr>
              <w:br/>
              <w:t xml:space="preserve">51000 Rijeka, </w:t>
            </w:r>
          </w:p>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06531901714</w:t>
            </w:r>
          </w:p>
        </w:tc>
        <w:tc>
          <w:tcPr>
            <w:tcW w:type="dxa" w:w="1560"/>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 xml:space="preserve">                16.511,26    </w:t>
            </w:r>
          </w:p>
          <w:p w:rsidRDefault="0039594A" w:rsidP="0097556D" w:rsidR="0039594A">
            <w:pPr>
              <w:rPr>
                <w:rFonts w:cs="Times New Roman" w:hAnsi="Times New Roman" w:ascii="Times New Roman"/>
                <w:sz w:val="24"/>
                <w:szCs w:val="24"/>
              </w:rPr>
            </w:pPr>
          </w:p>
        </w:tc>
        <w:tc>
          <w:tcPr>
            <w:tcW w:type="dxa" w:w="1275"/>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1.235,46</w:t>
            </w:r>
          </w:p>
          <w:p w:rsidRDefault="0039594A" w:rsidP="0097556D" w:rsidR="0039594A">
            <w:pPr>
              <w:rPr>
                <w:rFonts w:cs="Times New Roman" w:hAnsi="Times New Roman" w:ascii="Times New Roman"/>
                <w:sz w:val="24"/>
                <w:szCs w:val="24"/>
              </w:rPr>
            </w:pPr>
          </w:p>
        </w:tc>
        <w:tc>
          <w:tcPr>
            <w:tcW w:type="dxa" w:w="1418"/>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4.156,62</w:t>
            </w:r>
          </w:p>
          <w:p w:rsidRDefault="0039594A" w:rsidP="0097556D" w:rsidR="0039594A">
            <w:pPr>
              <w:rPr>
                <w:rFonts w:cs="Times New Roman" w:hAnsi="Times New Roman" w:ascii="Times New Roman"/>
                <w:sz w:val="24"/>
                <w:szCs w:val="24"/>
              </w:rPr>
            </w:pPr>
          </w:p>
        </w:tc>
        <w:tc>
          <w:tcPr>
            <w:tcW w:type="dxa" w:w="1417"/>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11.119,18</w:t>
            </w:r>
          </w:p>
          <w:p w:rsidRDefault="0039594A" w:rsidP="0097556D" w:rsidR="0039594A">
            <w:pPr>
              <w:rPr>
                <w:rFonts w:cs="Times New Roman" w:hAnsi="Times New Roman" w:ascii="Times New Roman"/>
                <w:sz w:val="24"/>
                <w:szCs w:val="24"/>
              </w:rPr>
            </w:pPr>
          </w:p>
        </w:tc>
        <w:tc>
          <w:tcPr>
            <w:tcW w:type="dxa" w:w="568"/>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54</w:t>
            </w:r>
          </w:p>
        </w:tc>
        <w:tc>
          <w:tcPr>
            <w:tcW w:type="dxa" w:w="1133"/>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205,95</w:t>
            </w:r>
          </w:p>
          <w:p w:rsidRDefault="0039594A" w:rsidP="0097556D" w:rsidR="0039594A">
            <w:pPr>
              <w:rPr>
                <w:rFonts w:cs="Times New Roman" w:hAnsi="Times New Roman" w:ascii="Times New Roman"/>
                <w:sz w:val="24"/>
                <w:szCs w:val="24"/>
              </w:rPr>
            </w:pPr>
          </w:p>
        </w:tc>
        <w:tc>
          <w:tcPr>
            <w:tcW w:type="dxa" w:w="1275"/>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205,91</w:t>
            </w:r>
          </w:p>
          <w:p w:rsidRDefault="0039594A" w:rsidP="0097556D" w:rsidR="0039594A">
            <w:pPr>
              <w:rPr>
                <w:rFonts w:cs="Times New Roman" w:hAnsi="Times New Roman" w:ascii="Times New Roman"/>
                <w:sz w:val="24"/>
                <w:szCs w:val="24"/>
              </w:rPr>
            </w:pPr>
          </w:p>
        </w:tc>
      </w:tr>
      <w:tr w:rsidTr="00565B29" w:rsidR="0039594A">
        <w:tc>
          <w:tcPr>
            <w:tcW w:type="dxa" w:w="42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p>
        </w:tc>
        <w:tc>
          <w:tcPr>
            <w:tcW w:type="dxa" w:w="1418"/>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Komunalno društvo VODO-</w:t>
            </w:r>
            <w:r>
              <w:rPr>
                <w:rFonts w:cs="Times New Roman" w:hAnsi="Times New Roman" w:ascii="Times New Roman"/>
                <w:sz w:val="24"/>
                <w:szCs w:val="24"/>
              </w:rPr>
              <w:lastRenderedPageBreak/>
              <w:t>VOD I KANALI</w:t>
            </w:r>
            <w:r w:rsidR="00565B29">
              <w:rPr>
                <w:rFonts w:cs="Times New Roman" w:hAnsi="Times New Roman" w:ascii="Times New Roman"/>
                <w:sz w:val="24"/>
                <w:szCs w:val="24"/>
              </w:rPr>
              <w:t>-</w:t>
            </w:r>
            <w:r>
              <w:rPr>
                <w:rFonts w:cs="Times New Roman" w:hAnsi="Times New Roman" w:ascii="Times New Roman"/>
                <w:sz w:val="24"/>
                <w:szCs w:val="24"/>
              </w:rPr>
              <w:t>ZACIJA d.o.o.</w:t>
            </w:r>
            <w:r>
              <w:rPr>
                <w:rFonts w:cs="Times New Roman" w:hAnsi="Times New Roman" w:ascii="Times New Roman"/>
                <w:sz w:val="24"/>
                <w:szCs w:val="24"/>
              </w:rPr>
              <w:br/>
              <w:t>Dolac 14</w:t>
            </w:r>
            <w:r>
              <w:rPr>
                <w:rFonts w:cs="Times New Roman" w:hAnsi="Times New Roman" w:ascii="Times New Roman"/>
                <w:sz w:val="24"/>
                <w:szCs w:val="24"/>
              </w:rPr>
              <w:br/>
              <w:t xml:space="preserve">51000 Rijeka, </w:t>
            </w:r>
          </w:p>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80805858278</w:t>
            </w:r>
          </w:p>
        </w:tc>
        <w:tc>
          <w:tcPr>
            <w:tcW w:type="dxa" w:w="1560"/>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lastRenderedPageBreak/>
              <w:t xml:space="preserve">                   5.580,49    </w:t>
            </w:r>
          </w:p>
          <w:p w:rsidRDefault="0039594A" w:rsidP="0097556D" w:rsidR="0039594A">
            <w:pPr>
              <w:rPr>
                <w:rFonts w:cs="Times New Roman" w:hAnsi="Times New Roman" w:ascii="Times New Roman"/>
                <w:sz w:val="24"/>
                <w:szCs w:val="24"/>
              </w:rPr>
            </w:pPr>
          </w:p>
        </w:tc>
        <w:tc>
          <w:tcPr>
            <w:tcW w:type="dxa" w:w="1275"/>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465,73</w:t>
            </w:r>
          </w:p>
          <w:p w:rsidRDefault="0039594A" w:rsidP="0097556D" w:rsidR="0039594A">
            <w:pPr>
              <w:rPr>
                <w:rFonts w:cs="Times New Roman" w:hAnsi="Times New Roman" w:ascii="Times New Roman"/>
                <w:sz w:val="24"/>
                <w:szCs w:val="24"/>
              </w:rPr>
            </w:pPr>
          </w:p>
        </w:tc>
        <w:tc>
          <w:tcPr>
            <w:tcW w:type="dxa" w:w="1418"/>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923,16</w:t>
            </w:r>
          </w:p>
          <w:p w:rsidRDefault="0039594A" w:rsidP="0097556D" w:rsidR="0039594A">
            <w:pPr>
              <w:rPr>
                <w:rFonts w:cs="Times New Roman" w:hAnsi="Times New Roman" w:ascii="Times New Roman"/>
                <w:sz w:val="24"/>
                <w:szCs w:val="24"/>
              </w:rPr>
            </w:pPr>
          </w:p>
        </w:tc>
        <w:tc>
          <w:tcPr>
            <w:tcW w:type="dxa" w:w="1417"/>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4.191,60</w:t>
            </w:r>
          </w:p>
          <w:p w:rsidRDefault="0039594A" w:rsidP="0097556D" w:rsidR="0039594A">
            <w:pPr>
              <w:rPr>
                <w:rFonts w:cs="Times New Roman" w:hAnsi="Times New Roman" w:ascii="Times New Roman"/>
                <w:sz w:val="24"/>
                <w:szCs w:val="24"/>
              </w:rPr>
            </w:pPr>
          </w:p>
        </w:tc>
        <w:tc>
          <w:tcPr>
            <w:tcW w:type="dxa" w:w="568"/>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w:t>
            </w:r>
          </w:p>
        </w:tc>
        <w:tc>
          <w:tcPr>
            <w:tcW w:type="dxa" w:w="1133"/>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4.191,60</w:t>
            </w:r>
          </w:p>
          <w:p w:rsidRDefault="0039594A" w:rsidP="0097556D" w:rsidR="0039594A">
            <w:pPr>
              <w:rPr>
                <w:rFonts w:cs="Times New Roman" w:hAnsi="Times New Roman" w:ascii="Times New Roman"/>
                <w:sz w:val="24"/>
                <w:szCs w:val="24"/>
              </w:rPr>
            </w:pPr>
          </w:p>
        </w:tc>
        <w:tc>
          <w:tcPr>
            <w:tcW w:type="dxa" w:w="1275"/>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0,00</w:t>
            </w:r>
          </w:p>
        </w:tc>
      </w:tr>
      <w:tr w:rsidTr="00565B29" w:rsidR="0039594A">
        <w:tc>
          <w:tcPr>
            <w:tcW w:type="dxa" w:w="42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p>
        </w:tc>
        <w:tc>
          <w:tcPr>
            <w:tcW w:type="dxa" w:w="1418"/>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*REPUBLI-KA HRVAT</w:t>
            </w:r>
            <w:r w:rsidR="00565B29">
              <w:rPr>
                <w:rFonts w:cs="Times New Roman" w:hAnsi="Times New Roman" w:ascii="Times New Roman"/>
                <w:sz w:val="24"/>
                <w:szCs w:val="24"/>
              </w:rPr>
              <w:t>-</w:t>
            </w:r>
            <w:r>
              <w:rPr>
                <w:rFonts w:cs="Times New Roman" w:hAnsi="Times New Roman" w:ascii="Times New Roman"/>
                <w:sz w:val="24"/>
                <w:szCs w:val="24"/>
              </w:rPr>
              <w:t>SKA</w:t>
            </w:r>
            <w:r>
              <w:rPr>
                <w:rFonts w:cs="Times New Roman" w:hAnsi="Times New Roman" w:ascii="Times New Roman"/>
                <w:sz w:val="24"/>
                <w:szCs w:val="24"/>
              </w:rPr>
              <w:br/>
              <w:t>MINISTAR-STVO FINANCI</w:t>
            </w:r>
            <w:r w:rsidR="00565B29">
              <w:rPr>
                <w:rFonts w:cs="Times New Roman" w:hAnsi="Times New Roman" w:ascii="Times New Roman"/>
                <w:sz w:val="24"/>
                <w:szCs w:val="24"/>
              </w:rPr>
              <w:t>-</w:t>
            </w:r>
            <w:r>
              <w:rPr>
                <w:rFonts w:cs="Times New Roman" w:hAnsi="Times New Roman" w:ascii="Times New Roman"/>
                <w:sz w:val="24"/>
                <w:szCs w:val="24"/>
              </w:rPr>
              <w:t>JA</w:t>
            </w:r>
            <w:r>
              <w:rPr>
                <w:rFonts w:cs="Times New Roman" w:hAnsi="Times New Roman" w:ascii="Times New Roman"/>
                <w:sz w:val="24"/>
                <w:szCs w:val="24"/>
              </w:rPr>
              <w:br/>
              <w:t xml:space="preserve">Katančićeva 5, Zagreb, </w:t>
            </w:r>
          </w:p>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18683136487</w:t>
            </w:r>
          </w:p>
        </w:tc>
        <w:tc>
          <w:tcPr>
            <w:tcW w:type="dxa" w:w="1560"/>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 xml:space="preserve">          2.620.655,65    </w:t>
            </w:r>
          </w:p>
          <w:p w:rsidRDefault="0039594A" w:rsidP="0097556D" w:rsidR="0039594A">
            <w:pPr>
              <w:rPr>
                <w:rFonts w:cs="Times New Roman" w:hAnsi="Times New Roman" w:ascii="Times New Roman"/>
                <w:sz w:val="24"/>
                <w:szCs w:val="24"/>
              </w:rPr>
            </w:pPr>
          </w:p>
        </w:tc>
        <w:tc>
          <w:tcPr>
            <w:tcW w:type="dxa" w:w="1275"/>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218.497,72</w:t>
            </w:r>
          </w:p>
          <w:p w:rsidRDefault="0039594A" w:rsidP="0097556D" w:rsidR="0039594A">
            <w:pPr>
              <w:rPr>
                <w:rFonts w:cs="Times New Roman" w:hAnsi="Times New Roman" w:ascii="Times New Roman"/>
                <w:sz w:val="24"/>
                <w:szCs w:val="24"/>
              </w:rPr>
            </w:pPr>
          </w:p>
        </w:tc>
        <w:tc>
          <w:tcPr>
            <w:tcW w:type="dxa" w:w="1418"/>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435.677,93</w:t>
            </w:r>
          </w:p>
          <w:p w:rsidRDefault="0039594A" w:rsidP="0097556D" w:rsidR="0039594A">
            <w:pPr>
              <w:rPr>
                <w:rFonts w:cs="Times New Roman" w:hAnsi="Times New Roman" w:ascii="Times New Roman"/>
                <w:sz w:val="24"/>
                <w:szCs w:val="24"/>
              </w:rPr>
            </w:pPr>
          </w:p>
        </w:tc>
        <w:tc>
          <w:tcPr>
            <w:tcW w:type="dxa" w:w="1417"/>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1.966.480,00</w:t>
            </w:r>
          </w:p>
          <w:p w:rsidRDefault="0039594A" w:rsidP="0097556D" w:rsidR="0039594A">
            <w:pPr>
              <w:rPr>
                <w:rFonts w:cs="Times New Roman" w:hAnsi="Times New Roman" w:ascii="Times New Roman"/>
                <w:sz w:val="24"/>
                <w:szCs w:val="24"/>
              </w:rPr>
            </w:pPr>
          </w:p>
        </w:tc>
        <w:tc>
          <w:tcPr>
            <w:tcW w:type="dxa" w:w="568"/>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54</w:t>
            </w:r>
          </w:p>
          <w:p w:rsidRDefault="0039594A" w:rsidP="0097556D" w:rsidR="0039594A">
            <w:pPr>
              <w:rPr>
                <w:rFonts w:cs="Times New Roman" w:hAnsi="Times New Roman" w:ascii="Times New Roman"/>
                <w:sz w:val="24"/>
                <w:szCs w:val="24"/>
              </w:rPr>
            </w:pPr>
          </w:p>
        </w:tc>
        <w:tc>
          <w:tcPr>
            <w:tcW w:type="dxa" w:w="1133"/>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36.416,63</w:t>
            </w:r>
          </w:p>
          <w:p w:rsidRDefault="0039594A" w:rsidP="0097556D" w:rsidR="0039594A">
            <w:pPr>
              <w:rPr>
                <w:rFonts w:cs="Times New Roman" w:hAnsi="Times New Roman" w:ascii="Times New Roman"/>
                <w:sz w:val="24"/>
                <w:szCs w:val="24"/>
              </w:rPr>
            </w:pPr>
          </w:p>
        </w:tc>
        <w:tc>
          <w:tcPr>
            <w:tcW w:type="dxa" w:w="1275"/>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36.416,29</w:t>
            </w:r>
          </w:p>
          <w:p w:rsidRDefault="0039594A" w:rsidP="0097556D" w:rsidR="0039594A">
            <w:pPr>
              <w:rPr>
                <w:rFonts w:cs="Times New Roman" w:hAnsi="Times New Roman" w:ascii="Times New Roman"/>
                <w:sz w:val="24"/>
                <w:szCs w:val="24"/>
              </w:rPr>
            </w:pPr>
          </w:p>
        </w:tc>
      </w:tr>
      <w:tr w:rsidTr="00565B29" w:rsidR="0039594A">
        <w:tc>
          <w:tcPr>
            <w:tcW w:type="dxa" w:w="42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p>
        </w:tc>
        <w:tc>
          <w:tcPr>
            <w:tcW w:type="dxa" w:w="1418"/>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ukupno</w:t>
            </w:r>
          </w:p>
        </w:tc>
        <w:tc>
          <w:tcPr>
            <w:tcW w:type="dxa" w:w="1560"/>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bCs/>
                <w:sz w:val="24"/>
                <w:szCs w:val="24"/>
              </w:rPr>
            </w:pPr>
            <w:r>
              <w:rPr>
                <w:rFonts w:cs="Times New Roman" w:hAnsi="Times New Roman" w:ascii="Times New Roman"/>
                <w:bCs/>
                <w:sz w:val="24"/>
                <w:szCs w:val="24"/>
              </w:rPr>
              <w:t xml:space="preserve">2.891.053,92 </w:t>
            </w:r>
          </w:p>
          <w:p w:rsidRDefault="0039594A" w:rsidP="0097556D" w:rsidR="0039594A">
            <w:pPr>
              <w:rPr>
                <w:rFonts w:cs="Times New Roman" w:hAnsi="Times New Roman" w:ascii="Times New Roman"/>
                <w:sz w:val="24"/>
                <w:szCs w:val="24"/>
              </w:rPr>
            </w:pPr>
          </w:p>
        </w:tc>
        <w:tc>
          <w:tcPr>
            <w:tcW w:type="dxa" w:w="1275"/>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bCs/>
                <w:sz w:val="24"/>
                <w:szCs w:val="24"/>
              </w:rPr>
            </w:pPr>
            <w:r>
              <w:rPr>
                <w:rFonts w:cs="Times New Roman" w:hAnsi="Times New Roman" w:ascii="Times New Roman"/>
                <w:bCs/>
                <w:sz w:val="24"/>
                <w:szCs w:val="24"/>
              </w:rPr>
              <w:t xml:space="preserve">239.562,37 </w:t>
            </w:r>
          </w:p>
          <w:p w:rsidRDefault="0039594A" w:rsidP="0097556D" w:rsidR="0039594A">
            <w:pPr>
              <w:rPr>
                <w:rFonts w:cs="Times New Roman" w:hAnsi="Times New Roman" w:ascii="Times New Roman"/>
                <w:sz w:val="24"/>
                <w:szCs w:val="24"/>
              </w:rPr>
            </w:pPr>
          </w:p>
        </w:tc>
        <w:tc>
          <w:tcPr>
            <w:tcW w:type="dxa" w:w="1418"/>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bCs/>
                <w:sz w:val="24"/>
                <w:szCs w:val="24"/>
              </w:rPr>
            </w:pPr>
            <w:r>
              <w:rPr>
                <w:rFonts w:cs="Times New Roman" w:hAnsi="Times New Roman" w:ascii="Times New Roman"/>
                <w:bCs/>
                <w:sz w:val="24"/>
                <w:szCs w:val="24"/>
              </w:rPr>
              <w:t xml:space="preserve">495.429,52 </w:t>
            </w:r>
          </w:p>
          <w:p w:rsidRDefault="0039594A" w:rsidP="0097556D" w:rsidR="0039594A">
            <w:pPr>
              <w:rPr>
                <w:rFonts w:cs="Times New Roman" w:hAnsi="Times New Roman" w:ascii="Times New Roman"/>
                <w:sz w:val="24"/>
                <w:szCs w:val="24"/>
              </w:rPr>
            </w:pPr>
          </w:p>
        </w:tc>
        <w:tc>
          <w:tcPr>
            <w:tcW w:type="dxa" w:w="1417"/>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bCs/>
                <w:sz w:val="24"/>
                <w:szCs w:val="24"/>
              </w:rPr>
            </w:pPr>
            <w:r>
              <w:rPr>
                <w:rFonts w:cs="Times New Roman" w:hAnsi="Times New Roman" w:ascii="Times New Roman"/>
                <w:bCs/>
                <w:sz w:val="24"/>
                <w:szCs w:val="24"/>
              </w:rPr>
              <w:t xml:space="preserve">2.156.062,03 </w:t>
            </w:r>
          </w:p>
          <w:p w:rsidRDefault="0039594A" w:rsidP="0097556D" w:rsidR="0039594A">
            <w:pPr>
              <w:rPr>
                <w:rFonts w:cs="Times New Roman" w:hAnsi="Times New Roman" w:ascii="Times New Roman"/>
                <w:sz w:val="24"/>
                <w:szCs w:val="24"/>
              </w:rPr>
            </w:pPr>
          </w:p>
        </w:tc>
        <w:tc>
          <w:tcPr>
            <w:tcW w:type="dxa" w:w="568"/>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p>
        </w:tc>
        <w:tc>
          <w:tcPr>
            <w:tcW w:type="dxa" w:w="1133"/>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bCs/>
                <w:sz w:val="24"/>
                <w:szCs w:val="24"/>
              </w:rPr>
            </w:pPr>
            <w:r>
              <w:rPr>
                <w:rFonts w:cs="Times New Roman" w:hAnsi="Times New Roman" w:ascii="Times New Roman"/>
                <w:bCs/>
                <w:sz w:val="24"/>
                <w:szCs w:val="24"/>
              </w:rPr>
              <w:t xml:space="preserve">      53.338,43    </w:t>
            </w:r>
          </w:p>
          <w:p w:rsidRDefault="0039594A" w:rsidP="0097556D" w:rsidR="0039594A">
            <w:pPr>
              <w:rPr>
                <w:rFonts w:cs="Times New Roman" w:hAnsi="Times New Roman" w:ascii="Times New Roman"/>
                <w:sz w:val="24"/>
                <w:szCs w:val="24"/>
              </w:rPr>
            </w:pPr>
          </w:p>
        </w:tc>
        <w:tc>
          <w:tcPr>
            <w:tcW w:type="dxa" w:w="1275"/>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bCs/>
                <w:sz w:val="24"/>
                <w:szCs w:val="24"/>
              </w:rPr>
            </w:pPr>
            <w:r>
              <w:rPr>
                <w:rFonts w:cs="Times New Roman" w:hAnsi="Times New Roman" w:ascii="Times New Roman"/>
                <w:bCs/>
                <w:sz w:val="24"/>
                <w:szCs w:val="24"/>
              </w:rPr>
              <w:t xml:space="preserve">        39.674,03    </w:t>
            </w:r>
          </w:p>
          <w:p w:rsidRDefault="0039594A" w:rsidP="0097556D" w:rsidR="0039594A">
            <w:pPr>
              <w:rPr>
                <w:rFonts w:cs="Times New Roman" w:hAnsi="Times New Roman" w:ascii="Times New Roman"/>
                <w:sz w:val="24"/>
                <w:szCs w:val="24"/>
              </w:rPr>
            </w:pPr>
          </w:p>
        </w:tc>
      </w:tr>
    </w:tbl>
    <w:p w:rsidRDefault="0039594A" w:rsidP="0039594A" w:rsidR="0039594A">
      <w:pPr>
        <w:tabs>
          <w:tab w:pos="9214" w:val="left"/>
        </w:tabs>
        <w:jc w:val="both"/>
        <w:rPr>
          <w:rFonts w:cs="Times New Roman" w:hAnsi="Times New Roman" w:ascii="Times New Roman"/>
          <w:sz w:val="24"/>
          <w:szCs w:val="24"/>
        </w:rPr>
      </w:pPr>
      <w:r>
        <w:rPr>
          <w:rFonts w:cs="Times New Roman" w:hAnsi="Times New Roman" w:ascii="Times New Roman"/>
          <w:sz w:val="24"/>
          <w:szCs w:val="24"/>
        </w:rPr>
        <w:t>Tražbine iz ove skupine namirit će se na sljedeći način:</w:t>
      </w:r>
    </w:p>
    <w:p w:rsidRDefault="0039594A" w:rsidP="0039594A" w:rsidR="0039594A">
      <w:pPr>
        <w:pStyle w:val="Odlomakpopisa"/>
        <w:tabs>
          <w:tab w:pos="9214" w:val="left"/>
        </w:tabs>
        <w:ind w:left="0"/>
        <w:jc w:val="both"/>
        <w:rPr>
          <w:rFonts w:cs="Times New Roman" w:hAnsi="Times New Roman" w:ascii="Times New Roman"/>
          <w:sz w:val="24"/>
          <w:szCs w:val="24"/>
        </w:rPr>
      </w:pPr>
      <w:r>
        <w:rPr>
          <w:rFonts w:cs="Times New Roman" w:hAnsi="Times New Roman" w:ascii="Times New Roman"/>
          <w:sz w:val="24"/>
          <w:szCs w:val="24"/>
        </w:rPr>
        <w:t>a) Dužnikova obveza po osnovu glavnice smanjit će se za 10% iznosa utvrđene tražbine glavnice (kako je prikazano u tablici br.2);</w:t>
      </w:r>
    </w:p>
    <w:p w:rsidRDefault="0039594A" w:rsidP="0039594A" w:rsidR="0039594A">
      <w:pPr>
        <w:tabs>
          <w:tab w:pos="142" w:val="left"/>
        </w:tabs>
        <w:jc w:val="both"/>
        <w:rPr>
          <w:rFonts w:cs="Times New Roman" w:eastAsia="Times New Roman" w:hAnsi="Times New Roman" w:ascii="Times New Roman"/>
          <w:sz w:val="24"/>
          <w:szCs w:val="24"/>
          <w:lang w:eastAsia="hr-HR"/>
        </w:rPr>
      </w:pPr>
      <w:r>
        <w:rPr>
          <w:rFonts w:cs="Times New Roman" w:hAnsi="Times New Roman" w:ascii="Times New Roman"/>
          <w:sz w:val="24"/>
          <w:szCs w:val="24"/>
        </w:rPr>
        <w:t>b) Dužnik će namiriti 90% iznosa utvrđene tražbine glavnice („Iznos za namirenje“) na način:</w:t>
      </w:r>
    </w:p>
    <w:p w:rsidRDefault="0039594A" w:rsidP="0039594A" w:rsidR="0039594A">
      <w:pPr>
        <w:pStyle w:val="Odlomakpopisa"/>
        <w:numPr>
          <w:ilvl w:val="0"/>
          <w:numId w:val="6"/>
        </w:numPr>
        <w:tabs>
          <w:tab w:pos="142" w:val="left"/>
        </w:tabs>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uz plaćanje u 54 jednakih mjesečnih rata svakog 15. u mjesecu, od kojih prva rata dospijeva na prvi od navedenih datuma nakon počeka od 6 mjeseci koji počinje teći danom sklapanja predstečajne nagodbe na Trgovačkom sudu i uz obračunavanje sporazumnih kamata od 4,5% godišnje. </w:t>
      </w:r>
    </w:p>
    <w:p w:rsidRDefault="0039594A" w:rsidP="0039594A" w:rsidR="0039594A">
      <w:pPr>
        <w:pStyle w:val="Odlomakpopisa"/>
        <w:tabs>
          <w:tab w:pos="9214" w:val="left"/>
        </w:tabs>
        <w:ind w:left="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Iznos namirenja glavnice duga koji je manji od 5.000,00 kuna namiriti će se jednokratno do kraja mjeseca, nakon mjeseca u kojemu je sklopljena predstečajna nagodba na Trgovačkom sudu;</w:t>
      </w:r>
    </w:p>
    <w:p w:rsidRDefault="0039594A" w:rsidP="0039594A" w:rsidR="0039594A">
      <w:pPr>
        <w:pStyle w:val="Odlomakpopisa"/>
        <w:tabs>
          <w:tab w:pos="9214" w:val="left"/>
        </w:tabs>
        <w:ind w:left="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c) Otpust duga od 100 % na ime zateznih kamata.</w:t>
      </w:r>
    </w:p>
    <w:p w:rsidRDefault="0039594A" w:rsidP="0039594A" w:rsidR="0039594A">
      <w:pPr>
        <w:tabs>
          <w:tab w:pos="142" w:val="left"/>
        </w:tabs>
        <w:jc w:val="both"/>
        <w:rPr>
          <w:rFonts w:cs="Times New Roman" w:eastAsia="Times New Roman" w:hAnsi="Times New Roman" w:ascii="Times New Roman"/>
          <w:sz w:val="24"/>
          <w:szCs w:val="24"/>
          <w:lang w:eastAsia="hr-HR"/>
        </w:rPr>
      </w:pPr>
      <w:r>
        <w:rPr>
          <w:rFonts w:cs="Times New Roman" w:hAnsi="Times New Roman" w:ascii="Times New Roman"/>
          <w:sz w:val="24"/>
          <w:szCs w:val="24"/>
        </w:rPr>
        <w:t xml:space="preserve">Dužnik se obvezuje vjerovniku iz tablice br. 2 namiriti iznos koji je na kraju retka s njegovim nazivom naveden u koloni „Iznos za namirenje“, a koji predstavlja 90% iznosa njegove utvrđene tražbine glavnice, i to u </w:t>
      </w:r>
      <w:r>
        <w:rPr>
          <w:rFonts w:cs="Times New Roman" w:eastAsia="Times New Roman" w:hAnsi="Times New Roman" w:ascii="Times New Roman"/>
          <w:sz w:val="24"/>
          <w:szCs w:val="24"/>
          <w:lang w:eastAsia="hr-HR"/>
        </w:rPr>
        <w:t xml:space="preserve">54 jednakih mjesečnih rata svakog 15. u mjesecu, od kojih prva rata dospijeva na prvi od navedenih datuma nakon počeka od 6 mjeseci koji počinje teći danom sklapanja predstečajne nagodbe na Trgovačkom sudu i uz obračunavanje sporazumnih kamata od 4,5% godišnje. </w:t>
      </w:r>
    </w:p>
    <w:p w:rsidRDefault="0039594A" w:rsidP="0039594A" w:rsidR="0039594A">
      <w:pPr>
        <w:tabs>
          <w:tab w:pos="142" w:val="left"/>
        </w:tabs>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Iznos namirenja glavnice duga koji je manji od 5.000,00 kuna namiriti će se jednokratno do kraja mjeseca, nakon mjeseca u kojemu je sklopljena predstečajna nagodba na Trgovačkom sudu;</w:t>
      </w:r>
    </w:p>
    <w:p w:rsidRDefault="0039594A" w:rsidP="0039594A" w:rsidR="0039594A">
      <w:pPr>
        <w:pStyle w:val="Odlomakpopisa"/>
        <w:tabs>
          <w:tab w:pos="0" w:val="left"/>
        </w:tabs>
        <w:ind w:left="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Otpust duga od 100 % na ime zateznih kamata.</w:t>
      </w:r>
    </w:p>
    <w:p w:rsidRDefault="0039594A" w:rsidP="0039594A" w:rsidR="0039594A">
      <w:pPr>
        <w:pStyle w:val="Odlomakpopisa"/>
        <w:tabs>
          <w:tab w:pos="9214" w:val="left"/>
        </w:tabs>
        <w:ind w:left="0"/>
        <w:jc w:val="both"/>
        <w:rPr>
          <w:rFonts w:cs="Times New Roman" w:hAnsi="Times New Roman" w:ascii="Times New Roman"/>
          <w:sz w:val="24"/>
          <w:szCs w:val="24"/>
        </w:rPr>
      </w:pPr>
      <w:r>
        <w:rPr>
          <w:rFonts w:cs="Times New Roman" w:eastAsia="Times New Roman" w:hAnsi="Times New Roman" w:ascii="Times New Roman"/>
          <w:sz w:val="24"/>
          <w:szCs w:val="24"/>
          <w:lang w:eastAsia="hr-HR"/>
        </w:rPr>
        <w:lastRenderedPageBreak/>
        <w:t>Vjerovnik naveden u tablici br. 2, danom sklapanja ove nagodbe otpušta Dužniku dio svoje tražbine glavnice u omjeru 10% utvrđene tražbine glavnice, te 100% utvrđene tražbine na ime zateznih kamata koji iznos je specificiran u tablici br.2, a Dužnik pristaje na takav otpust duga.</w:t>
      </w:r>
    </w:p>
    <w:p w:rsidRDefault="0039594A" w:rsidP="0039594A" w:rsidR="0039594A">
      <w:pPr>
        <w:spacing w:lineRule="auto" w:line="240"/>
        <w:jc w:val="both"/>
        <w:rPr>
          <w:rFonts w:cs="Times New Roman" w:hAnsi="Times New Roman" w:ascii="Times New Roman"/>
          <w:sz w:val="24"/>
          <w:szCs w:val="24"/>
        </w:rPr>
      </w:pPr>
    </w:p>
    <w:p w:rsidRDefault="0039594A" w:rsidP="0039594A" w:rsidR="0039594A">
      <w:pPr>
        <w:pStyle w:val="Odlomakpopisa"/>
        <w:tabs>
          <w:tab w:pos="0" w:val="left"/>
        </w:tabs>
        <w:ind w:left="0"/>
        <w:jc w:val="both"/>
        <w:rPr>
          <w:rFonts w:cs="Times New Roman" w:hAnsi="Times New Roman" w:ascii="Times New Roman"/>
          <w:sz w:val="24"/>
          <w:szCs w:val="24"/>
        </w:rPr>
      </w:pPr>
      <w:r>
        <w:rPr>
          <w:rFonts w:cs="Times New Roman" w:hAnsi="Times New Roman" w:ascii="Times New Roman"/>
          <w:sz w:val="24"/>
          <w:szCs w:val="24"/>
        </w:rPr>
        <w:t xml:space="preserve">IV. </w:t>
      </w:r>
      <w:r>
        <w:rPr>
          <w:rFonts w:cs="Times New Roman" w:eastAsia="Times New Roman" w:hAnsi="Times New Roman" w:ascii="Times New Roman"/>
          <w:sz w:val="24"/>
          <w:szCs w:val="24"/>
          <w:lang w:eastAsia="hr-HR"/>
        </w:rPr>
        <w:t>Vjerovnici i Dužnik suglasno utvrđuju da su u niže navedenoj tablici (br. 3) u ovoj točki prikazani vjerovnici tražbina financijskih institucija.</w:t>
      </w:r>
      <w:r>
        <w:rPr>
          <w:rFonts w:cs="Times New Roman" w:hAnsi="Times New Roman" w:ascii="Times New Roman"/>
          <w:sz w:val="24"/>
          <w:szCs w:val="24"/>
        </w:rPr>
        <w:t xml:space="preserve"> U tablici je pored naziva (imena) vjerovnika naznačen i iznos utvrđene tražbine, iznos otpisa, iznos za namirenje, broj rata namirenja te iznos pojedine rate namirenja. Svi iznosi su u kunama.</w:t>
      </w:r>
    </w:p>
    <w:p w:rsidRDefault="0039594A" w:rsidP="0039594A" w:rsidR="0039594A">
      <w:pPr>
        <w:pStyle w:val="Odlomakpopisa"/>
        <w:tabs>
          <w:tab w:pos="0" w:val="left"/>
        </w:tabs>
        <w:ind w:left="0"/>
        <w:jc w:val="both"/>
        <w:rPr>
          <w:rFonts w:cs="Times New Roman" w:hAnsi="Times New Roman" w:ascii="Times New Roman"/>
          <w:sz w:val="24"/>
          <w:szCs w:val="24"/>
        </w:rPr>
      </w:pPr>
    </w:p>
    <w:p w:rsidRDefault="0039594A" w:rsidP="0039594A" w:rsidR="0039594A">
      <w:pPr>
        <w:pStyle w:val="Odlomakpopisa"/>
        <w:tabs>
          <w:tab w:pos="0" w:val="left"/>
        </w:tabs>
        <w:ind w:left="0"/>
        <w:jc w:val="both"/>
        <w:rPr>
          <w:rFonts w:cs="Times New Roman" w:hAnsi="Times New Roman" w:ascii="Times New Roman"/>
          <w:sz w:val="24"/>
          <w:szCs w:val="24"/>
        </w:rPr>
      </w:pPr>
      <w:r>
        <w:rPr>
          <w:rFonts w:cs="Times New Roman" w:hAnsi="Times New Roman" w:ascii="Times New Roman"/>
          <w:sz w:val="24"/>
          <w:szCs w:val="24"/>
        </w:rPr>
        <w:t>TABLICA BR.3</w:t>
      </w:r>
    </w:p>
    <w:tbl>
      <w:tblPr>
        <w:tblStyle w:val="Reetkatablice"/>
        <w:tblW w:type="dxa" w:w="9360"/>
        <w:tblInd w:type="dxa" w:w="-176"/>
        <w:tblLayout w:type="fixed"/>
        <w:tblLook w:val="04A0" w:noVBand="1" w:noHBand="0" w:lastColumn="0" w:firstColumn="1" w:lastRow="0" w:firstRow="1"/>
      </w:tblPr>
      <w:tblGrid>
        <w:gridCol w:w="567"/>
        <w:gridCol w:w="1560"/>
        <w:gridCol w:w="1560"/>
        <w:gridCol w:w="1419"/>
        <w:gridCol w:w="1277"/>
        <w:gridCol w:w="567"/>
        <w:gridCol w:w="1276"/>
        <w:gridCol w:w="1134"/>
      </w:tblGrid>
      <w:tr w:rsidTr="0097556D" w:rsidR="0039594A">
        <w:tc>
          <w:tcPr>
            <w:tcW w:type="dxa" w:w="568"/>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p>
        </w:tc>
        <w:tc>
          <w:tcPr>
            <w:tcW w:type="dxa" w:w="1559"/>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Naziv vjerovnika, OIB</w:t>
            </w:r>
          </w:p>
        </w:tc>
        <w:tc>
          <w:tcPr>
            <w:tcW w:type="dxa" w:w="1559"/>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Iznos utvrđene tražbine</w:t>
            </w:r>
          </w:p>
        </w:tc>
        <w:tc>
          <w:tcPr>
            <w:tcW w:type="dxa" w:w="1418"/>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 xml:space="preserve">Otpis 70% </w:t>
            </w:r>
          </w:p>
        </w:tc>
        <w:tc>
          <w:tcPr>
            <w:tcW w:type="dxa" w:w="1276"/>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 xml:space="preserve">Iznos za namirenje 30% </w:t>
            </w:r>
          </w:p>
        </w:tc>
        <w:tc>
          <w:tcPr>
            <w:tcW w:type="dxa" w:w="567"/>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Br. ra-ta na-mi-re-nja</w:t>
            </w:r>
          </w:p>
        </w:tc>
        <w:tc>
          <w:tcPr>
            <w:tcW w:type="dxa" w:w="1275"/>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 xml:space="preserve">Iznos prve rate </w:t>
            </w:r>
          </w:p>
        </w:tc>
        <w:tc>
          <w:tcPr>
            <w:tcW w:type="dxa" w:w="1134"/>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Iznos preo-stalih mjese-čnih rata</w:t>
            </w:r>
          </w:p>
        </w:tc>
      </w:tr>
      <w:tr w:rsidTr="0097556D" w:rsidR="0039594A">
        <w:tc>
          <w:tcPr>
            <w:tcW w:type="dxa" w:w="568"/>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w:t>
            </w:r>
          </w:p>
        </w:tc>
        <w:tc>
          <w:tcPr>
            <w:tcW w:type="dxa" w:w="1559"/>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 xml:space="preserve">BANKA KOVANICA d.d. Varaždin, Petra Preradovića 29, </w:t>
            </w:r>
          </w:p>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33039197637</w:t>
            </w:r>
          </w:p>
        </w:tc>
        <w:tc>
          <w:tcPr>
            <w:tcW w:type="dxa" w:w="1559"/>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 xml:space="preserve">                </w:t>
            </w:r>
          </w:p>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1.383,21</w:t>
            </w:r>
          </w:p>
          <w:p w:rsidRDefault="0039594A" w:rsidP="0097556D" w:rsidR="0039594A">
            <w:pPr>
              <w:rPr>
                <w:rFonts w:cs="Times New Roman" w:hAnsi="Times New Roman" w:ascii="Times New Roman"/>
                <w:sz w:val="24"/>
                <w:szCs w:val="24"/>
              </w:rPr>
            </w:pPr>
          </w:p>
        </w:tc>
        <w:tc>
          <w:tcPr>
            <w:tcW w:type="dxa" w:w="1418"/>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968,25</w:t>
            </w:r>
          </w:p>
          <w:p w:rsidRDefault="0039594A" w:rsidP="0097556D" w:rsidR="0039594A">
            <w:pPr>
              <w:rPr>
                <w:rFonts w:cs="Times New Roman" w:hAnsi="Times New Roman" w:ascii="Times New Roman"/>
                <w:sz w:val="24"/>
                <w:szCs w:val="24"/>
              </w:rPr>
            </w:pPr>
          </w:p>
        </w:tc>
        <w:tc>
          <w:tcPr>
            <w:tcW w:type="dxa" w:w="127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414,96</w:t>
            </w:r>
          </w:p>
          <w:p w:rsidRDefault="0039594A" w:rsidP="0097556D" w:rsidR="0039594A">
            <w:pPr>
              <w:rPr>
                <w:rFonts w:cs="Times New Roman" w:hAnsi="Times New Roman" w:ascii="Times New Roman"/>
                <w:sz w:val="24"/>
                <w:szCs w:val="24"/>
              </w:rPr>
            </w:pPr>
          </w:p>
        </w:tc>
        <w:tc>
          <w:tcPr>
            <w:tcW w:type="dxa" w:w="567"/>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w:t>
            </w:r>
          </w:p>
        </w:tc>
        <w:tc>
          <w:tcPr>
            <w:tcW w:type="dxa" w:w="1275"/>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414,96</w:t>
            </w:r>
          </w:p>
          <w:p w:rsidRDefault="0039594A" w:rsidP="0097556D" w:rsidR="0039594A">
            <w:pPr>
              <w:rPr>
                <w:rFonts w:cs="Times New Roman" w:hAnsi="Times New Roman" w:ascii="Times New Roman"/>
                <w:sz w:val="24"/>
                <w:szCs w:val="24"/>
              </w:rPr>
            </w:pPr>
          </w:p>
        </w:tc>
        <w:tc>
          <w:tcPr>
            <w:tcW w:type="dxa" w:w="1134"/>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0,00</w:t>
            </w:r>
          </w:p>
        </w:tc>
      </w:tr>
      <w:tr w:rsidTr="0097556D" w:rsidR="0039594A">
        <w:tc>
          <w:tcPr>
            <w:tcW w:type="dxa" w:w="568"/>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2.</w:t>
            </w:r>
          </w:p>
        </w:tc>
        <w:tc>
          <w:tcPr>
            <w:tcW w:type="dxa" w:w="1559"/>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Croatia osiguranje d.d.</w:t>
            </w:r>
            <w:r>
              <w:rPr>
                <w:rFonts w:cs="Times New Roman" w:hAnsi="Times New Roman" w:ascii="Times New Roman"/>
                <w:sz w:val="24"/>
                <w:szCs w:val="24"/>
              </w:rPr>
              <w:br/>
              <w:t xml:space="preserve">Zagreb, Miramarska 22, Podružnica Rijeka, </w:t>
            </w:r>
          </w:p>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26187994862</w:t>
            </w:r>
          </w:p>
        </w:tc>
        <w:tc>
          <w:tcPr>
            <w:tcW w:type="dxa" w:w="1559"/>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742,19</w:t>
            </w:r>
          </w:p>
          <w:p w:rsidRDefault="0039594A" w:rsidP="0097556D" w:rsidR="0039594A">
            <w:pPr>
              <w:rPr>
                <w:rFonts w:cs="Times New Roman" w:hAnsi="Times New Roman" w:ascii="Times New Roman"/>
                <w:sz w:val="24"/>
                <w:szCs w:val="24"/>
              </w:rPr>
            </w:pPr>
          </w:p>
        </w:tc>
        <w:tc>
          <w:tcPr>
            <w:tcW w:type="dxa" w:w="1418"/>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519,53</w:t>
            </w:r>
          </w:p>
          <w:p w:rsidRDefault="0039594A" w:rsidP="0097556D" w:rsidR="0039594A">
            <w:pPr>
              <w:rPr>
                <w:rFonts w:cs="Times New Roman" w:hAnsi="Times New Roman" w:ascii="Times New Roman"/>
                <w:sz w:val="24"/>
                <w:szCs w:val="24"/>
              </w:rPr>
            </w:pPr>
          </w:p>
        </w:tc>
        <w:tc>
          <w:tcPr>
            <w:tcW w:type="dxa" w:w="127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222,66</w:t>
            </w:r>
          </w:p>
          <w:p w:rsidRDefault="0039594A" w:rsidP="0097556D" w:rsidR="0039594A">
            <w:pPr>
              <w:rPr>
                <w:rFonts w:cs="Times New Roman" w:hAnsi="Times New Roman" w:ascii="Times New Roman"/>
                <w:sz w:val="24"/>
                <w:szCs w:val="24"/>
              </w:rPr>
            </w:pPr>
          </w:p>
        </w:tc>
        <w:tc>
          <w:tcPr>
            <w:tcW w:type="dxa" w:w="567"/>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w:t>
            </w:r>
          </w:p>
        </w:tc>
        <w:tc>
          <w:tcPr>
            <w:tcW w:type="dxa" w:w="1275"/>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222,66</w:t>
            </w:r>
          </w:p>
          <w:p w:rsidRDefault="0039594A" w:rsidP="0097556D" w:rsidR="0039594A">
            <w:pPr>
              <w:rPr>
                <w:rFonts w:cs="Times New Roman" w:hAnsi="Times New Roman" w:ascii="Times New Roman"/>
                <w:sz w:val="24"/>
                <w:szCs w:val="24"/>
              </w:rPr>
            </w:pPr>
          </w:p>
        </w:tc>
        <w:tc>
          <w:tcPr>
            <w:tcW w:type="dxa" w:w="1134"/>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0,00</w:t>
            </w:r>
          </w:p>
        </w:tc>
      </w:tr>
      <w:tr w:rsidTr="0097556D" w:rsidR="0039594A">
        <w:tc>
          <w:tcPr>
            <w:tcW w:type="dxa" w:w="568"/>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w:t>
            </w:r>
          </w:p>
        </w:tc>
        <w:tc>
          <w:tcPr>
            <w:tcW w:type="dxa" w:w="1559"/>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Croatia zdravstveno osiguranje d.d. Zagreb, Miramarska 22,</w:t>
            </w:r>
          </w:p>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45302812775</w:t>
            </w:r>
          </w:p>
        </w:tc>
        <w:tc>
          <w:tcPr>
            <w:tcW w:type="dxa" w:w="1559"/>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2.428,91</w:t>
            </w:r>
          </w:p>
          <w:p w:rsidRDefault="0039594A" w:rsidP="0097556D" w:rsidR="0039594A">
            <w:pPr>
              <w:rPr>
                <w:rFonts w:cs="Times New Roman" w:hAnsi="Times New Roman" w:ascii="Times New Roman"/>
                <w:sz w:val="24"/>
                <w:szCs w:val="24"/>
              </w:rPr>
            </w:pPr>
          </w:p>
        </w:tc>
        <w:tc>
          <w:tcPr>
            <w:tcW w:type="dxa" w:w="1418"/>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1.700,24</w:t>
            </w:r>
          </w:p>
          <w:p w:rsidRDefault="0039594A" w:rsidP="0097556D" w:rsidR="0039594A">
            <w:pPr>
              <w:rPr>
                <w:rFonts w:cs="Times New Roman" w:hAnsi="Times New Roman" w:ascii="Times New Roman"/>
                <w:sz w:val="24"/>
                <w:szCs w:val="24"/>
              </w:rPr>
            </w:pPr>
          </w:p>
        </w:tc>
        <w:tc>
          <w:tcPr>
            <w:tcW w:type="dxa" w:w="127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728,67</w:t>
            </w:r>
          </w:p>
          <w:p w:rsidRDefault="0039594A" w:rsidP="0097556D" w:rsidR="0039594A">
            <w:pPr>
              <w:rPr>
                <w:rFonts w:cs="Times New Roman" w:hAnsi="Times New Roman" w:ascii="Times New Roman"/>
                <w:sz w:val="24"/>
                <w:szCs w:val="24"/>
              </w:rPr>
            </w:pPr>
          </w:p>
        </w:tc>
        <w:tc>
          <w:tcPr>
            <w:tcW w:type="dxa" w:w="567"/>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w:t>
            </w:r>
          </w:p>
        </w:tc>
        <w:tc>
          <w:tcPr>
            <w:tcW w:type="dxa" w:w="1275"/>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728,67</w:t>
            </w:r>
          </w:p>
        </w:tc>
        <w:tc>
          <w:tcPr>
            <w:tcW w:type="dxa" w:w="1134"/>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0,00</w:t>
            </w:r>
          </w:p>
        </w:tc>
      </w:tr>
      <w:tr w:rsidTr="0097556D" w:rsidR="0039594A">
        <w:tc>
          <w:tcPr>
            <w:tcW w:type="dxa" w:w="568"/>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4.</w:t>
            </w:r>
          </w:p>
        </w:tc>
        <w:tc>
          <w:tcPr>
            <w:tcW w:type="dxa" w:w="1559"/>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Euroherc osiguranje d.d. Zagreb, Ulica grada Vukovara 282</w:t>
            </w:r>
          </w:p>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22694857747</w:t>
            </w:r>
          </w:p>
        </w:tc>
        <w:tc>
          <w:tcPr>
            <w:tcW w:type="dxa" w:w="1559"/>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2.081,22</w:t>
            </w:r>
          </w:p>
          <w:p w:rsidRDefault="0039594A" w:rsidP="0097556D" w:rsidR="0039594A">
            <w:pPr>
              <w:rPr>
                <w:rFonts w:cs="Times New Roman" w:hAnsi="Times New Roman" w:ascii="Times New Roman"/>
                <w:sz w:val="24"/>
                <w:szCs w:val="24"/>
              </w:rPr>
            </w:pPr>
          </w:p>
        </w:tc>
        <w:tc>
          <w:tcPr>
            <w:tcW w:type="dxa" w:w="1418"/>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1.456,85</w:t>
            </w:r>
          </w:p>
          <w:p w:rsidRDefault="0039594A" w:rsidP="0097556D" w:rsidR="0039594A">
            <w:pPr>
              <w:rPr>
                <w:rFonts w:cs="Times New Roman" w:hAnsi="Times New Roman" w:ascii="Times New Roman"/>
                <w:sz w:val="24"/>
                <w:szCs w:val="24"/>
              </w:rPr>
            </w:pPr>
          </w:p>
        </w:tc>
        <w:tc>
          <w:tcPr>
            <w:tcW w:type="dxa" w:w="127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624,37</w:t>
            </w:r>
          </w:p>
          <w:p w:rsidRDefault="0039594A" w:rsidP="0097556D" w:rsidR="0039594A">
            <w:pPr>
              <w:rPr>
                <w:rFonts w:cs="Times New Roman" w:hAnsi="Times New Roman" w:ascii="Times New Roman"/>
                <w:sz w:val="24"/>
                <w:szCs w:val="24"/>
              </w:rPr>
            </w:pPr>
          </w:p>
        </w:tc>
        <w:tc>
          <w:tcPr>
            <w:tcW w:type="dxa" w:w="567"/>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w:t>
            </w:r>
          </w:p>
        </w:tc>
        <w:tc>
          <w:tcPr>
            <w:tcW w:type="dxa" w:w="1275"/>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624,37</w:t>
            </w:r>
          </w:p>
        </w:tc>
        <w:tc>
          <w:tcPr>
            <w:tcW w:type="dxa" w:w="1134"/>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0,00</w:t>
            </w:r>
          </w:p>
        </w:tc>
      </w:tr>
      <w:tr w:rsidTr="0097556D" w:rsidR="0039594A">
        <w:tc>
          <w:tcPr>
            <w:tcW w:type="dxa" w:w="568"/>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lastRenderedPageBreak/>
              <w:t>5.</w:t>
            </w:r>
          </w:p>
        </w:tc>
        <w:tc>
          <w:tcPr>
            <w:tcW w:type="dxa" w:w="1559"/>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*HYPO ALPE-ADRIA-BANK d.d. Zagreb, Slavonska avenija 6</w:t>
            </w:r>
          </w:p>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14036333877</w:t>
            </w:r>
          </w:p>
        </w:tc>
        <w:tc>
          <w:tcPr>
            <w:tcW w:type="dxa" w:w="1559"/>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11.077,69</w:t>
            </w:r>
          </w:p>
        </w:tc>
        <w:tc>
          <w:tcPr>
            <w:tcW w:type="dxa" w:w="1418"/>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7.754,38</w:t>
            </w:r>
          </w:p>
        </w:tc>
        <w:tc>
          <w:tcPr>
            <w:tcW w:type="dxa" w:w="1276"/>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3.323,31</w:t>
            </w:r>
          </w:p>
        </w:tc>
        <w:tc>
          <w:tcPr>
            <w:tcW w:type="dxa" w:w="567"/>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w:t>
            </w:r>
          </w:p>
        </w:tc>
        <w:tc>
          <w:tcPr>
            <w:tcW w:type="dxa" w:w="1275"/>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3.323,31</w:t>
            </w:r>
          </w:p>
        </w:tc>
        <w:tc>
          <w:tcPr>
            <w:tcW w:type="dxa" w:w="1134"/>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0,00</w:t>
            </w:r>
          </w:p>
        </w:tc>
      </w:tr>
      <w:tr w:rsidTr="0097556D" w:rsidR="0039594A">
        <w:tc>
          <w:tcPr>
            <w:tcW w:type="dxa" w:w="568"/>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6.</w:t>
            </w:r>
          </w:p>
        </w:tc>
        <w:tc>
          <w:tcPr>
            <w:tcW w:type="dxa" w:w="1559"/>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**HETA Asset Resolution Hrvatska, društvo za financiranje d.o.o. Zagreb, Koranska 16</w:t>
            </w:r>
          </w:p>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87064273078</w:t>
            </w:r>
          </w:p>
        </w:tc>
        <w:tc>
          <w:tcPr>
            <w:tcW w:type="dxa" w:w="1559"/>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184.051,49</w:t>
            </w:r>
          </w:p>
          <w:p w:rsidRDefault="0039594A" w:rsidP="0097556D" w:rsidR="0039594A">
            <w:pPr>
              <w:rPr>
                <w:rFonts w:cs="Times New Roman" w:hAnsi="Times New Roman" w:ascii="Times New Roman"/>
                <w:sz w:val="24"/>
                <w:szCs w:val="24"/>
              </w:rPr>
            </w:pPr>
          </w:p>
        </w:tc>
        <w:tc>
          <w:tcPr>
            <w:tcW w:type="dxa" w:w="1418"/>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128.836,04</w:t>
            </w:r>
          </w:p>
          <w:p w:rsidRDefault="0039594A" w:rsidP="0097556D" w:rsidR="0039594A">
            <w:pPr>
              <w:rPr>
                <w:rFonts w:cs="Times New Roman" w:hAnsi="Times New Roman" w:ascii="Times New Roman"/>
                <w:sz w:val="24"/>
                <w:szCs w:val="24"/>
              </w:rPr>
            </w:pPr>
          </w:p>
        </w:tc>
        <w:tc>
          <w:tcPr>
            <w:tcW w:type="dxa" w:w="127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55.215,45</w:t>
            </w:r>
          </w:p>
          <w:p w:rsidRDefault="0039594A" w:rsidP="0097556D" w:rsidR="0039594A">
            <w:pPr>
              <w:rPr>
                <w:rFonts w:cs="Times New Roman" w:hAnsi="Times New Roman" w:ascii="Times New Roman"/>
                <w:sz w:val="24"/>
                <w:szCs w:val="24"/>
              </w:rPr>
            </w:pPr>
          </w:p>
        </w:tc>
        <w:tc>
          <w:tcPr>
            <w:tcW w:type="dxa" w:w="567"/>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36</w:t>
            </w:r>
          </w:p>
        </w:tc>
        <w:tc>
          <w:tcPr>
            <w:tcW w:type="dxa" w:w="1275"/>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1.533,85</w:t>
            </w:r>
          </w:p>
        </w:tc>
        <w:tc>
          <w:tcPr>
            <w:tcW w:type="dxa" w:w="1134"/>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1.533,76</w:t>
            </w:r>
          </w:p>
        </w:tc>
      </w:tr>
      <w:tr w:rsidTr="0097556D" w:rsidR="0039594A">
        <w:tc>
          <w:tcPr>
            <w:tcW w:type="dxa" w:w="568"/>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7.</w:t>
            </w:r>
          </w:p>
        </w:tc>
        <w:tc>
          <w:tcPr>
            <w:tcW w:type="dxa" w:w="1559"/>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*Porsche leasing d.o.o.</w:t>
            </w:r>
          </w:p>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 xml:space="preserve">Zagreb, Velimira Škorpika 21, </w:t>
            </w:r>
          </w:p>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90275854576</w:t>
            </w:r>
          </w:p>
        </w:tc>
        <w:tc>
          <w:tcPr>
            <w:tcW w:type="dxa" w:w="1559"/>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38.058,31</w:t>
            </w:r>
          </w:p>
          <w:p w:rsidRDefault="0039594A" w:rsidP="0097556D" w:rsidR="0039594A">
            <w:pPr>
              <w:rPr>
                <w:rFonts w:cs="Times New Roman" w:hAnsi="Times New Roman" w:ascii="Times New Roman"/>
                <w:sz w:val="24"/>
                <w:szCs w:val="24"/>
              </w:rPr>
            </w:pPr>
          </w:p>
        </w:tc>
        <w:tc>
          <w:tcPr>
            <w:tcW w:type="dxa" w:w="1418"/>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26.640,82</w:t>
            </w:r>
          </w:p>
          <w:p w:rsidRDefault="0039594A" w:rsidP="0097556D" w:rsidR="0039594A">
            <w:pPr>
              <w:rPr>
                <w:rFonts w:cs="Times New Roman" w:hAnsi="Times New Roman" w:ascii="Times New Roman"/>
                <w:sz w:val="24"/>
                <w:szCs w:val="24"/>
              </w:rPr>
            </w:pPr>
          </w:p>
        </w:tc>
        <w:tc>
          <w:tcPr>
            <w:tcW w:type="dxa" w:w="127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11.417,49</w:t>
            </w:r>
          </w:p>
          <w:p w:rsidRDefault="0039594A" w:rsidP="0097556D" w:rsidR="0039594A">
            <w:pPr>
              <w:rPr>
                <w:rFonts w:cs="Times New Roman" w:hAnsi="Times New Roman" w:ascii="Times New Roman"/>
                <w:sz w:val="24"/>
                <w:szCs w:val="24"/>
              </w:rPr>
            </w:pPr>
          </w:p>
        </w:tc>
        <w:tc>
          <w:tcPr>
            <w:tcW w:type="dxa" w:w="567"/>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36</w:t>
            </w:r>
          </w:p>
        </w:tc>
        <w:tc>
          <w:tcPr>
            <w:tcW w:type="dxa" w:w="1275"/>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317,24</w:t>
            </w:r>
          </w:p>
          <w:p w:rsidRDefault="0039594A" w:rsidP="0097556D" w:rsidR="0039594A">
            <w:pPr>
              <w:rPr>
                <w:rFonts w:cs="Times New Roman" w:hAnsi="Times New Roman" w:ascii="Times New Roman"/>
                <w:sz w:val="24"/>
                <w:szCs w:val="24"/>
              </w:rPr>
            </w:pPr>
          </w:p>
        </w:tc>
        <w:tc>
          <w:tcPr>
            <w:tcW w:type="dxa" w:w="1134"/>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317,15</w:t>
            </w:r>
          </w:p>
          <w:p w:rsidRDefault="0039594A" w:rsidP="0097556D" w:rsidR="0039594A">
            <w:pPr>
              <w:rPr>
                <w:rFonts w:cs="Times New Roman" w:hAnsi="Times New Roman" w:ascii="Times New Roman"/>
                <w:sz w:val="24"/>
                <w:szCs w:val="24"/>
              </w:rPr>
            </w:pPr>
          </w:p>
        </w:tc>
      </w:tr>
      <w:tr w:rsidTr="0097556D" w:rsidR="0039594A">
        <w:tc>
          <w:tcPr>
            <w:tcW w:type="dxa" w:w="568"/>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8.</w:t>
            </w:r>
          </w:p>
        </w:tc>
        <w:tc>
          <w:tcPr>
            <w:tcW w:type="dxa" w:w="1559"/>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 xml:space="preserve">*Wiener osiguranje Vienna Insurance Group dioničko društvo za osiguranje Zagreb, Slovenska ulica 24, </w:t>
            </w:r>
          </w:p>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52848403362</w:t>
            </w:r>
          </w:p>
        </w:tc>
        <w:tc>
          <w:tcPr>
            <w:tcW w:type="dxa" w:w="1559"/>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5.638,62</w:t>
            </w:r>
          </w:p>
          <w:p w:rsidRDefault="0039594A" w:rsidP="0097556D" w:rsidR="0039594A">
            <w:pPr>
              <w:rPr>
                <w:rFonts w:cs="Times New Roman" w:hAnsi="Times New Roman" w:ascii="Times New Roman"/>
                <w:sz w:val="24"/>
                <w:szCs w:val="24"/>
              </w:rPr>
            </w:pPr>
          </w:p>
        </w:tc>
        <w:tc>
          <w:tcPr>
            <w:tcW w:type="dxa" w:w="1418"/>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3.947,03</w:t>
            </w:r>
          </w:p>
          <w:p w:rsidRDefault="0039594A" w:rsidP="0097556D" w:rsidR="0039594A">
            <w:pPr>
              <w:rPr>
                <w:rFonts w:cs="Times New Roman" w:hAnsi="Times New Roman" w:ascii="Times New Roman"/>
                <w:sz w:val="24"/>
                <w:szCs w:val="24"/>
              </w:rPr>
            </w:pPr>
          </w:p>
        </w:tc>
        <w:tc>
          <w:tcPr>
            <w:tcW w:type="dxa" w:w="127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1.691,59</w:t>
            </w:r>
          </w:p>
          <w:p w:rsidRDefault="0039594A" w:rsidP="0097556D" w:rsidR="0039594A">
            <w:pPr>
              <w:rPr>
                <w:rFonts w:cs="Times New Roman" w:hAnsi="Times New Roman" w:ascii="Times New Roman"/>
                <w:sz w:val="24"/>
                <w:szCs w:val="24"/>
              </w:rPr>
            </w:pPr>
          </w:p>
        </w:tc>
        <w:tc>
          <w:tcPr>
            <w:tcW w:type="dxa" w:w="567"/>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w:t>
            </w:r>
          </w:p>
        </w:tc>
        <w:tc>
          <w:tcPr>
            <w:tcW w:type="dxa" w:w="1275"/>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1.691,59</w:t>
            </w:r>
          </w:p>
          <w:p w:rsidRDefault="0039594A" w:rsidP="0097556D" w:rsidR="0039594A">
            <w:pPr>
              <w:rPr>
                <w:rFonts w:cs="Times New Roman" w:hAnsi="Times New Roman" w:ascii="Times New Roman"/>
                <w:sz w:val="24"/>
                <w:szCs w:val="24"/>
              </w:rPr>
            </w:pPr>
          </w:p>
        </w:tc>
        <w:tc>
          <w:tcPr>
            <w:tcW w:type="dxa" w:w="1134"/>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0,00</w:t>
            </w:r>
          </w:p>
        </w:tc>
      </w:tr>
      <w:tr w:rsidTr="0097556D" w:rsidR="0039594A">
        <w:tc>
          <w:tcPr>
            <w:tcW w:type="dxa" w:w="568"/>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9.</w:t>
            </w:r>
          </w:p>
        </w:tc>
        <w:tc>
          <w:tcPr>
            <w:tcW w:type="dxa" w:w="1559"/>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*Zagrebačka banka d.d. Zagreb, Trg bana Josipa Jelačića 10</w:t>
            </w:r>
          </w:p>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92963223473</w:t>
            </w:r>
          </w:p>
        </w:tc>
        <w:tc>
          <w:tcPr>
            <w:tcW w:type="dxa" w:w="1559"/>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12.152,58</w:t>
            </w:r>
          </w:p>
          <w:p w:rsidRDefault="0039594A" w:rsidP="0097556D" w:rsidR="0039594A">
            <w:pPr>
              <w:rPr>
                <w:rFonts w:cs="Times New Roman" w:hAnsi="Times New Roman" w:ascii="Times New Roman"/>
                <w:sz w:val="24"/>
                <w:szCs w:val="24"/>
              </w:rPr>
            </w:pPr>
          </w:p>
        </w:tc>
        <w:tc>
          <w:tcPr>
            <w:tcW w:type="dxa" w:w="1418"/>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8.506,81</w:t>
            </w:r>
          </w:p>
          <w:p w:rsidRDefault="0039594A" w:rsidP="0097556D" w:rsidR="0039594A">
            <w:pPr>
              <w:rPr>
                <w:rFonts w:cs="Times New Roman" w:hAnsi="Times New Roman" w:ascii="Times New Roman"/>
                <w:sz w:val="24"/>
                <w:szCs w:val="24"/>
              </w:rPr>
            </w:pPr>
          </w:p>
        </w:tc>
        <w:tc>
          <w:tcPr>
            <w:tcW w:type="dxa" w:w="127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3.645,77</w:t>
            </w:r>
          </w:p>
          <w:p w:rsidRDefault="0039594A" w:rsidP="0097556D" w:rsidR="0039594A">
            <w:pPr>
              <w:rPr>
                <w:rFonts w:cs="Times New Roman" w:hAnsi="Times New Roman" w:ascii="Times New Roman"/>
                <w:sz w:val="24"/>
                <w:szCs w:val="24"/>
              </w:rPr>
            </w:pPr>
          </w:p>
        </w:tc>
        <w:tc>
          <w:tcPr>
            <w:tcW w:type="dxa" w:w="567"/>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w:t>
            </w:r>
          </w:p>
        </w:tc>
        <w:tc>
          <w:tcPr>
            <w:tcW w:type="dxa" w:w="1275"/>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3.645,77</w:t>
            </w:r>
          </w:p>
          <w:p w:rsidRDefault="0039594A" w:rsidP="0097556D" w:rsidR="0039594A">
            <w:pPr>
              <w:rPr>
                <w:rFonts w:cs="Times New Roman" w:hAnsi="Times New Roman" w:ascii="Times New Roman"/>
                <w:sz w:val="24"/>
                <w:szCs w:val="24"/>
              </w:rPr>
            </w:pPr>
          </w:p>
        </w:tc>
        <w:tc>
          <w:tcPr>
            <w:tcW w:type="dxa" w:w="1134"/>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0,00</w:t>
            </w:r>
          </w:p>
        </w:tc>
      </w:tr>
      <w:tr w:rsidTr="0097556D" w:rsidR="0039594A">
        <w:tc>
          <w:tcPr>
            <w:tcW w:type="dxa" w:w="568"/>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p>
        </w:tc>
        <w:tc>
          <w:tcPr>
            <w:tcW w:type="dxa" w:w="1559"/>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ukupno</w:t>
            </w:r>
          </w:p>
        </w:tc>
        <w:tc>
          <w:tcPr>
            <w:tcW w:type="dxa" w:w="1559"/>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bCs/>
                <w:sz w:val="24"/>
                <w:szCs w:val="24"/>
              </w:rPr>
            </w:pPr>
            <w:r>
              <w:rPr>
                <w:rFonts w:cs="Times New Roman" w:hAnsi="Times New Roman" w:ascii="Times New Roman"/>
                <w:bCs/>
                <w:sz w:val="24"/>
                <w:szCs w:val="24"/>
              </w:rPr>
              <w:t>257.614,22</w:t>
            </w:r>
          </w:p>
        </w:tc>
        <w:tc>
          <w:tcPr>
            <w:tcW w:type="dxa" w:w="1418"/>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bCs/>
                <w:sz w:val="24"/>
                <w:szCs w:val="24"/>
              </w:rPr>
            </w:pPr>
            <w:r>
              <w:rPr>
                <w:rFonts w:cs="Times New Roman" w:hAnsi="Times New Roman" w:ascii="Times New Roman"/>
                <w:bCs/>
                <w:sz w:val="24"/>
                <w:szCs w:val="24"/>
              </w:rPr>
              <w:t>180.329,95</w:t>
            </w:r>
          </w:p>
        </w:tc>
        <w:tc>
          <w:tcPr>
            <w:tcW w:type="dxa" w:w="1276"/>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bCs/>
                <w:sz w:val="24"/>
                <w:szCs w:val="24"/>
              </w:rPr>
            </w:pPr>
            <w:r>
              <w:rPr>
                <w:rFonts w:cs="Times New Roman" w:hAnsi="Times New Roman" w:ascii="Times New Roman"/>
                <w:bCs/>
                <w:sz w:val="24"/>
                <w:szCs w:val="24"/>
              </w:rPr>
              <w:t>77.284,27</w:t>
            </w:r>
          </w:p>
        </w:tc>
        <w:tc>
          <w:tcPr>
            <w:tcW w:type="dxa" w:w="567"/>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p>
        </w:tc>
        <w:tc>
          <w:tcPr>
            <w:tcW w:type="dxa" w:w="1275"/>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bCs/>
                <w:sz w:val="24"/>
                <w:szCs w:val="24"/>
              </w:rPr>
            </w:pPr>
            <w:r>
              <w:rPr>
                <w:rFonts w:cs="Times New Roman" w:hAnsi="Times New Roman" w:ascii="Times New Roman"/>
                <w:bCs/>
                <w:sz w:val="24"/>
                <w:szCs w:val="24"/>
              </w:rPr>
              <w:t>12.502,42</w:t>
            </w:r>
          </w:p>
        </w:tc>
        <w:tc>
          <w:tcPr>
            <w:tcW w:type="dxa" w:w="1134"/>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bCs/>
                <w:sz w:val="24"/>
                <w:szCs w:val="24"/>
              </w:rPr>
            </w:pPr>
            <w:r>
              <w:rPr>
                <w:rFonts w:cs="Times New Roman" w:hAnsi="Times New Roman" w:ascii="Times New Roman"/>
                <w:bCs/>
                <w:sz w:val="24"/>
                <w:szCs w:val="24"/>
              </w:rPr>
              <w:t>1.850,92</w:t>
            </w:r>
          </w:p>
        </w:tc>
      </w:tr>
    </w:tbl>
    <w:p w:rsidRDefault="0039594A" w:rsidP="0039594A" w:rsidR="0039594A">
      <w:pPr>
        <w:spacing w:lineRule="auto" w:line="240"/>
        <w:jc w:val="both"/>
        <w:rPr>
          <w:rFonts w:cs="Times New Roman" w:hAnsi="Times New Roman" w:ascii="Times New Roman"/>
          <w:sz w:val="24"/>
          <w:szCs w:val="24"/>
        </w:rPr>
      </w:pPr>
    </w:p>
    <w:p w:rsidRDefault="0039594A" w:rsidP="0039594A" w:rsidR="0039594A">
      <w:pPr>
        <w:spacing w:lineRule="auto" w:line="240"/>
        <w:jc w:val="both"/>
        <w:rPr>
          <w:rFonts w:cs="Times New Roman" w:hAnsi="Times New Roman" w:ascii="Times New Roman"/>
          <w:sz w:val="24"/>
          <w:szCs w:val="24"/>
        </w:rPr>
      </w:pPr>
      <w:r>
        <w:rPr>
          <w:rFonts w:cs="Times New Roman" w:hAnsi="Times New Roman" w:ascii="Times New Roman"/>
          <w:sz w:val="24"/>
          <w:szCs w:val="24"/>
        </w:rPr>
        <w:t>Tražbine iz ove skupine namirit će se na sljedeći način:</w:t>
      </w:r>
    </w:p>
    <w:p w:rsidRDefault="0039594A" w:rsidP="0039594A" w:rsidR="0039594A">
      <w:pPr>
        <w:pStyle w:val="Odlomakpopisa"/>
        <w:numPr>
          <w:ilvl w:val="0"/>
          <w:numId w:val="7"/>
        </w:numPr>
        <w:jc w:val="both"/>
        <w:rPr>
          <w:rFonts w:cs="Times New Roman" w:hAnsi="Times New Roman" w:ascii="Times New Roman"/>
          <w:sz w:val="24"/>
          <w:szCs w:val="24"/>
        </w:rPr>
      </w:pPr>
      <w:r>
        <w:rPr>
          <w:rFonts w:cs="Times New Roman" w:hAnsi="Times New Roman" w:ascii="Times New Roman"/>
          <w:sz w:val="24"/>
          <w:szCs w:val="24"/>
        </w:rPr>
        <w:t>Dužnikova obveza smanjit će se za 70% iznosa utvrđene tražbine (kako je prikazano u tablici br.3);</w:t>
      </w:r>
    </w:p>
    <w:p w:rsidRDefault="0039594A" w:rsidP="0039594A" w:rsidR="0039594A">
      <w:pPr>
        <w:pStyle w:val="Odlomakpopisa"/>
        <w:numPr>
          <w:ilvl w:val="0"/>
          <w:numId w:val="7"/>
        </w:numPr>
        <w:tabs>
          <w:tab w:pos="142" w:val="left"/>
        </w:tabs>
        <w:jc w:val="both"/>
        <w:rPr>
          <w:rFonts w:cs="Times New Roman" w:hAnsi="Times New Roman" w:ascii="Times New Roman"/>
          <w:sz w:val="24"/>
          <w:szCs w:val="24"/>
        </w:rPr>
      </w:pPr>
      <w:r>
        <w:rPr>
          <w:rFonts w:cs="Times New Roman" w:hAnsi="Times New Roman" w:ascii="Times New Roman"/>
          <w:sz w:val="24"/>
          <w:szCs w:val="24"/>
        </w:rPr>
        <w:t xml:space="preserve">Dužnik će namiriti 30% iznosa utvrđene tražbine („Iznos za namirenje“) obročno u razdoblju od tri godine bez kamata, u mjesečnim ratama koje dospijevaju svakog 15. u mjesecu, od kojih prva rata dospijeva na prvi od navedenih datuma nakon počeka od </w:t>
      </w:r>
      <w:r>
        <w:rPr>
          <w:rFonts w:cs="Times New Roman" w:hAnsi="Times New Roman" w:ascii="Times New Roman"/>
          <w:sz w:val="24"/>
          <w:szCs w:val="24"/>
        </w:rPr>
        <w:lastRenderedPageBreak/>
        <w:t xml:space="preserve">12 mjeseci koji počinje teći danom sklapanja ove Nagodbe na Trgovačkom sudu, </w:t>
      </w:r>
      <w:r>
        <w:rPr>
          <w:rFonts w:cs="Times New Roman" w:eastAsia="Times New Roman" w:hAnsi="Times New Roman" w:ascii="Times New Roman"/>
          <w:sz w:val="24"/>
          <w:szCs w:val="24"/>
          <w:lang w:eastAsia="hr-HR"/>
        </w:rPr>
        <w:t>odnosno iznos namirenja glavnice duga koji je manji od 5.000,00 kuna jednokratno do kraja mjeseca, nakon mjeseca u kojemu je sklopljena predstečajna nagodba.</w:t>
      </w:r>
    </w:p>
    <w:p w:rsidRDefault="0039594A" w:rsidP="0039594A" w:rsidR="0039594A">
      <w:pPr>
        <w:pStyle w:val="Odlomakpopisa"/>
        <w:tabs>
          <w:tab w:pos="0" w:val="left"/>
        </w:tabs>
        <w:ind w:left="0"/>
        <w:jc w:val="both"/>
        <w:rPr>
          <w:rFonts w:cs="Times New Roman" w:hAnsi="Times New Roman" w:ascii="Times New Roman"/>
          <w:sz w:val="24"/>
          <w:szCs w:val="24"/>
        </w:rPr>
      </w:pPr>
      <w:r>
        <w:rPr>
          <w:rFonts w:cs="Times New Roman" w:hAnsi="Times New Roman" w:ascii="Times New Roman"/>
          <w:sz w:val="24"/>
          <w:szCs w:val="24"/>
        </w:rPr>
        <w:t xml:space="preserve">Dužnik se obvezuje svakom od vjerovnika iz tablice br. 3 namiriti iznos koji je na kraju retka s njegovim nazivom naveden u koloni „Iznos za namirenje“, a koji predstavlja 30% iznosa njegove utvrđene tražbine, i to u razdoblju od tri godine bez kamata, u mjesečnim ratama koje dospijevaju svakog 15. u mjesecu, od kojih prva rata dospijeva na prvi od navedenih datuma nakon počeka od 12 mjeseci koji počinje teći danom sklapanja ove Nagodbe, </w:t>
      </w:r>
      <w:r>
        <w:rPr>
          <w:rFonts w:cs="Times New Roman" w:eastAsia="Times New Roman" w:hAnsi="Times New Roman" w:ascii="Times New Roman"/>
          <w:sz w:val="24"/>
          <w:szCs w:val="24"/>
          <w:lang w:eastAsia="hr-HR"/>
        </w:rPr>
        <w:t>odnosno iznos namirenja glavnice duga koji je manji od 5.000,00 kuna jednokratno do kraja mjeseca, nakon mjeseca u kojemu je sklopljena predstečajna nagodba.</w:t>
      </w:r>
    </w:p>
    <w:p w:rsidRDefault="0039594A" w:rsidP="0039594A" w:rsidR="0039594A">
      <w:pPr>
        <w:pStyle w:val="Odlomakpopisa"/>
        <w:tabs>
          <w:tab w:pos="0" w:val="left"/>
        </w:tabs>
        <w:ind w:left="0"/>
        <w:jc w:val="both"/>
        <w:rPr>
          <w:rFonts w:cs="Times New Roman" w:hAnsi="Times New Roman" w:ascii="Times New Roman"/>
          <w:sz w:val="24"/>
          <w:szCs w:val="24"/>
        </w:rPr>
      </w:pPr>
    </w:p>
    <w:p w:rsidRDefault="0039594A" w:rsidP="0039594A" w:rsidR="0039594A">
      <w:pPr>
        <w:spacing w:lineRule="auto" w:line="240"/>
        <w:jc w:val="both"/>
        <w:rPr>
          <w:rFonts w:cs="Times New Roman" w:hAnsi="Times New Roman" w:ascii="Times New Roman"/>
          <w:sz w:val="24"/>
          <w:szCs w:val="24"/>
        </w:rPr>
      </w:pPr>
      <w:r>
        <w:rPr>
          <w:rFonts w:cs="Times New Roman" w:eastAsia="Times New Roman" w:hAnsi="Times New Roman" w:ascii="Times New Roman"/>
          <w:sz w:val="24"/>
          <w:szCs w:val="24"/>
          <w:lang w:eastAsia="hr-HR"/>
        </w:rPr>
        <w:t>Vjerovnici navedeni u tablici br. 3, svaki pojedinačno, danom sklapanja ove nagodbe otpuštaju Dužniku dio svoje tražbine u omjeru 70% utvrđene tražbine, koji iznosi su specificirani u tablici br.3, a Dužnik pristaje na takav otpust duga.</w:t>
      </w:r>
    </w:p>
    <w:p w:rsidRDefault="0039594A" w:rsidP="0039594A" w:rsidR="0039594A">
      <w:pPr>
        <w:spacing w:lineRule="auto" w:line="240"/>
        <w:jc w:val="both"/>
        <w:rPr>
          <w:rFonts w:cs="Times New Roman" w:hAnsi="Times New Roman" w:ascii="Times New Roman"/>
          <w:sz w:val="24"/>
          <w:szCs w:val="24"/>
        </w:rPr>
      </w:pPr>
    </w:p>
    <w:p w:rsidRDefault="0039594A" w:rsidP="0039594A" w:rsidR="0039594A">
      <w:pPr>
        <w:pStyle w:val="Odlomakpopisa"/>
        <w:ind w:left="0"/>
        <w:jc w:val="both"/>
        <w:rPr>
          <w:rFonts w:cs="Times New Roman" w:hAnsi="Times New Roman" w:ascii="Times New Roman"/>
          <w:sz w:val="24"/>
          <w:szCs w:val="24"/>
        </w:rPr>
      </w:pPr>
      <w:r>
        <w:rPr>
          <w:rFonts w:cs="Times New Roman" w:hAnsi="Times New Roman" w:ascii="Times New Roman"/>
          <w:sz w:val="24"/>
          <w:szCs w:val="24"/>
        </w:rPr>
        <w:t>V. Vjerovnici i Dužnik suglasno utvrđuju da su u niže navedenoj tablici (br. 4) u ovoj točki prikazane tražbine ostalih vjerovnika. U tablici je pored naziva (imena) vjerovnika naznačen i iznos tražbine za koji ima razlučno pravo. Svi iznosi su u kunama.</w:t>
      </w:r>
    </w:p>
    <w:p w:rsidRDefault="0039594A" w:rsidP="0039594A" w:rsidR="0039594A">
      <w:pPr>
        <w:pStyle w:val="Odlomakpopisa"/>
        <w:ind w:left="0"/>
        <w:jc w:val="both"/>
        <w:rPr>
          <w:rFonts w:cs="Times New Roman" w:hAnsi="Times New Roman" w:ascii="Times New Roman"/>
          <w:sz w:val="24"/>
          <w:szCs w:val="24"/>
        </w:rPr>
      </w:pPr>
    </w:p>
    <w:p w:rsidRDefault="0039594A" w:rsidP="0039594A" w:rsidR="0039594A">
      <w:pPr>
        <w:pStyle w:val="Odlomakpopisa"/>
        <w:ind w:left="0"/>
        <w:jc w:val="both"/>
        <w:rPr>
          <w:rFonts w:cs="Times New Roman" w:hAnsi="Times New Roman" w:ascii="Times New Roman"/>
          <w:sz w:val="24"/>
          <w:szCs w:val="24"/>
        </w:rPr>
      </w:pPr>
      <w:r>
        <w:rPr>
          <w:rFonts w:cs="Times New Roman" w:hAnsi="Times New Roman" w:ascii="Times New Roman"/>
          <w:sz w:val="24"/>
          <w:szCs w:val="24"/>
        </w:rPr>
        <w:t>TABLICA BR. 4</w:t>
      </w:r>
    </w:p>
    <w:tbl>
      <w:tblPr>
        <w:tblStyle w:val="Reetkatablice"/>
        <w:tblW w:type="dxa" w:w="9645"/>
        <w:tblInd w:type="dxa" w:w="-176"/>
        <w:tblLayout w:type="fixed"/>
        <w:tblLook w:val="04A0" w:noVBand="1" w:noHBand="0" w:lastColumn="0" w:firstColumn="1" w:lastRow="0" w:firstRow="1"/>
      </w:tblPr>
      <w:tblGrid>
        <w:gridCol w:w="425"/>
        <w:gridCol w:w="1560"/>
        <w:gridCol w:w="1561"/>
        <w:gridCol w:w="1560"/>
        <w:gridCol w:w="1418"/>
        <w:gridCol w:w="567"/>
        <w:gridCol w:w="1277"/>
        <w:gridCol w:w="1277"/>
      </w:tblGrid>
      <w:tr w:rsidTr="0097556D" w:rsidR="0039594A">
        <w:tc>
          <w:tcPr>
            <w:tcW w:type="dxa" w:w="42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p>
        </w:tc>
        <w:tc>
          <w:tcPr>
            <w:tcW w:type="dxa" w:w="1559"/>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Naziv vjerovnika, OIB</w:t>
            </w:r>
          </w:p>
        </w:tc>
        <w:tc>
          <w:tcPr>
            <w:tcW w:type="dxa" w:w="1560"/>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Iznos utvrđene tražbine</w:t>
            </w:r>
          </w:p>
        </w:tc>
        <w:tc>
          <w:tcPr>
            <w:tcW w:type="dxa" w:w="1559"/>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 xml:space="preserve">Otpis 70% </w:t>
            </w:r>
          </w:p>
        </w:tc>
        <w:tc>
          <w:tcPr>
            <w:tcW w:type="dxa" w:w="1417"/>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 xml:space="preserve">Iznos za namirenje 30% </w:t>
            </w:r>
          </w:p>
        </w:tc>
        <w:tc>
          <w:tcPr>
            <w:tcW w:type="dxa" w:w="567"/>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Br. ra-ta na-mi-re-nja</w:t>
            </w:r>
          </w:p>
        </w:tc>
        <w:tc>
          <w:tcPr>
            <w:tcW w:type="dxa" w:w="1276"/>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 xml:space="preserve">Iznos prve rate </w:t>
            </w:r>
          </w:p>
        </w:tc>
        <w:tc>
          <w:tcPr>
            <w:tcW w:type="dxa" w:w="1276"/>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Iznos preo-stalih mjese-čnih rata</w:t>
            </w:r>
          </w:p>
        </w:tc>
      </w:tr>
      <w:tr w:rsidTr="0097556D" w:rsidR="0039594A">
        <w:tc>
          <w:tcPr>
            <w:tcW w:type="dxa" w:w="426"/>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w:t>
            </w:r>
          </w:p>
        </w:tc>
        <w:tc>
          <w:tcPr>
            <w:tcW w:type="dxa" w:w="1559"/>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*ALARM EXPRESS d.o.o. Rijeka, Dražice (Zamet) 123/c,</w:t>
            </w:r>
          </w:p>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00564425000</w:t>
            </w:r>
          </w:p>
        </w:tc>
        <w:tc>
          <w:tcPr>
            <w:tcW w:type="dxa" w:w="1560"/>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768,75</w:t>
            </w:r>
          </w:p>
          <w:p w:rsidRDefault="0039594A" w:rsidP="0097556D" w:rsidR="0039594A">
            <w:pPr>
              <w:rPr>
                <w:rFonts w:cs="Times New Roman" w:hAnsi="Times New Roman" w:ascii="Times New Roman"/>
                <w:sz w:val="24"/>
                <w:szCs w:val="24"/>
              </w:rPr>
            </w:pPr>
          </w:p>
        </w:tc>
        <w:tc>
          <w:tcPr>
            <w:tcW w:type="dxa" w:w="1559"/>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538,13</w:t>
            </w:r>
          </w:p>
          <w:p w:rsidRDefault="0039594A" w:rsidP="0097556D" w:rsidR="0039594A">
            <w:pPr>
              <w:rPr>
                <w:rFonts w:cs="Times New Roman" w:hAnsi="Times New Roman" w:ascii="Times New Roman"/>
                <w:sz w:val="24"/>
                <w:szCs w:val="24"/>
              </w:rPr>
            </w:pPr>
          </w:p>
        </w:tc>
        <w:tc>
          <w:tcPr>
            <w:tcW w:type="dxa" w:w="1417"/>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230,63</w:t>
            </w:r>
          </w:p>
          <w:p w:rsidRDefault="0039594A" w:rsidP="0097556D" w:rsidR="0039594A">
            <w:pPr>
              <w:rPr>
                <w:rFonts w:cs="Times New Roman" w:hAnsi="Times New Roman" w:ascii="Times New Roman"/>
                <w:sz w:val="24"/>
                <w:szCs w:val="24"/>
              </w:rPr>
            </w:pPr>
          </w:p>
        </w:tc>
        <w:tc>
          <w:tcPr>
            <w:tcW w:type="dxa" w:w="567"/>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w:t>
            </w:r>
          </w:p>
        </w:tc>
        <w:tc>
          <w:tcPr>
            <w:tcW w:type="dxa" w:w="127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230,63</w:t>
            </w:r>
          </w:p>
          <w:p w:rsidRDefault="0039594A" w:rsidP="0097556D" w:rsidR="0039594A">
            <w:pPr>
              <w:rPr>
                <w:rFonts w:cs="Times New Roman" w:hAnsi="Times New Roman" w:ascii="Times New Roman"/>
                <w:sz w:val="24"/>
                <w:szCs w:val="24"/>
              </w:rPr>
            </w:pPr>
          </w:p>
        </w:tc>
        <w:tc>
          <w:tcPr>
            <w:tcW w:type="dxa" w:w="127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0,00</w:t>
            </w:r>
          </w:p>
          <w:p w:rsidRDefault="0039594A" w:rsidP="0097556D" w:rsidR="0039594A">
            <w:pPr>
              <w:rPr>
                <w:rFonts w:cs="Times New Roman" w:hAnsi="Times New Roman" w:ascii="Times New Roman"/>
                <w:sz w:val="24"/>
                <w:szCs w:val="24"/>
              </w:rPr>
            </w:pPr>
          </w:p>
        </w:tc>
      </w:tr>
      <w:tr w:rsidTr="0097556D" w:rsidR="0039594A">
        <w:tc>
          <w:tcPr>
            <w:tcW w:type="dxa" w:w="426"/>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2.</w:t>
            </w:r>
          </w:p>
        </w:tc>
        <w:tc>
          <w:tcPr>
            <w:tcW w:type="dxa" w:w="1559"/>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*Aling d.o.o. Zagreb, Folnegovićeva 6</w:t>
            </w:r>
          </w:p>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67349852816</w:t>
            </w:r>
          </w:p>
        </w:tc>
        <w:tc>
          <w:tcPr>
            <w:tcW w:type="dxa" w:w="1560"/>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240.425,91</w:t>
            </w:r>
          </w:p>
          <w:p w:rsidRDefault="0039594A" w:rsidP="0097556D" w:rsidR="0039594A">
            <w:pPr>
              <w:rPr>
                <w:rFonts w:cs="Times New Roman" w:hAnsi="Times New Roman" w:ascii="Times New Roman"/>
                <w:sz w:val="24"/>
                <w:szCs w:val="24"/>
              </w:rPr>
            </w:pPr>
          </w:p>
        </w:tc>
        <w:tc>
          <w:tcPr>
            <w:tcW w:type="dxa" w:w="1559"/>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168.298,14</w:t>
            </w:r>
          </w:p>
          <w:p w:rsidRDefault="0039594A" w:rsidP="0097556D" w:rsidR="0039594A">
            <w:pPr>
              <w:rPr>
                <w:rFonts w:cs="Times New Roman" w:hAnsi="Times New Roman" w:ascii="Times New Roman"/>
                <w:sz w:val="24"/>
                <w:szCs w:val="24"/>
              </w:rPr>
            </w:pPr>
          </w:p>
        </w:tc>
        <w:tc>
          <w:tcPr>
            <w:tcW w:type="dxa" w:w="1417"/>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72.127,77</w:t>
            </w:r>
          </w:p>
          <w:p w:rsidRDefault="0039594A" w:rsidP="0097556D" w:rsidR="0039594A">
            <w:pPr>
              <w:rPr>
                <w:rFonts w:cs="Times New Roman" w:hAnsi="Times New Roman" w:ascii="Times New Roman"/>
                <w:sz w:val="24"/>
                <w:szCs w:val="24"/>
              </w:rPr>
            </w:pPr>
          </w:p>
        </w:tc>
        <w:tc>
          <w:tcPr>
            <w:tcW w:type="dxa" w:w="567"/>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36</w:t>
            </w:r>
          </w:p>
        </w:tc>
        <w:tc>
          <w:tcPr>
            <w:tcW w:type="dxa" w:w="127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2.003,52</w:t>
            </w:r>
          </w:p>
          <w:p w:rsidRDefault="0039594A" w:rsidP="0097556D" w:rsidR="0039594A">
            <w:pPr>
              <w:rPr>
                <w:rFonts w:cs="Times New Roman" w:hAnsi="Times New Roman" w:ascii="Times New Roman"/>
                <w:sz w:val="24"/>
                <w:szCs w:val="24"/>
              </w:rPr>
            </w:pPr>
          </w:p>
        </w:tc>
        <w:tc>
          <w:tcPr>
            <w:tcW w:type="dxa" w:w="127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2.003,55</w:t>
            </w:r>
          </w:p>
          <w:p w:rsidRDefault="0039594A" w:rsidP="0097556D" w:rsidR="0039594A">
            <w:pPr>
              <w:rPr>
                <w:rFonts w:cs="Times New Roman" w:hAnsi="Times New Roman" w:ascii="Times New Roman"/>
                <w:sz w:val="24"/>
                <w:szCs w:val="24"/>
              </w:rPr>
            </w:pPr>
          </w:p>
        </w:tc>
      </w:tr>
      <w:tr w:rsidTr="0097556D" w:rsidR="0039594A">
        <w:tc>
          <w:tcPr>
            <w:tcW w:type="dxa" w:w="426"/>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w:t>
            </w:r>
          </w:p>
        </w:tc>
        <w:tc>
          <w:tcPr>
            <w:tcW w:type="dxa" w:w="1559"/>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Arkada-trgovine d.o.o. Rijeka, Osječka 39</w:t>
            </w:r>
          </w:p>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02407532885</w:t>
            </w:r>
          </w:p>
        </w:tc>
        <w:tc>
          <w:tcPr>
            <w:tcW w:type="dxa" w:w="1560"/>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13.048,69</w:t>
            </w:r>
          </w:p>
          <w:p w:rsidRDefault="0039594A" w:rsidP="0097556D" w:rsidR="0039594A">
            <w:pPr>
              <w:rPr>
                <w:rFonts w:cs="Times New Roman" w:hAnsi="Times New Roman" w:ascii="Times New Roman"/>
                <w:sz w:val="24"/>
                <w:szCs w:val="24"/>
              </w:rPr>
            </w:pPr>
          </w:p>
        </w:tc>
        <w:tc>
          <w:tcPr>
            <w:tcW w:type="dxa" w:w="1559"/>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9.134,08</w:t>
            </w:r>
          </w:p>
          <w:p w:rsidRDefault="0039594A" w:rsidP="0097556D" w:rsidR="0039594A">
            <w:pPr>
              <w:rPr>
                <w:rFonts w:cs="Times New Roman" w:hAnsi="Times New Roman" w:ascii="Times New Roman"/>
                <w:sz w:val="24"/>
                <w:szCs w:val="24"/>
              </w:rPr>
            </w:pPr>
          </w:p>
        </w:tc>
        <w:tc>
          <w:tcPr>
            <w:tcW w:type="dxa" w:w="1417"/>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3.914,61</w:t>
            </w:r>
          </w:p>
          <w:p w:rsidRDefault="0039594A" w:rsidP="0097556D" w:rsidR="0039594A">
            <w:pPr>
              <w:rPr>
                <w:rFonts w:cs="Times New Roman" w:hAnsi="Times New Roman" w:ascii="Times New Roman"/>
                <w:sz w:val="24"/>
                <w:szCs w:val="24"/>
              </w:rPr>
            </w:pPr>
          </w:p>
        </w:tc>
        <w:tc>
          <w:tcPr>
            <w:tcW w:type="dxa" w:w="567"/>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w:t>
            </w:r>
          </w:p>
        </w:tc>
        <w:tc>
          <w:tcPr>
            <w:tcW w:type="dxa" w:w="127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3.914,61</w:t>
            </w:r>
          </w:p>
          <w:p w:rsidRDefault="0039594A" w:rsidP="0097556D" w:rsidR="0039594A">
            <w:pPr>
              <w:rPr>
                <w:rFonts w:cs="Times New Roman" w:hAnsi="Times New Roman" w:ascii="Times New Roman"/>
                <w:sz w:val="24"/>
                <w:szCs w:val="24"/>
              </w:rPr>
            </w:pPr>
          </w:p>
        </w:tc>
        <w:tc>
          <w:tcPr>
            <w:tcW w:type="dxa" w:w="1276"/>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0,00</w:t>
            </w:r>
          </w:p>
        </w:tc>
      </w:tr>
      <w:tr w:rsidTr="0097556D" w:rsidR="0039594A">
        <w:tc>
          <w:tcPr>
            <w:tcW w:type="dxa" w:w="426"/>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4.</w:t>
            </w:r>
          </w:p>
        </w:tc>
        <w:tc>
          <w:tcPr>
            <w:tcW w:type="dxa" w:w="1559"/>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 xml:space="preserve">*BONAČIĆ SECURITY d.o.o. Split, Dinka </w:t>
            </w:r>
            <w:r>
              <w:rPr>
                <w:rFonts w:cs="Times New Roman" w:hAnsi="Times New Roman" w:ascii="Times New Roman"/>
                <w:sz w:val="24"/>
                <w:szCs w:val="24"/>
              </w:rPr>
              <w:lastRenderedPageBreak/>
              <w:t>Šimunovića 2 A</w:t>
            </w:r>
          </w:p>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63135369237</w:t>
            </w:r>
          </w:p>
        </w:tc>
        <w:tc>
          <w:tcPr>
            <w:tcW w:type="dxa" w:w="1560"/>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lastRenderedPageBreak/>
              <w:t>5.428,75</w:t>
            </w:r>
          </w:p>
          <w:p w:rsidRDefault="0039594A" w:rsidP="0097556D" w:rsidR="0039594A">
            <w:pPr>
              <w:rPr>
                <w:rFonts w:cs="Times New Roman" w:hAnsi="Times New Roman" w:ascii="Times New Roman"/>
                <w:sz w:val="24"/>
                <w:szCs w:val="24"/>
              </w:rPr>
            </w:pPr>
          </w:p>
        </w:tc>
        <w:tc>
          <w:tcPr>
            <w:tcW w:type="dxa" w:w="1559"/>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3.800,13</w:t>
            </w:r>
          </w:p>
          <w:p w:rsidRDefault="0039594A" w:rsidP="0097556D" w:rsidR="0039594A">
            <w:pPr>
              <w:rPr>
                <w:rFonts w:cs="Times New Roman" w:hAnsi="Times New Roman" w:ascii="Times New Roman"/>
                <w:sz w:val="24"/>
                <w:szCs w:val="24"/>
              </w:rPr>
            </w:pPr>
          </w:p>
        </w:tc>
        <w:tc>
          <w:tcPr>
            <w:tcW w:type="dxa" w:w="1417"/>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1.628,63</w:t>
            </w:r>
          </w:p>
          <w:p w:rsidRDefault="0039594A" w:rsidP="0097556D" w:rsidR="0039594A">
            <w:pPr>
              <w:rPr>
                <w:rFonts w:cs="Times New Roman" w:hAnsi="Times New Roman" w:ascii="Times New Roman"/>
                <w:sz w:val="24"/>
                <w:szCs w:val="24"/>
              </w:rPr>
            </w:pPr>
          </w:p>
        </w:tc>
        <w:tc>
          <w:tcPr>
            <w:tcW w:type="dxa" w:w="567"/>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w:t>
            </w:r>
          </w:p>
        </w:tc>
        <w:tc>
          <w:tcPr>
            <w:tcW w:type="dxa" w:w="127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1.628,63</w:t>
            </w:r>
          </w:p>
          <w:p w:rsidRDefault="0039594A" w:rsidP="0097556D" w:rsidR="0039594A">
            <w:pPr>
              <w:rPr>
                <w:rFonts w:cs="Times New Roman" w:hAnsi="Times New Roman" w:ascii="Times New Roman"/>
                <w:sz w:val="24"/>
                <w:szCs w:val="24"/>
              </w:rPr>
            </w:pPr>
          </w:p>
        </w:tc>
        <w:tc>
          <w:tcPr>
            <w:tcW w:type="dxa" w:w="1276"/>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0,00</w:t>
            </w:r>
          </w:p>
        </w:tc>
      </w:tr>
      <w:tr w:rsidTr="0097556D" w:rsidR="0039594A">
        <w:tc>
          <w:tcPr>
            <w:tcW w:type="dxa" w:w="426"/>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lastRenderedPageBreak/>
              <w:t>5.</w:t>
            </w:r>
          </w:p>
        </w:tc>
        <w:tc>
          <w:tcPr>
            <w:tcW w:type="dxa" w:w="1559"/>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BRODOKOMERC NOVA d.o.o. Rijeka, Jelačićev Trg 4</w:t>
            </w:r>
          </w:p>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35346133565</w:t>
            </w:r>
          </w:p>
        </w:tc>
        <w:tc>
          <w:tcPr>
            <w:tcW w:type="dxa" w:w="1560"/>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46.528,48</w:t>
            </w:r>
          </w:p>
          <w:p w:rsidRDefault="0039594A" w:rsidP="0097556D" w:rsidR="0039594A">
            <w:pPr>
              <w:rPr>
                <w:rFonts w:cs="Times New Roman" w:hAnsi="Times New Roman" w:ascii="Times New Roman"/>
                <w:sz w:val="24"/>
                <w:szCs w:val="24"/>
              </w:rPr>
            </w:pPr>
          </w:p>
        </w:tc>
        <w:tc>
          <w:tcPr>
            <w:tcW w:type="dxa" w:w="1559"/>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32.569,94</w:t>
            </w:r>
          </w:p>
          <w:p w:rsidRDefault="0039594A" w:rsidP="0097556D" w:rsidR="0039594A">
            <w:pPr>
              <w:rPr>
                <w:rFonts w:cs="Times New Roman" w:hAnsi="Times New Roman" w:ascii="Times New Roman"/>
                <w:sz w:val="24"/>
                <w:szCs w:val="24"/>
              </w:rPr>
            </w:pPr>
          </w:p>
        </w:tc>
        <w:tc>
          <w:tcPr>
            <w:tcW w:type="dxa" w:w="1417"/>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13.958,54</w:t>
            </w:r>
          </w:p>
          <w:p w:rsidRDefault="0039594A" w:rsidP="0097556D" w:rsidR="0039594A">
            <w:pPr>
              <w:rPr>
                <w:rFonts w:cs="Times New Roman" w:hAnsi="Times New Roman" w:ascii="Times New Roman"/>
                <w:sz w:val="24"/>
                <w:szCs w:val="24"/>
              </w:rPr>
            </w:pPr>
          </w:p>
        </w:tc>
        <w:tc>
          <w:tcPr>
            <w:tcW w:type="dxa" w:w="567"/>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36</w:t>
            </w:r>
          </w:p>
        </w:tc>
        <w:tc>
          <w:tcPr>
            <w:tcW w:type="dxa" w:w="127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387,64</w:t>
            </w:r>
          </w:p>
          <w:p w:rsidRDefault="0039594A" w:rsidP="0097556D" w:rsidR="0039594A">
            <w:pPr>
              <w:rPr>
                <w:rFonts w:cs="Times New Roman" w:hAnsi="Times New Roman" w:ascii="Times New Roman"/>
                <w:sz w:val="24"/>
                <w:szCs w:val="24"/>
              </w:rPr>
            </w:pPr>
          </w:p>
        </w:tc>
        <w:tc>
          <w:tcPr>
            <w:tcW w:type="dxa" w:w="127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387,74</w:t>
            </w:r>
          </w:p>
          <w:p w:rsidRDefault="0039594A" w:rsidP="0097556D" w:rsidR="0039594A">
            <w:pPr>
              <w:rPr>
                <w:rFonts w:cs="Times New Roman" w:hAnsi="Times New Roman" w:ascii="Times New Roman"/>
                <w:sz w:val="24"/>
                <w:szCs w:val="24"/>
              </w:rPr>
            </w:pPr>
          </w:p>
        </w:tc>
      </w:tr>
      <w:tr w:rsidTr="0097556D" w:rsidR="0039594A">
        <w:tc>
          <w:tcPr>
            <w:tcW w:type="dxa" w:w="426"/>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6.</w:t>
            </w:r>
          </w:p>
        </w:tc>
        <w:tc>
          <w:tcPr>
            <w:tcW w:type="dxa" w:w="1559"/>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*ELEKTRO-PRELOG d.o.o. Zagreb, Horvačanska Cesta 10</w:t>
            </w:r>
          </w:p>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85729206190</w:t>
            </w:r>
          </w:p>
        </w:tc>
        <w:tc>
          <w:tcPr>
            <w:tcW w:type="dxa" w:w="1560"/>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184.141,12</w:t>
            </w:r>
          </w:p>
          <w:p w:rsidRDefault="0039594A" w:rsidP="0097556D" w:rsidR="0039594A">
            <w:pPr>
              <w:rPr>
                <w:rFonts w:cs="Times New Roman" w:hAnsi="Times New Roman" w:ascii="Times New Roman"/>
                <w:sz w:val="24"/>
                <w:szCs w:val="24"/>
              </w:rPr>
            </w:pPr>
          </w:p>
        </w:tc>
        <w:tc>
          <w:tcPr>
            <w:tcW w:type="dxa" w:w="1559"/>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128.898,78</w:t>
            </w:r>
          </w:p>
          <w:p w:rsidRDefault="0039594A" w:rsidP="0097556D" w:rsidR="0039594A">
            <w:pPr>
              <w:rPr>
                <w:rFonts w:cs="Times New Roman" w:hAnsi="Times New Roman" w:ascii="Times New Roman"/>
                <w:sz w:val="24"/>
                <w:szCs w:val="24"/>
              </w:rPr>
            </w:pPr>
          </w:p>
        </w:tc>
        <w:tc>
          <w:tcPr>
            <w:tcW w:type="dxa" w:w="1417"/>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55.242,34</w:t>
            </w:r>
          </w:p>
          <w:p w:rsidRDefault="0039594A" w:rsidP="0097556D" w:rsidR="0039594A">
            <w:pPr>
              <w:rPr>
                <w:rFonts w:cs="Times New Roman" w:hAnsi="Times New Roman" w:ascii="Times New Roman"/>
                <w:sz w:val="24"/>
                <w:szCs w:val="24"/>
              </w:rPr>
            </w:pPr>
          </w:p>
        </w:tc>
        <w:tc>
          <w:tcPr>
            <w:tcW w:type="dxa" w:w="567"/>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36</w:t>
            </w:r>
          </w:p>
        </w:tc>
        <w:tc>
          <w:tcPr>
            <w:tcW w:type="dxa" w:w="127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1.534,49</w:t>
            </w:r>
          </w:p>
          <w:p w:rsidRDefault="0039594A" w:rsidP="0097556D" w:rsidR="0039594A">
            <w:pPr>
              <w:rPr>
                <w:rFonts w:cs="Times New Roman" w:hAnsi="Times New Roman" w:ascii="Times New Roman"/>
                <w:sz w:val="24"/>
                <w:szCs w:val="24"/>
              </w:rPr>
            </w:pPr>
          </w:p>
        </w:tc>
        <w:tc>
          <w:tcPr>
            <w:tcW w:type="dxa" w:w="127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1.534,51</w:t>
            </w:r>
          </w:p>
          <w:p w:rsidRDefault="0039594A" w:rsidP="0097556D" w:rsidR="0039594A">
            <w:pPr>
              <w:rPr>
                <w:rFonts w:cs="Times New Roman" w:hAnsi="Times New Roman" w:ascii="Times New Roman"/>
                <w:sz w:val="24"/>
                <w:szCs w:val="24"/>
              </w:rPr>
            </w:pPr>
          </w:p>
        </w:tc>
      </w:tr>
      <w:tr w:rsidTr="0097556D" w:rsidR="0039594A">
        <w:tc>
          <w:tcPr>
            <w:tcW w:type="dxa" w:w="426"/>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7.</w:t>
            </w:r>
          </w:p>
        </w:tc>
        <w:tc>
          <w:tcPr>
            <w:tcW w:type="dxa" w:w="1559"/>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Gromel elektrotehnika d.o.o. Jastrebarsko, Zagrebačka 9</w:t>
            </w:r>
          </w:p>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80201525824</w:t>
            </w:r>
          </w:p>
        </w:tc>
        <w:tc>
          <w:tcPr>
            <w:tcW w:type="dxa" w:w="1560"/>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197.680,52</w:t>
            </w:r>
          </w:p>
          <w:p w:rsidRDefault="0039594A" w:rsidP="0097556D" w:rsidR="0039594A">
            <w:pPr>
              <w:rPr>
                <w:rFonts w:cs="Times New Roman" w:hAnsi="Times New Roman" w:ascii="Times New Roman"/>
                <w:sz w:val="24"/>
                <w:szCs w:val="24"/>
              </w:rPr>
            </w:pPr>
          </w:p>
        </w:tc>
        <w:tc>
          <w:tcPr>
            <w:tcW w:type="dxa" w:w="1559"/>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138.376,36</w:t>
            </w:r>
          </w:p>
          <w:p w:rsidRDefault="0039594A" w:rsidP="0097556D" w:rsidR="0039594A">
            <w:pPr>
              <w:rPr>
                <w:rFonts w:cs="Times New Roman" w:hAnsi="Times New Roman" w:ascii="Times New Roman"/>
                <w:sz w:val="24"/>
                <w:szCs w:val="24"/>
              </w:rPr>
            </w:pPr>
          </w:p>
        </w:tc>
        <w:tc>
          <w:tcPr>
            <w:tcW w:type="dxa" w:w="1417"/>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59.304,16</w:t>
            </w:r>
          </w:p>
          <w:p w:rsidRDefault="0039594A" w:rsidP="0097556D" w:rsidR="0039594A">
            <w:pPr>
              <w:rPr>
                <w:rFonts w:cs="Times New Roman" w:hAnsi="Times New Roman" w:ascii="Times New Roman"/>
                <w:sz w:val="24"/>
                <w:szCs w:val="24"/>
              </w:rPr>
            </w:pPr>
          </w:p>
        </w:tc>
        <w:tc>
          <w:tcPr>
            <w:tcW w:type="dxa" w:w="567"/>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36</w:t>
            </w:r>
          </w:p>
          <w:p w:rsidRDefault="0039594A" w:rsidP="0097556D" w:rsidR="0039594A">
            <w:pPr>
              <w:rPr>
                <w:rFonts w:cs="Times New Roman" w:hAnsi="Times New Roman" w:ascii="Times New Roman"/>
                <w:sz w:val="24"/>
                <w:szCs w:val="24"/>
              </w:rPr>
            </w:pPr>
          </w:p>
        </w:tc>
        <w:tc>
          <w:tcPr>
            <w:tcW w:type="dxa" w:w="127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1.647,26</w:t>
            </w:r>
          </w:p>
          <w:p w:rsidRDefault="0039594A" w:rsidP="0097556D" w:rsidR="0039594A">
            <w:pPr>
              <w:rPr>
                <w:rFonts w:cs="Times New Roman" w:hAnsi="Times New Roman" w:ascii="Times New Roman"/>
                <w:sz w:val="24"/>
                <w:szCs w:val="24"/>
              </w:rPr>
            </w:pPr>
          </w:p>
        </w:tc>
        <w:tc>
          <w:tcPr>
            <w:tcW w:type="dxa" w:w="127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1.647,34</w:t>
            </w:r>
          </w:p>
          <w:p w:rsidRDefault="0039594A" w:rsidP="0097556D" w:rsidR="0039594A">
            <w:pPr>
              <w:rPr>
                <w:rFonts w:cs="Times New Roman" w:hAnsi="Times New Roman" w:ascii="Times New Roman"/>
                <w:sz w:val="24"/>
                <w:szCs w:val="24"/>
              </w:rPr>
            </w:pPr>
          </w:p>
        </w:tc>
      </w:tr>
      <w:tr w:rsidTr="0097556D" w:rsidR="0039594A">
        <w:tc>
          <w:tcPr>
            <w:tcW w:type="dxa" w:w="426"/>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8.</w:t>
            </w:r>
          </w:p>
        </w:tc>
        <w:tc>
          <w:tcPr>
            <w:tcW w:type="dxa" w:w="1559"/>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*GT GRAĐENJE-POLET d.o.o. Vrbovec, Livadarska 18/A</w:t>
            </w:r>
          </w:p>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43262822637</w:t>
            </w:r>
          </w:p>
        </w:tc>
        <w:tc>
          <w:tcPr>
            <w:tcW w:type="dxa" w:w="1560"/>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2.514,51</w:t>
            </w:r>
          </w:p>
          <w:p w:rsidRDefault="0039594A" w:rsidP="0097556D" w:rsidR="0039594A">
            <w:pPr>
              <w:rPr>
                <w:rFonts w:cs="Times New Roman" w:hAnsi="Times New Roman" w:ascii="Times New Roman"/>
                <w:sz w:val="24"/>
                <w:szCs w:val="24"/>
              </w:rPr>
            </w:pPr>
          </w:p>
        </w:tc>
        <w:tc>
          <w:tcPr>
            <w:tcW w:type="dxa" w:w="1559"/>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1.760,16</w:t>
            </w:r>
          </w:p>
          <w:p w:rsidRDefault="0039594A" w:rsidP="0097556D" w:rsidR="0039594A">
            <w:pPr>
              <w:rPr>
                <w:rFonts w:cs="Times New Roman" w:hAnsi="Times New Roman" w:ascii="Times New Roman"/>
                <w:sz w:val="24"/>
                <w:szCs w:val="24"/>
              </w:rPr>
            </w:pPr>
          </w:p>
        </w:tc>
        <w:tc>
          <w:tcPr>
            <w:tcW w:type="dxa" w:w="1417"/>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754,35</w:t>
            </w:r>
          </w:p>
          <w:p w:rsidRDefault="0039594A" w:rsidP="0097556D" w:rsidR="0039594A">
            <w:pPr>
              <w:rPr>
                <w:rFonts w:cs="Times New Roman" w:hAnsi="Times New Roman" w:ascii="Times New Roman"/>
                <w:sz w:val="24"/>
                <w:szCs w:val="24"/>
              </w:rPr>
            </w:pPr>
          </w:p>
        </w:tc>
        <w:tc>
          <w:tcPr>
            <w:tcW w:type="dxa" w:w="567"/>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w:t>
            </w:r>
          </w:p>
        </w:tc>
        <w:tc>
          <w:tcPr>
            <w:tcW w:type="dxa" w:w="127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754,35</w:t>
            </w:r>
          </w:p>
          <w:p w:rsidRDefault="0039594A" w:rsidP="0097556D" w:rsidR="0039594A">
            <w:pPr>
              <w:rPr>
                <w:rFonts w:cs="Times New Roman" w:hAnsi="Times New Roman" w:ascii="Times New Roman"/>
                <w:sz w:val="24"/>
                <w:szCs w:val="24"/>
              </w:rPr>
            </w:pPr>
          </w:p>
        </w:tc>
        <w:tc>
          <w:tcPr>
            <w:tcW w:type="dxa" w:w="1276"/>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0,00</w:t>
            </w:r>
          </w:p>
        </w:tc>
      </w:tr>
      <w:tr w:rsidTr="0097556D" w:rsidR="0039594A">
        <w:tc>
          <w:tcPr>
            <w:tcW w:type="dxa" w:w="426"/>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9.</w:t>
            </w:r>
          </w:p>
        </w:tc>
        <w:tc>
          <w:tcPr>
            <w:tcW w:type="dxa" w:w="1559"/>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*Hrvatski Telekom d.d. Zagreb, Roberta Frangeša Mihanovića 9</w:t>
            </w:r>
          </w:p>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81793146560</w:t>
            </w:r>
          </w:p>
        </w:tc>
        <w:tc>
          <w:tcPr>
            <w:tcW w:type="dxa" w:w="1560"/>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4.088,41</w:t>
            </w:r>
          </w:p>
          <w:p w:rsidRDefault="0039594A" w:rsidP="0097556D" w:rsidR="0039594A">
            <w:pPr>
              <w:rPr>
                <w:rFonts w:cs="Times New Roman" w:hAnsi="Times New Roman" w:ascii="Times New Roman"/>
                <w:sz w:val="24"/>
                <w:szCs w:val="24"/>
              </w:rPr>
            </w:pPr>
          </w:p>
        </w:tc>
        <w:tc>
          <w:tcPr>
            <w:tcW w:type="dxa" w:w="1559"/>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2.861,89</w:t>
            </w:r>
          </w:p>
          <w:p w:rsidRDefault="0039594A" w:rsidP="0097556D" w:rsidR="0039594A">
            <w:pPr>
              <w:rPr>
                <w:rFonts w:cs="Times New Roman" w:hAnsi="Times New Roman" w:ascii="Times New Roman"/>
                <w:sz w:val="24"/>
                <w:szCs w:val="24"/>
              </w:rPr>
            </w:pPr>
          </w:p>
        </w:tc>
        <w:tc>
          <w:tcPr>
            <w:tcW w:type="dxa" w:w="1417"/>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1.226,52</w:t>
            </w:r>
          </w:p>
          <w:p w:rsidRDefault="0039594A" w:rsidP="0097556D" w:rsidR="0039594A">
            <w:pPr>
              <w:rPr>
                <w:rFonts w:cs="Times New Roman" w:hAnsi="Times New Roman" w:ascii="Times New Roman"/>
                <w:sz w:val="24"/>
                <w:szCs w:val="24"/>
              </w:rPr>
            </w:pPr>
          </w:p>
        </w:tc>
        <w:tc>
          <w:tcPr>
            <w:tcW w:type="dxa" w:w="567"/>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w:t>
            </w:r>
          </w:p>
        </w:tc>
        <w:tc>
          <w:tcPr>
            <w:tcW w:type="dxa" w:w="127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1.226,52</w:t>
            </w:r>
          </w:p>
          <w:p w:rsidRDefault="0039594A" w:rsidP="0097556D" w:rsidR="0039594A">
            <w:pPr>
              <w:rPr>
                <w:rFonts w:cs="Times New Roman" w:hAnsi="Times New Roman" w:ascii="Times New Roman"/>
                <w:sz w:val="24"/>
                <w:szCs w:val="24"/>
              </w:rPr>
            </w:pPr>
          </w:p>
        </w:tc>
        <w:tc>
          <w:tcPr>
            <w:tcW w:type="dxa" w:w="1276"/>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0,00</w:t>
            </w:r>
          </w:p>
        </w:tc>
      </w:tr>
      <w:tr w:rsidTr="0097556D" w:rsidR="0039594A">
        <w:tc>
          <w:tcPr>
            <w:tcW w:type="dxa" w:w="426"/>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10.</w:t>
            </w:r>
          </w:p>
        </w:tc>
        <w:tc>
          <w:tcPr>
            <w:tcW w:type="dxa" w:w="1559"/>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*King ICT d.o.o. Zagreb, Buzinski prilaz 1067001695549</w:t>
            </w:r>
          </w:p>
        </w:tc>
        <w:tc>
          <w:tcPr>
            <w:tcW w:type="dxa" w:w="1560"/>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619.440,73</w:t>
            </w:r>
          </w:p>
          <w:p w:rsidRDefault="0039594A" w:rsidP="0097556D" w:rsidR="0039594A">
            <w:pPr>
              <w:rPr>
                <w:rFonts w:cs="Times New Roman" w:hAnsi="Times New Roman" w:ascii="Times New Roman"/>
                <w:sz w:val="24"/>
                <w:szCs w:val="24"/>
              </w:rPr>
            </w:pPr>
          </w:p>
        </w:tc>
        <w:tc>
          <w:tcPr>
            <w:tcW w:type="dxa" w:w="1559"/>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433.608,51</w:t>
            </w:r>
          </w:p>
          <w:p w:rsidRDefault="0039594A" w:rsidP="0097556D" w:rsidR="0039594A">
            <w:pPr>
              <w:rPr>
                <w:rFonts w:cs="Times New Roman" w:hAnsi="Times New Roman" w:ascii="Times New Roman"/>
                <w:sz w:val="24"/>
                <w:szCs w:val="24"/>
              </w:rPr>
            </w:pPr>
          </w:p>
        </w:tc>
        <w:tc>
          <w:tcPr>
            <w:tcW w:type="dxa" w:w="1417"/>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185.832,22</w:t>
            </w:r>
          </w:p>
          <w:p w:rsidRDefault="0039594A" w:rsidP="0097556D" w:rsidR="0039594A">
            <w:pPr>
              <w:rPr>
                <w:rFonts w:cs="Times New Roman" w:hAnsi="Times New Roman" w:ascii="Times New Roman"/>
                <w:sz w:val="24"/>
                <w:szCs w:val="24"/>
              </w:rPr>
            </w:pPr>
          </w:p>
        </w:tc>
        <w:tc>
          <w:tcPr>
            <w:tcW w:type="dxa" w:w="567"/>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36</w:t>
            </w:r>
          </w:p>
        </w:tc>
        <w:tc>
          <w:tcPr>
            <w:tcW w:type="dxa" w:w="127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5.161,87</w:t>
            </w:r>
          </w:p>
          <w:p w:rsidRDefault="0039594A" w:rsidP="0097556D" w:rsidR="0039594A">
            <w:pPr>
              <w:rPr>
                <w:rFonts w:cs="Times New Roman" w:hAnsi="Times New Roman" w:ascii="Times New Roman"/>
                <w:sz w:val="24"/>
                <w:szCs w:val="24"/>
              </w:rPr>
            </w:pPr>
          </w:p>
        </w:tc>
        <w:tc>
          <w:tcPr>
            <w:tcW w:type="dxa" w:w="127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5.162,01</w:t>
            </w:r>
          </w:p>
          <w:p w:rsidRDefault="0039594A" w:rsidP="0097556D" w:rsidR="0039594A">
            <w:pPr>
              <w:rPr>
                <w:rFonts w:cs="Times New Roman" w:hAnsi="Times New Roman" w:ascii="Times New Roman"/>
                <w:sz w:val="24"/>
                <w:szCs w:val="24"/>
              </w:rPr>
            </w:pPr>
          </w:p>
        </w:tc>
      </w:tr>
      <w:tr w:rsidTr="0097556D" w:rsidR="0039594A">
        <w:tc>
          <w:tcPr>
            <w:tcW w:type="dxa" w:w="426"/>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11.</w:t>
            </w:r>
          </w:p>
        </w:tc>
        <w:tc>
          <w:tcPr>
            <w:tcW w:type="dxa" w:w="1559"/>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 xml:space="preserve">Krunoslav Milković, vl. ADRIA-NET obrt za telekomunikacije, računala i instalacije, </w:t>
            </w:r>
            <w:r>
              <w:rPr>
                <w:rFonts w:cs="Times New Roman" w:hAnsi="Times New Roman" w:ascii="Times New Roman"/>
                <w:sz w:val="24"/>
                <w:szCs w:val="24"/>
              </w:rPr>
              <w:lastRenderedPageBreak/>
              <w:t>Viškovo, Mladenići 115,</w:t>
            </w:r>
          </w:p>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86387375751</w:t>
            </w:r>
          </w:p>
        </w:tc>
        <w:tc>
          <w:tcPr>
            <w:tcW w:type="dxa" w:w="1560"/>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lastRenderedPageBreak/>
              <w:t>534,21</w:t>
            </w:r>
          </w:p>
          <w:p w:rsidRDefault="0039594A" w:rsidP="0097556D" w:rsidR="0039594A">
            <w:pPr>
              <w:rPr>
                <w:rFonts w:cs="Times New Roman" w:hAnsi="Times New Roman" w:ascii="Times New Roman"/>
                <w:sz w:val="24"/>
                <w:szCs w:val="24"/>
              </w:rPr>
            </w:pPr>
          </w:p>
        </w:tc>
        <w:tc>
          <w:tcPr>
            <w:tcW w:type="dxa" w:w="1559"/>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373,95</w:t>
            </w:r>
          </w:p>
          <w:p w:rsidRDefault="0039594A" w:rsidP="0097556D" w:rsidR="0039594A">
            <w:pPr>
              <w:rPr>
                <w:rFonts w:cs="Times New Roman" w:hAnsi="Times New Roman" w:ascii="Times New Roman"/>
                <w:sz w:val="24"/>
                <w:szCs w:val="24"/>
              </w:rPr>
            </w:pPr>
          </w:p>
        </w:tc>
        <w:tc>
          <w:tcPr>
            <w:tcW w:type="dxa" w:w="1417"/>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160,26</w:t>
            </w:r>
          </w:p>
          <w:p w:rsidRDefault="0039594A" w:rsidP="0097556D" w:rsidR="0039594A">
            <w:pPr>
              <w:rPr>
                <w:rFonts w:cs="Times New Roman" w:hAnsi="Times New Roman" w:ascii="Times New Roman"/>
                <w:sz w:val="24"/>
                <w:szCs w:val="24"/>
              </w:rPr>
            </w:pPr>
          </w:p>
        </w:tc>
        <w:tc>
          <w:tcPr>
            <w:tcW w:type="dxa" w:w="567"/>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w:t>
            </w:r>
          </w:p>
        </w:tc>
        <w:tc>
          <w:tcPr>
            <w:tcW w:type="dxa" w:w="127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160,26</w:t>
            </w:r>
          </w:p>
          <w:p w:rsidRDefault="0039594A" w:rsidP="0097556D" w:rsidR="0039594A">
            <w:pPr>
              <w:rPr>
                <w:rFonts w:cs="Times New Roman" w:hAnsi="Times New Roman" w:ascii="Times New Roman"/>
                <w:sz w:val="24"/>
                <w:szCs w:val="24"/>
              </w:rPr>
            </w:pPr>
          </w:p>
        </w:tc>
        <w:tc>
          <w:tcPr>
            <w:tcW w:type="dxa" w:w="1276"/>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0,00</w:t>
            </w:r>
          </w:p>
        </w:tc>
      </w:tr>
      <w:tr w:rsidTr="0097556D" w:rsidR="0039594A">
        <w:tc>
          <w:tcPr>
            <w:tcW w:type="dxa" w:w="426"/>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lastRenderedPageBreak/>
              <w:t>12.</w:t>
            </w:r>
          </w:p>
        </w:tc>
        <w:tc>
          <w:tcPr>
            <w:tcW w:type="dxa" w:w="1559"/>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*Liburnija parking d.o.o. Opatija, Ulica Sv. Florijana 8</w:t>
            </w:r>
          </w:p>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37830330079</w:t>
            </w:r>
          </w:p>
        </w:tc>
        <w:tc>
          <w:tcPr>
            <w:tcW w:type="dxa" w:w="1560"/>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1.056,72</w:t>
            </w:r>
          </w:p>
          <w:p w:rsidRDefault="0039594A" w:rsidP="0097556D" w:rsidR="0039594A">
            <w:pPr>
              <w:rPr>
                <w:rFonts w:cs="Times New Roman" w:hAnsi="Times New Roman" w:ascii="Times New Roman"/>
                <w:sz w:val="24"/>
                <w:szCs w:val="24"/>
              </w:rPr>
            </w:pPr>
          </w:p>
        </w:tc>
        <w:tc>
          <w:tcPr>
            <w:tcW w:type="dxa" w:w="1559"/>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739,70</w:t>
            </w:r>
          </w:p>
          <w:p w:rsidRDefault="0039594A" w:rsidP="0097556D" w:rsidR="0039594A">
            <w:pPr>
              <w:rPr>
                <w:rFonts w:cs="Times New Roman" w:hAnsi="Times New Roman" w:ascii="Times New Roman"/>
                <w:sz w:val="24"/>
                <w:szCs w:val="24"/>
              </w:rPr>
            </w:pPr>
          </w:p>
        </w:tc>
        <w:tc>
          <w:tcPr>
            <w:tcW w:type="dxa" w:w="1417"/>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317,02</w:t>
            </w:r>
          </w:p>
          <w:p w:rsidRDefault="0039594A" w:rsidP="0097556D" w:rsidR="0039594A">
            <w:pPr>
              <w:rPr>
                <w:rFonts w:cs="Times New Roman" w:hAnsi="Times New Roman" w:ascii="Times New Roman"/>
                <w:sz w:val="24"/>
                <w:szCs w:val="24"/>
              </w:rPr>
            </w:pPr>
          </w:p>
        </w:tc>
        <w:tc>
          <w:tcPr>
            <w:tcW w:type="dxa" w:w="567"/>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w:t>
            </w:r>
          </w:p>
        </w:tc>
        <w:tc>
          <w:tcPr>
            <w:tcW w:type="dxa" w:w="127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317,02</w:t>
            </w:r>
          </w:p>
          <w:p w:rsidRDefault="0039594A" w:rsidP="0097556D" w:rsidR="0039594A">
            <w:pPr>
              <w:rPr>
                <w:rFonts w:cs="Times New Roman" w:hAnsi="Times New Roman" w:ascii="Times New Roman"/>
                <w:sz w:val="24"/>
                <w:szCs w:val="24"/>
              </w:rPr>
            </w:pPr>
          </w:p>
        </w:tc>
        <w:tc>
          <w:tcPr>
            <w:tcW w:type="dxa" w:w="1276"/>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0,00</w:t>
            </w:r>
          </w:p>
        </w:tc>
      </w:tr>
      <w:tr w:rsidTr="0097556D" w:rsidR="0039594A">
        <w:tc>
          <w:tcPr>
            <w:tcW w:type="dxa" w:w="426"/>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13.</w:t>
            </w:r>
          </w:p>
        </w:tc>
        <w:tc>
          <w:tcPr>
            <w:tcW w:type="dxa" w:w="1559"/>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**S PROJEKT d.o.o. Rijeka, Nikole Cara 1</w:t>
            </w:r>
          </w:p>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65436749379</w:t>
            </w:r>
          </w:p>
        </w:tc>
        <w:tc>
          <w:tcPr>
            <w:tcW w:type="dxa" w:w="1560"/>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237.127,09</w:t>
            </w:r>
          </w:p>
          <w:p w:rsidRDefault="0039594A" w:rsidP="0097556D" w:rsidR="0039594A">
            <w:pPr>
              <w:rPr>
                <w:rFonts w:cs="Times New Roman" w:hAnsi="Times New Roman" w:ascii="Times New Roman"/>
                <w:sz w:val="24"/>
                <w:szCs w:val="24"/>
              </w:rPr>
            </w:pPr>
          </w:p>
        </w:tc>
        <w:tc>
          <w:tcPr>
            <w:tcW w:type="dxa" w:w="1559"/>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165.988,96</w:t>
            </w:r>
          </w:p>
          <w:p w:rsidRDefault="0039594A" w:rsidP="0097556D" w:rsidR="0039594A">
            <w:pPr>
              <w:rPr>
                <w:rFonts w:cs="Times New Roman" w:hAnsi="Times New Roman" w:ascii="Times New Roman"/>
                <w:sz w:val="24"/>
                <w:szCs w:val="24"/>
              </w:rPr>
            </w:pPr>
          </w:p>
        </w:tc>
        <w:tc>
          <w:tcPr>
            <w:tcW w:type="dxa" w:w="1417"/>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71.138,13</w:t>
            </w:r>
          </w:p>
          <w:p w:rsidRDefault="0039594A" w:rsidP="0097556D" w:rsidR="0039594A">
            <w:pPr>
              <w:rPr>
                <w:rFonts w:cs="Times New Roman" w:hAnsi="Times New Roman" w:ascii="Times New Roman"/>
                <w:sz w:val="24"/>
                <w:szCs w:val="24"/>
              </w:rPr>
            </w:pPr>
          </w:p>
        </w:tc>
        <w:tc>
          <w:tcPr>
            <w:tcW w:type="dxa" w:w="567"/>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36</w:t>
            </w:r>
          </w:p>
          <w:p w:rsidRDefault="0039594A" w:rsidP="0097556D" w:rsidR="0039594A">
            <w:pPr>
              <w:rPr>
                <w:rFonts w:cs="Times New Roman" w:hAnsi="Times New Roman" w:ascii="Times New Roman"/>
                <w:sz w:val="24"/>
                <w:szCs w:val="24"/>
              </w:rPr>
            </w:pPr>
          </w:p>
        </w:tc>
        <w:tc>
          <w:tcPr>
            <w:tcW w:type="dxa" w:w="127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1.976,03</w:t>
            </w:r>
          </w:p>
          <w:p w:rsidRDefault="0039594A" w:rsidP="0097556D" w:rsidR="0039594A">
            <w:pPr>
              <w:rPr>
                <w:rFonts w:cs="Times New Roman" w:hAnsi="Times New Roman" w:ascii="Times New Roman"/>
                <w:sz w:val="24"/>
                <w:szCs w:val="24"/>
              </w:rPr>
            </w:pPr>
          </w:p>
        </w:tc>
        <w:tc>
          <w:tcPr>
            <w:tcW w:type="dxa" w:w="127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1.976,06</w:t>
            </w:r>
          </w:p>
          <w:p w:rsidRDefault="0039594A" w:rsidP="0097556D" w:rsidR="0039594A">
            <w:pPr>
              <w:rPr>
                <w:rFonts w:cs="Times New Roman" w:hAnsi="Times New Roman" w:ascii="Times New Roman"/>
                <w:sz w:val="24"/>
                <w:szCs w:val="24"/>
              </w:rPr>
            </w:pPr>
          </w:p>
        </w:tc>
      </w:tr>
      <w:tr w:rsidTr="0097556D" w:rsidR="0039594A">
        <w:tc>
          <w:tcPr>
            <w:tcW w:type="dxa" w:w="426"/>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14.</w:t>
            </w:r>
          </w:p>
        </w:tc>
        <w:tc>
          <w:tcPr>
            <w:tcW w:type="dxa" w:w="1559"/>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*Schrack technik d.o.o. Zagreb, Zavrtnica 17</w:t>
            </w:r>
          </w:p>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36365310424</w:t>
            </w:r>
          </w:p>
        </w:tc>
        <w:tc>
          <w:tcPr>
            <w:tcW w:type="dxa" w:w="1560"/>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224.329,66</w:t>
            </w:r>
          </w:p>
          <w:p w:rsidRDefault="0039594A" w:rsidP="0097556D" w:rsidR="0039594A">
            <w:pPr>
              <w:rPr>
                <w:rFonts w:cs="Times New Roman" w:hAnsi="Times New Roman" w:ascii="Times New Roman"/>
                <w:sz w:val="24"/>
                <w:szCs w:val="24"/>
              </w:rPr>
            </w:pPr>
          </w:p>
        </w:tc>
        <w:tc>
          <w:tcPr>
            <w:tcW w:type="dxa" w:w="1559"/>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157.030,76</w:t>
            </w:r>
          </w:p>
          <w:p w:rsidRDefault="0039594A" w:rsidP="0097556D" w:rsidR="0039594A">
            <w:pPr>
              <w:rPr>
                <w:rFonts w:cs="Times New Roman" w:hAnsi="Times New Roman" w:ascii="Times New Roman"/>
                <w:sz w:val="24"/>
                <w:szCs w:val="24"/>
              </w:rPr>
            </w:pPr>
          </w:p>
        </w:tc>
        <w:tc>
          <w:tcPr>
            <w:tcW w:type="dxa" w:w="1417"/>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67.298,90</w:t>
            </w:r>
          </w:p>
          <w:p w:rsidRDefault="0039594A" w:rsidP="0097556D" w:rsidR="0039594A">
            <w:pPr>
              <w:rPr>
                <w:rFonts w:cs="Times New Roman" w:hAnsi="Times New Roman" w:ascii="Times New Roman"/>
                <w:sz w:val="24"/>
                <w:szCs w:val="24"/>
              </w:rPr>
            </w:pPr>
          </w:p>
        </w:tc>
        <w:tc>
          <w:tcPr>
            <w:tcW w:type="dxa" w:w="567"/>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36</w:t>
            </w:r>
          </w:p>
        </w:tc>
        <w:tc>
          <w:tcPr>
            <w:tcW w:type="dxa" w:w="127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1.869,55</w:t>
            </w:r>
          </w:p>
          <w:p w:rsidRDefault="0039594A" w:rsidP="0097556D" w:rsidR="0039594A">
            <w:pPr>
              <w:rPr>
                <w:rFonts w:cs="Times New Roman" w:hAnsi="Times New Roman" w:ascii="Times New Roman"/>
                <w:sz w:val="24"/>
                <w:szCs w:val="24"/>
              </w:rPr>
            </w:pPr>
          </w:p>
        </w:tc>
        <w:tc>
          <w:tcPr>
            <w:tcW w:type="dxa" w:w="127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1.869,41</w:t>
            </w:r>
          </w:p>
          <w:p w:rsidRDefault="0039594A" w:rsidP="0097556D" w:rsidR="0039594A">
            <w:pPr>
              <w:rPr>
                <w:rFonts w:cs="Times New Roman" w:hAnsi="Times New Roman" w:ascii="Times New Roman"/>
                <w:sz w:val="24"/>
                <w:szCs w:val="24"/>
              </w:rPr>
            </w:pPr>
          </w:p>
        </w:tc>
      </w:tr>
      <w:tr w:rsidTr="0097556D" w:rsidR="0039594A">
        <w:tc>
          <w:tcPr>
            <w:tcW w:type="dxa" w:w="426"/>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15.</w:t>
            </w:r>
          </w:p>
        </w:tc>
        <w:tc>
          <w:tcPr>
            <w:tcW w:type="dxa" w:w="1559"/>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*SERVING USLUGE d.o.o. Rijeka, Slavka Cindrića 6</w:t>
            </w:r>
          </w:p>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57964607973</w:t>
            </w:r>
          </w:p>
        </w:tc>
        <w:tc>
          <w:tcPr>
            <w:tcW w:type="dxa" w:w="1560"/>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11.655,57</w:t>
            </w:r>
          </w:p>
          <w:p w:rsidRDefault="0039594A" w:rsidP="0097556D" w:rsidR="0039594A">
            <w:pPr>
              <w:rPr>
                <w:rFonts w:cs="Times New Roman" w:hAnsi="Times New Roman" w:ascii="Times New Roman"/>
                <w:sz w:val="24"/>
                <w:szCs w:val="24"/>
              </w:rPr>
            </w:pPr>
          </w:p>
        </w:tc>
        <w:tc>
          <w:tcPr>
            <w:tcW w:type="dxa" w:w="1559"/>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8.158,90</w:t>
            </w:r>
          </w:p>
          <w:p w:rsidRDefault="0039594A" w:rsidP="0097556D" w:rsidR="0039594A">
            <w:pPr>
              <w:rPr>
                <w:rFonts w:cs="Times New Roman" w:hAnsi="Times New Roman" w:ascii="Times New Roman"/>
                <w:sz w:val="24"/>
                <w:szCs w:val="24"/>
              </w:rPr>
            </w:pPr>
          </w:p>
        </w:tc>
        <w:tc>
          <w:tcPr>
            <w:tcW w:type="dxa" w:w="1417"/>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3.496,67</w:t>
            </w:r>
          </w:p>
          <w:p w:rsidRDefault="0039594A" w:rsidP="0097556D" w:rsidR="0039594A">
            <w:pPr>
              <w:rPr>
                <w:rFonts w:cs="Times New Roman" w:hAnsi="Times New Roman" w:ascii="Times New Roman"/>
                <w:sz w:val="24"/>
                <w:szCs w:val="24"/>
              </w:rPr>
            </w:pPr>
          </w:p>
        </w:tc>
        <w:tc>
          <w:tcPr>
            <w:tcW w:type="dxa" w:w="567"/>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w:t>
            </w:r>
          </w:p>
        </w:tc>
        <w:tc>
          <w:tcPr>
            <w:tcW w:type="dxa" w:w="127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3.496,67</w:t>
            </w:r>
          </w:p>
          <w:p w:rsidRDefault="0039594A" w:rsidP="0097556D" w:rsidR="0039594A">
            <w:pPr>
              <w:rPr>
                <w:rFonts w:cs="Times New Roman" w:hAnsi="Times New Roman" w:ascii="Times New Roman"/>
                <w:sz w:val="24"/>
                <w:szCs w:val="24"/>
              </w:rPr>
            </w:pPr>
          </w:p>
        </w:tc>
        <w:tc>
          <w:tcPr>
            <w:tcW w:type="dxa" w:w="1276"/>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0,00</w:t>
            </w:r>
          </w:p>
        </w:tc>
      </w:tr>
      <w:tr w:rsidTr="0097556D" w:rsidR="0039594A">
        <w:tc>
          <w:tcPr>
            <w:tcW w:type="dxa" w:w="426"/>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16.</w:t>
            </w:r>
          </w:p>
        </w:tc>
        <w:tc>
          <w:tcPr>
            <w:tcW w:type="dxa" w:w="1559"/>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STAMBENI ZG d.o.o. Zagreb, Savska cesta 183</w:t>
            </w:r>
          </w:p>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43118119983</w:t>
            </w:r>
          </w:p>
        </w:tc>
        <w:tc>
          <w:tcPr>
            <w:tcW w:type="dxa" w:w="1560"/>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7.877,14</w:t>
            </w:r>
          </w:p>
          <w:p w:rsidRDefault="0039594A" w:rsidP="0097556D" w:rsidR="0039594A">
            <w:pPr>
              <w:rPr>
                <w:rFonts w:cs="Times New Roman" w:hAnsi="Times New Roman" w:ascii="Times New Roman"/>
                <w:sz w:val="24"/>
                <w:szCs w:val="24"/>
              </w:rPr>
            </w:pPr>
          </w:p>
        </w:tc>
        <w:tc>
          <w:tcPr>
            <w:tcW w:type="dxa" w:w="1559"/>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5.514,00</w:t>
            </w:r>
          </w:p>
          <w:p w:rsidRDefault="0039594A" w:rsidP="0097556D" w:rsidR="0039594A">
            <w:pPr>
              <w:rPr>
                <w:rFonts w:cs="Times New Roman" w:hAnsi="Times New Roman" w:ascii="Times New Roman"/>
                <w:sz w:val="24"/>
                <w:szCs w:val="24"/>
              </w:rPr>
            </w:pPr>
          </w:p>
        </w:tc>
        <w:tc>
          <w:tcPr>
            <w:tcW w:type="dxa" w:w="1417"/>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2.363,14</w:t>
            </w:r>
          </w:p>
          <w:p w:rsidRDefault="0039594A" w:rsidP="0097556D" w:rsidR="0039594A">
            <w:pPr>
              <w:rPr>
                <w:rFonts w:cs="Times New Roman" w:hAnsi="Times New Roman" w:ascii="Times New Roman"/>
                <w:sz w:val="24"/>
                <w:szCs w:val="24"/>
              </w:rPr>
            </w:pPr>
          </w:p>
        </w:tc>
        <w:tc>
          <w:tcPr>
            <w:tcW w:type="dxa" w:w="567"/>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w:t>
            </w:r>
          </w:p>
        </w:tc>
        <w:tc>
          <w:tcPr>
            <w:tcW w:type="dxa" w:w="127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2.363,14</w:t>
            </w:r>
          </w:p>
          <w:p w:rsidRDefault="0039594A" w:rsidP="0097556D" w:rsidR="0039594A">
            <w:pPr>
              <w:rPr>
                <w:rFonts w:cs="Times New Roman" w:hAnsi="Times New Roman" w:ascii="Times New Roman"/>
                <w:sz w:val="24"/>
                <w:szCs w:val="24"/>
              </w:rPr>
            </w:pPr>
          </w:p>
        </w:tc>
        <w:tc>
          <w:tcPr>
            <w:tcW w:type="dxa" w:w="1276"/>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0,00</w:t>
            </w:r>
          </w:p>
        </w:tc>
      </w:tr>
      <w:tr w:rsidTr="0097556D" w:rsidR="0039594A">
        <w:tc>
          <w:tcPr>
            <w:tcW w:type="dxa" w:w="426"/>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17.</w:t>
            </w:r>
          </w:p>
        </w:tc>
        <w:tc>
          <w:tcPr>
            <w:tcW w:type="dxa" w:w="1559"/>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Swift d.o.o. -u stečaju Zagreb, Ulica grada Vukovara 21</w:t>
            </w:r>
          </w:p>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24178420688</w:t>
            </w:r>
          </w:p>
        </w:tc>
        <w:tc>
          <w:tcPr>
            <w:tcW w:type="dxa" w:w="1560"/>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17.212,61</w:t>
            </w:r>
          </w:p>
          <w:p w:rsidRDefault="0039594A" w:rsidP="0097556D" w:rsidR="0039594A">
            <w:pPr>
              <w:rPr>
                <w:rFonts w:cs="Times New Roman" w:hAnsi="Times New Roman" w:ascii="Times New Roman"/>
                <w:sz w:val="24"/>
                <w:szCs w:val="24"/>
              </w:rPr>
            </w:pPr>
          </w:p>
        </w:tc>
        <w:tc>
          <w:tcPr>
            <w:tcW w:type="dxa" w:w="1559"/>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12.048,83</w:t>
            </w:r>
          </w:p>
          <w:p w:rsidRDefault="0039594A" w:rsidP="0097556D" w:rsidR="0039594A">
            <w:pPr>
              <w:rPr>
                <w:rFonts w:cs="Times New Roman" w:hAnsi="Times New Roman" w:ascii="Times New Roman"/>
                <w:sz w:val="24"/>
                <w:szCs w:val="24"/>
              </w:rPr>
            </w:pPr>
          </w:p>
        </w:tc>
        <w:tc>
          <w:tcPr>
            <w:tcW w:type="dxa" w:w="1417"/>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5.163,78</w:t>
            </w:r>
          </w:p>
          <w:p w:rsidRDefault="0039594A" w:rsidP="0097556D" w:rsidR="0039594A">
            <w:pPr>
              <w:rPr>
                <w:rFonts w:cs="Times New Roman" w:hAnsi="Times New Roman" w:ascii="Times New Roman"/>
                <w:sz w:val="24"/>
                <w:szCs w:val="24"/>
              </w:rPr>
            </w:pPr>
          </w:p>
        </w:tc>
        <w:tc>
          <w:tcPr>
            <w:tcW w:type="dxa" w:w="567"/>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36</w:t>
            </w:r>
          </w:p>
        </w:tc>
        <w:tc>
          <w:tcPr>
            <w:tcW w:type="dxa" w:w="127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143,38</w:t>
            </w:r>
          </w:p>
          <w:p w:rsidRDefault="0039594A" w:rsidP="0097556D" w:rsidR="0039594A">
            <w:pPr>
              <w:rPr>
                <w:rFonts w:cs="Times New Roman" w:hAnsi="Times New Roman" w:ascii="Times New Roman"/>
                <w:sz w:val="24"/>
                <w:szCs w:val="24"/>
              </w:rPr>
            </w:pPr>
          </w:p>
        </w:tc>
        <w:tc>
          <w:tcPr>
            <w:tcW w:type="dxa" w:w="127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143,44</w:t>
            </w:r>
          </w:p>
          <w:p w:rsidRDefault="0039594A" w:rsidP="0097556D" w:rsidR="0039594A">
            <w:pPr>
              <w:rPr>
                <w:rFonts w:cs="Times New Roman" w:hAnsi="Times New Roman" w:ascii="Times New Roman"/>
                <w:sz w:val="24"/>
                <w:szCs w:val="24"/>
              </w:rPr>
            </w:pPr>
          </w:p>
        </w:tc>
      </w:tr>
      <w:tr w:rsidTr="0097556D" w:rsidR="0039594A">
        <w:tc>
          <w:tcPr>
            <w:tcW w:type="dxa" w:w="426"/>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18.</w:t>
            </w:r>
          </w:p>
        </w:tc>
        <w:tc>
          <w:tcPr>
            <w:tcW w:type="dxa" w:w="1559"/>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*TIM d.o.o. Rijeka, Gustava Krkleca 9</w:t>
            </w:r>
          </w:p>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48450888776</w:t>
            </w:r>
          </w:p>
          <w:p w:rsidRDefault="0039594A" w:rsidP="0097556D" w:rsidR="0039594A">
            <w:pPr>
              <w:rPr>
                <w:rFonts w:cs="Times New Roman" w:hAnsi="Times New Roman" w:ascii="Times New Roman"/>
                <w:sz w:val="24"/>
                <w:szCs w:val="24"/>
              </w:rPr>
            </w:pPr>
          </w:p>
        </w:tc>
        <w:tc>
          <w:tcPr>
            <w:tcW w:type="dxa" w:w="1560"/>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10.000,00</w:t>
            </w:r>
          </w:p>
          <w:p w:rsidRDefault="0039594A" w:rsidP="0097556D" w:rsidR="0039594A">
            <w:pPr>
              <w:rPr>
                <w:rFonts w:cs="Times New Roman" w:hAnsi="Times New Roman" w:ascii="Times New Roman"/>
                <w:sz w:val="24"/>
                <w:szCs w:val="24"/>
              </w:rPr>
            </w:pPr>
          </w:p>
        </w:tc>
        <w:tc>
          <w:tcPr>
            <w:tcW w:type="dxa" w:w="1559"/>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7.000,00</w:t>
            </w:r>
          </w:p>
          <w:p w:rsidRDefault="0039594A" w:rsidP="0097556D" w:rsidR="0039594A">
            <w:pPr>
              <w:rPr>
                <w:rFonts w:cs="Times New Roman" w:hAnsi="Times New Roman" w:ascii="Times New Roman"/>
                <w:sz w:val="24"/>
                <w:szCs w:val="24"/>
              </w:rPr>
            </w:pPr>
          </w:p>
        </w:tc>
        <w:tc>
          <w:tcPr>
            <w:tcW w:type="dxa" w:w="1417"/>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3.000,00</w:t>
            </w:r>
          </w:p>
          <w:p w:rsidRDefault="0039594A" w:rsidP="0097556D" w:rsidR="0039594A">
            <w:pPr>
              <w:rPr>
                <w:rFonts w:cs="Times New Roman" w:hAnsi="Times New Roman" w:ascii="Times New Roman"/>
                <w:sz w:val="24"/>
                <w:szCs w:val="24"/>
              </w:rPr>
            </w:pPr>
          </w:p>
        </w:tc>
        <w:tc>
          <w:tcPr>
            <w:tcW w:type="dxa" w:w="567"/>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w:t>
            </w:r>
          </w:p>
        </w:tc>
        <w:tc>
          <w:tcPr>
            <w:tcW w:type="dxa" w:w="127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3.000,00</w:t>
            </w:r>
          </w:p>
          <w:p w:rsidRDefault="0039594A" w:rsidP="0097556D" w:rsidR="0039594A">
            <w:pPr>
              <w:rPr>
                <w:rFonts w:cs="Times New Roman" w:hAnsi="Times New Roman" w:ascii="Times New Roman"/>
                <w:sz w:val="24"/>
                <w:szCs w:val="24"/>
              </w:rPr>
            </w:pPr>
          </w:p>
        </w:tc>
        <w:tc>
          <w:tcPr>
            <w:tcW w:type="dxa" w:w="1276"/>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0,00</w:t>
            </w:r>
          </w:p>
        </w:tc>
      </w:tr>
      <w:tr w:rsidTr="0097556D" w:rsidR="0039594A">
        <w:tc>
          <w:tcPr>
            <w:tcW w:type="dxa" w:w="426"/>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19.</w:t>
            </w:r>
          </w:p>
        </w:tc>
        <w:tc>
          <w:tcPr>
            <w:tcW w:type="dxa" w:w="1559"/>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*VIP net d.o.o. Zagreb, Vrtni put 1</w:t>
            </w:r>
          </w:p>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29524210204</w:t>
            </w:r>
          </w:p>
        </w:tc>
        <w:tc>
          <w:tcPr>
            <w:tcW w:type="dxa" w:w="1560"/>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23.756,92</w:t>
            </w:r>
          </w:p>
          <w:p w:rsidRDefault="0039594A" w:rsidP="0097556D" w:rsidR="0039594A">
            <w:pPr>
              <w:rPr>
                <w:rFonts w:cs="Times New Roman" w:hAnsi="Times New Roman" w:ascii="Times New Roman"/>
                <w:sz w:val="24"/>
                <w:szCs w:val="24"/>
              </w:rPr>
            </w:pPr>
          </w:p>
        </w:tc>
        <w:tc>
          <w:tcPr>
            <w:tcW w:type="dxa" w:w="1559"/>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16.629,84</w:t>
            </w:r>
          </w:p>
          <w:p w:rsidRDefault="0039594A" w:rsidP="0097556D" w:rsidR="0039594A">
            <w:pPr>
              <w:rPr>
                <w:rFonts w:cs="Times New Roman" w:hAnsi="Times New Roman" w:ascii="Times New Roman"/>
                <w:sz w:val="24"/>
                <w:szCs w:val="24"/>
              </w:rPr>
            </w:pPr>
          </w:p>
        </w:tc>
        <w:tc>
          <w:tcPr>
            <w:tcW w:type="dxa" w:w="1417"/>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7.127,08</w:t>
            </w:r>
          </w:p>
          <w:p w:rsidRDefault="0039594A" w:rsidP="0097556D" w:rsidR="0039594A">
            <w:pPr>
              <w:rPr>
                <w:rFonts w:cs="Times New Roman" w:hAnsi="Times New Roman" w:ascii="Times New Roman"/>
                <w:sz w:val="24"/>
                <w:szCs w:val="24"/>
              </w:rPr>
            </w:pPr>
          </w:p>
        </w:tc>
        <w:tc>
          <w:tcPr>
            <w:tcW w:type="dxa" w:w="567"/>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36</w:t>
            </w:r>
          </w:p>
        </w:tc>
        <w:tc>
          <w:tcPr>
            <w:tcW w:type="dxa" w:w="127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198,13</w:t>
            </w:r>
          </w:p>
          <w:p w:rsidRDefault="0039594A" w:rsidP="0097556D" w:rsidR="0039594A">
            <w:pPr>
              <w:rPr>
                <w:rFonts w:cs="Times New Roman" w:hAnsi="Times New Roman" w:ascii="Times New Roman"/>
                <w:sz w:val="24"/>
                <w:szCs w:val="24"/>
              </w:rPr>
            </w:pPr>
          </w:p>
        </w:tc>
        <w:tc>
          <w:tcPr>
            <w:tcW w:type="dxa" w:w="127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197,97</w:t>
            </w:r>
          </w:p>
          <w:p w:rsidRDefault="0039594A" w:rsidP="0097556D" w:rsidR="0039594A">
            <w:pPr>
              <w:rPr>
                <w:rFonts w:cs="Times New Roman" w:hAnsi="Times New Roman" w:ascii="Times New Roman"/>
                <w:sz w:val="24"/>
                <w:szCs w:val="24"/>
              </w:rPr>
            </w:pPr>
          </w:p>
        </w:tc>
      </w:tr>
      <w:tr w:rsidTr="0097556D" w:rsidR="0039594A">
        <w:tc>
          <w:tcPr>
            <w:tcW w:type="dxa" w:w="426"/>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2</w:t>
            </w:r>
            <w:r>
              <w:rPr>
                <w:rFonts w:cs="Times New Roman" w:hAnsi="Times New Roman" w:ascii="Times New Roman"/>
                <w:sz w:val="24"/>
                <w:szCs w:val="24"/>
              </w:rPr>
              <w:lastRenderedPageBreak/>
              <w:t>0.</w:t>
            </w:r>
          </w:p>
        </w:tc>
        <w:tc>
          <w:tcPr>
            <w:tcW w:type="dxa" w:w="1559"/>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lastRenderedPageBreak/>
              <w:t xml:space="preserve">Vladislav </w:t>
            </w:r>
            <w:r>
              <w:rPr>
                <w:rFonts w:cs="Times New Roman" w:hAnsi="Times New Roman" w:ascii="Times New Roman"/>
                <w:sz w:val="24"/>
                <w:szCs w:val="24"/>
              </w:rPr>
              <w:lastRenderedPageBreak/>
              <w:t>Stehlik, Doričići 45, Kostrena</w:t>
            </w:r>
          </w:p>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98798795608</w:t>
            </w:r>
          </w:p>
          <w:p w:rsidRDefault="0039594A" w:rsidP="0097556D" w:rsidR="0039594A">
            <w:pPr>
              <w:rPr>
                <w:rFonts w:cs="Times New Roman" w:hAnsi="Times New Roman" w:ascii="Times New Roman"/>
                <w:sz w:val="24"/>
                <w:szCs w:val="24"/>
              </w:rPr>
            </w:pPr>
          </w:p>
        </w:tc>
        <w:tc>
          <w:tcPr>
            <w:tcW w:type="dxa" w:w="1560"/>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lastRenderedPageBreak/>
              <w:t>304.443,88</w:t>
            </w:r>
          </w:p>
          <w:p w:rsidRDefault="0039594A" w:rsidP="0097556D" w:rsidR="0039594A">
            <w:pPr>
              <w:rPr>
                <w:rFonts w:cs="Times New Roman" w:hAnsi="Times New Roman" w:ascii="Times New Roman"/>
                <w:sz w:val="24"/>
                <w:szCs w:val="24"/>
              </w:rPr>
            </w:pPr>
          </w:p>
        </w:tc>
        <w:tc>
          <w:tcPr>
            <w:tcW w:type="dxa" w:w="1559"/>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lastRenderedPageBreak/>
              <w:t>213.110,72</w:t>
            </w:r>
          </w:p>
          <w:p w:rsidRDefault="0039594A" w:rsidP="0097556D" w:rsidR="0039594A">
            <w:pPr>
              <w:rPr>
                <w:rFonts w:cs="Times New Roman" w:hAnsi="Times New Roman" w:ascii="Times New Roman"/>
                <w:sz w:val="24"/>
                <w:szCs w:val="24"/>
              </w:rPr>
            </w:pPr>
          </w:p>
        </w:tc>
        <w:tc>
          <w:tcPr>
            <w:tcW w:type="dxa" w:w="1417"/>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lastRenderedPageBreak/>
              <w:t>91.333,16</w:t>
            </w:r>
          </w:p>
          <w:p w:rsidRDefault="0039594A" w:rsidP="0097556D" w:rsidR="0039594A">
            <w:pPr>
              <w:rPr>
                <w:rFonts w:cs="Times New Roman" w:hAnsi="Times New Roman" w:ascii="Times New Roman"/>
                <w:sz w:val="24"/>
                <w:szCs w:val="24"/>
              </w:rPr>
            </w:pPr>
          </w:p>
        </w:tc>
        <w:tc>
          <w:tcPr>
            <w:tcW w:type="dxa" w:w="567"/>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lastRenderedPageBreak/>
              <w:t>36</w:t>
            </w:r>
          </w:p>
        </w:tc>
        <w:tc>
          <w:tcPr>
            <w:tcW w:type="dxa" w:w="127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2.537,11</w:t>
            </w:r>
          </w:p>
          <w:p w:rsidRDefault="0039594A" w:rsidP="0097556D" w:rsidR="0039594A">
            <w:pPr>
              <w:rPr>
                <w:rFonts w:cs="Times New Roman" w:hAnsi="Times New Roman" w:ascii="Times New Roman"/>
                <w:sz w:val="24"/>
                <w:szCs w:val="24"/>
              </w:rPr>
            </w:pPr>
          </w:p>
        </w:tc>
        <w:tc>
          <w:tcPr>
            <w:tcW w:type="dxa" w:w="127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lastRenderedPageBreak/>
              <w:t>2.537,03</w:t>
            </w:r>
          </w:p>
          <w:p w:rsidRDefault="0039594A" w:rsidP="0097556D" w:rsidR="0039594A">
            <w:pPr>
              <w:rPr>
                <w:rFonts w:cs="Times New Roman" w:hAnsi="Times New Roman" w:ascii="Times New Roman"/>
                <w:sz w:val="24"/>
                <w:szCs w:val="24"/>
              </w:rPr>
            </w:pPr>
          </w:p>
        </w:tc>
      </w:tr>
      <w:tr w:rsidTr="0097556D" w:rsidR="0039594A">
        <w:tc>
          <w:tcPr>
            <w:tcW w:type="dxa" w:w="42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p>
        </w:tc>
        <w:tc>
          <w:tcPr>
            <w:tcW w:type="dxa" w:w="1559"/>
            <w:tcBorders>
              <w:top w:space="0" w:sz="4" w:color="auto" w:val="single"/>
              <w:left w:space="0" w:sz="4" w:color="auto" w:val="single"/>
              <w:bottom w:space="0" w:sz="4" w:color="auto" w:val="single"/>
              <w:right w:space="0" w:sz="4" w:color="auto" w:val="single"/>
            </w:tcBorders>
            <w:hideMark/>
          </w:tcPr>
          <w:p w:rsidRDefault="0039594A" w:rsidP="0097556D" w:rsidR="0039594A">
            <w:pPr>
              <w:rPr>
                <w:rFonts w:cs="Times New Roman" w:hAnsi="Times New Roman" w:ascii="Times New Roman"/>
                <w:sz w:val="24"/>
                <w:szCs w:val="24"/>
              </w:rPr>
            </w:pPr>
            <w:r>
              <w:rPr>
                <w:rFonts w:cs="Times New Roman" w:hAnsi="Times New Roman" w:ascii="Times New Roman"/>
                <w:sz w:val="24"/>
                <w:szCs w:val="24"/>
              </w:rPr>
              <w:t>ukupno</w:t>
            </w:r>
          </w:p>
        </w:tc>
        <w:tc>
          <w:tcPr>
            <w:tcW w:type="dxa" w:w="1560"/>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bCs/>
                <w:sz w:val="24"/>
                <w:szCs w:val="24"/>
              </w:rPr>
            </w:pPr>
            <w:r>
              <w:rPr>
                <w:rFonts w:cs="Times New Roman" w:hAnsi="Times New Roman" w:ascii="Times New Roman"/>
                <w:bCs/>
                <w:sz w:val="24"/>
                <w:szCs w:val="24"/>
              </w:rPr>
              <w:t>2.152.059,67</w:t>
            </w:r>
          </w:p>
          <w:p w:rsidRDefault="0039594A" w:rsidP="0097556D" w:rsidR="0039594A">
            <w:pPr>
              <w:rPr>
                <w:rFonts w:cs="Times New Roman" w:hAnsi="Times New Roman" w:ascii="Times New Roman"/>
                <w:sz w:val="24"/>
                <w:szCs w:val="24"/>
              </w:rPr>
            </w:pPr>
          </w:p>
        </w:tc>
        <w:tc>
          <w:tcPr>
            <w:tcW w:type="dxa" w:w="1559"/>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bCs/>
                <w:sz w:val="24"/>
                <w:szCs w:val="24"/>
              </w:rPr>
            </w:pPr>
            <w:r>
              <w:rPr>
                <w:rFonts w:cs="Times New Roman" w:hAnsi="Times New Roman" w:ascii="Times New Roman"/>
                <w:bCs/>
                <w:sz w:val="24"/>
                <w:szCs w:val="24"/>
              </w:rPr>
              <w:t>1.506.441,77</w:t>
            </w:r>
          </w:p>
          <w:p w:rsidRDefault="0039594A" w:rsidP="0097556D" w:rsidR="0039594A">
            <w:pPr>
              <w:rPr>
                <w:rFonts w:cs="Times New Roman" w:hAnsi="Times New Roman" w:ascii="Times New Roman"/>
                <w:sz w:val="24"/>
                <w:szCs w:val="24"/>
              </w:rPr>
            </w:pPr>
          </w:p>
        </w:tc>
        <w:tc>
          <w:tcPr>
            <w:tcW w:type="dxa" w:w="1417"/>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bCs/>
                <w:sz w:val="24"/>
                <w:szCs w:val="24"/>
              </w:rPr>
            </w:pPr>
            <w:r>
              <w:rPr>
                <w:rFonts w:cs="Times New Roman" w:hAnsi="Times New Roman" w:ascii="Times New Roman"/>
                <w:bCs/>
                <w:sz w:val="24"/>
                <w:szCs w:val="24"/>
              </w:rPr>
              <w:t>645.617,90</w:t>
            </w:r>
          </w:p>
          <w:p w:rsidRDefault="0039594A" w:rsidP="0097556D" w:rsidR="0039594A">
            <w:pPr>
              <w:rPr>
                <w:rFonts w:cs="Times New Roman" w:hAnsi="Times New Roman" w:ascii="Times New Roman"/>
                <w:sz w:val="24"/>
                <w:szCs w:val="24"/>
              </w:rPr>
            </w:pPr>
          </w:p>
        </w:tc>
        <w:tc>
          <w:tcPr>
            <w:tcW w:type="dxa" w:w="567"/>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sz w:val="24"/>
                <w:szCs w:val="24"/>
              </w:rPr>
            </w:pPr>
          </w:p>
        </w:tc>
        <w:tc>
          <w:tcPr>
            <w:tcW w:type="dxa" w:w="127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bCs/>
                <w:sz w:val="24"/>
                <w:szCs w:val="24"/>
              </w:rPr>
            </w:pPr>
            <w:r>
              <w:rPr>
                <w:rFonts w:cs="Times New Roman" w:hAnsi="Times New Roman" w:ascii="Times New Roman"/>
                <w:bCs/>
                <w:sz w:val="24"/>
                <w:szCs w:val="24"/>
              </w:rPr>
              <w:t>34.550,81</w:t>
            </w:r>
          </w:p>
          <w:p w:rsidRDefault="0039594A" w:rsidP="0097556D" w:rsidR="0039594A">
            <w:pPr>
              <w:rPr>
                <w:rFonts w:cs="Times New Roman" w:hAnsi="Times New Roman" w:ascii="Times New Roman"/>
                <w:sz w:val="24"/>
                <w:szCs w:val="24"/>
              </w:rPr>
            </w:pPr>
          </w:p>
        </w:tc>
        <w:tc>
          <w:tcPr>
            <w:tcW w:type="dxa" w:w="1276"/>
            <w:tcBorders>
              <w:top w:space="0" w:sz="4" w:color="auto" w:val="single"/>
              <w:left w:space="0" w:sz="4" w:color="auto" w:val="single"/>
              <w:bottom w:space="0" w:sz="4" w:color="auto" w:val="single"/>
              <w:right w:space="0" w:sz="4" w:color="auto" w:val="single"/>
            </w:tcBorders>
          </w:tcPr>
          <w:p w:rsidRDefault="0039594A" w:rsidP="0097556D" w:rsidR="0039594A">
            <w:pPr>
              <w:rPr>
                <w:rFonts w:cs="Times New Roman" w:hAnsi="Times New Roman" w:ascii="Times New Roman"/>
                <w:bCs/>
                <w:sz w:val="24"/>
                <w:szCs w:val="24"/>
              </w:rPr>
            </w:pPr>
            <w:r>
              <w:rPr>
                <w:rFonts w:cs="Times New Roman" w:hAnsi="Times New Roman" w:ascii="Times New Roman"/>
                <w:bCs/>
                <w:sz w:val="24"/>
                <w:szCs w:val="24"/>
              </w:rPr>
              <w:t>17.459,06</w:t>
            </w:r>
          </w:p>
          <w:p w:rsidRDefault="0039594A" w:rsidP="0097556D" w:rsidR="0039594A">
            <w:pPr>
              <w:rPr>
                <w:rFonts w:cs="Times New Roman" w:hAnsi="Times New Roman" w:ascii="Times New Roman"/>
                <w:sz w:val="24"/>
                <w:szCs w:val="24"/>
              </w:rPr>
            </w:pPr>
          </w:p>
        </w:tc>
      </w:tr>
    </w:tbl>
    <w:p w:rsidRDefault="0039594A" w:rsidP="0039594A" w:rsidR="0039594A">
      <w:pPr>
        <w:spacing w:lineRule="auto" w:line="240"/>
        <w:jc w:val="both"/>
        <w:rPr>
          <w:rFonts w:cs="Times New Roman" w:hAnsi="Times New Roman" w:ascii="Times New Roman"/>
          <w:sz w:val="24"/>
          <w:szCs w:val="24"/>
        </w:rPr>
      </w:pPr>
    </w:p>
    <w:p w:rsidRDefault="0039594A" w:rsidP="0039594A" w:rsidR="0039594A">
      <w:pPr>
        <w:spacing w:lineRule="auto" w:line="240"/>
        <w:jc w:val="both"/>
        <w:rPr>
          <w:rFonts w:cs="Times New Roman" w:hAnsi="Times New Roman" w:ascii="Times New Roman"/>
          <w:sz w:val="24"/>
          <w:szCs w:val="24"/>
        </w:rPr>
      </w:pPr>
      <w:r>
        <w:rPr>
          <w:rFonts w:cs="Times New Roman" w:hAnsi="Times New Roman" w:ascii="Times New Roman"/>
          <w:sz w:val="24"/>
          <w:szCs w:val="24"/>
        </w:rPr>
        <w:t>Tražbine iz ove skupine namirit će se na sljedeći način:</w:t>
      </w:r>
    </w:p>
    <w:p w:rsidRDefault="0039594A" w:rsidP="0039594A" w:rsidR="0039594A">
      <w:pPr>
        <w:pStyle w:val="Odlomakpopisa"/>
        <w:numPr>
          <w:ilvl w:val="0"/>
          <w:numId w:val="8"/>
        </w:numPr>
        <w:jc w:val="both"/>
        <w:rPr>
          <w:rFonts w:cs="Times New Roman" w:hAnsi="Times New Roman" w:ascii="Times New Roman"/>
          <w:sz w:val="24"/>
          <w:szCs w:val="24"/>
        </w:rPr>
      </w:pPr>
      <w:r>
        <w:rPr>
          <w:rFonts w:cs="Times New Roman" w:hAnsi="Times New Roman" w:ascii="Times New Roman"/>
          <w:sz w:val="24"/>
          <w:szCs w:val="24"/>
        </w:rPr>
        <w:t>Dužnikova obveza smanjit će se za 70% iznosa utvrđene tražbine (kako je prikazano u tablici br.4);</w:t>
      </w:r>
    </w:p>
    <w:p w:rsidRDefault="0039594A" w:rsidP="0039594A" w:rsidR="0039594A">
      <w:pPr>
        <w:pStyle w:val="Odlomakpopisa"/>
        <w:numPr>
          <w:ilvl w:val="0"/>
          <w:numId w:val="8"/>
        </w:numPr>
        <w:spacing w:lineRule="auto" w:line="240"/>
        <w:jc w:val="both"/>
        <w:rPr>
          <w:rFonts w:cs="Times New Roman" w:hAnsi="Times New Roman" w:ascii="Times New Roman"/>
          <w:sz w:val="24"/>
          <w:szCs w:val="24"/>
        </w:rPr>
      </w:pPr>
      <w:r>
        <w:rPr>
          <w:rFonts w:cs="Times New Roman" w:hAnsi="Times New Roman" w:ascii="Times New Roman"/>
          <w:sz w:val="24"/>
          <w:szCs w:val="24"/>
        </w:rPr>
        <w:t>Dužnik će namiriti 30% iznosa utvrđene tražbine („Iznos za namirenje“) obročno u razdoblju od tri godine bez kamata, u mjesečnim ratama koje dospijevaju svakog 15. u mjesecu, od kojih prva rata dospijeva na prvi od navedenih datuma nakon počeka od 12 mjeseci koji počinje teći danom sklapanja ove Nagodbe na Trgovačkom sudu, odnosno iznos namirenja glavnice duga koji je manji od 5.000,00 kuna jednokratno do kraja mjeseca, nakon mjeseca u kojemu je sklopljena predstečajna nagodba.</w:t>
      </w:r>
    </w:p>
    <w:p w:rsidRDefault="0039594A" w:rsidP="0039594A" w:rsidR="0039594A">
      <w:pPr>
        <w:spacing w:lineRule="auto" w:line="240"/>
        <w:jc w:val="both"/>
        <w:rPr>
          <w:rFonts w:cs="Times New Roman" w:hAnsi="Times New Roman" w:ascii="Times New Roman"/>
          <w:sz w:val="24"/>
          <w:szCs w:val="24"/>
        </w:rPr>
      </w:pPr>
    </w:p>
    <w:p w:rsidRDefault="0039594A" w:rsidP="0039594A" w:rsidR="0039594A">
      <w:pPr>
        <w:spacing w:lineRule="auto" w:line="240"/>
        <w:jc w:val="both"/>
        <w:rPr>
          <w:rFonts w:cs="Times New Roman" w:hAnsi="Times New Roman" w:ascii="Times New Roman"/>
          <w:sz w:val="24"/>
          <w:szCs w:val="24"/>
        </w:rPr>
      </w:pPr>
      <w:r>
        <w:rPr>
          <w:rFonts w:cs="Times New Roman" w:hAnsi="Times New Roman" w:ascii="Times New Roman"/>
          <w:sz w:val="24"/>
          <w:szCs w:val="24"/>
        </w:rPr>
        <w:t>Dužnik se obvezuje svakom od vjerovnika iz tablice br. 4 namiriti iznos koji je na kraju retka s njegovim nazivom naveden u koloni „Iznos za namirenje“, a koji predstavlja 30% iznosa njegove utvrđene tražbine, i to u razdoblju od tri godine bez kamata, u mjesečnim ratama koje dospijevaju svakog 15. u mjesecu, od kojih prva rata dospijeva na prvi od navedenih datuma nakon počeka od 12 mjeseci koji počinje teći danom sklapanja ove Nagodbe, odnosno iznos namirenja glavnice duga koji je manji od 5.000,00 kuna jednokratno do kraja mjeseca, nakon mjeseca u kojemu je sklopljena predstečajna nagodba.</w:t>
      </w:r>
    </w:p>
    <w:p w:rsidRDefault="0039594A" w:rsidP="0039594A" w:rsidR="0039594A">
      <w:pPr>
        <w:spacing w:lineRule="auto" w:line="240"/>
        <w:jc w:val="both"/>
        <w:rPr>
          <w:rFonts w:cs="Times New Roman" w:hAnsi="Times New Roman" w:ascii="Times New Roman"/>
          <w:sz w:val="24"/>
          <w:szCs w:val="24"/>
        </w:rPr>
      </w:pPr>
    </w:p>
    <w:p w:rsidRDefault="0039594A" w:rsidP="0039594A" w:rsidR="0039594A">
      <w:pPr>
        <w:spacing w:lineRule="auto" w:line="240"/>
        <w:jc w:val="both"/>
        <w:rPr>
          <w:rFonts w:cs="Times New Roman" w:hAnsi="Times New Roman" w:ascii="Times New Roman"/>
          <w:sz w:val="24"/>
          <w:szCs w:val="24"/>
        </w:rPr>
      </w:pPr>
      <w:r>
        <w:rPr>
          <w:rFonts w:cs="Times New Roman" w:hAnsi="Times New Roman" w:ascii="Times New Roman"/>
          <w:sz w:val="24"/>
          <w:szCs w:val="24"/>
        </w:rPr>
        <w:t>Vjerovnici navedeni u tablici br. 4, svaki pojedinačno, danom sklapanja ove nagodbe otpuštaju Dužniku dio svoje tražbine u omjeru 70% utvrđene tražbine, koji iznosi su specificirani u tablici br.4, a Dužnik pristaje na takav otpust duga</w:t>
      </w:r>
    </w:p>
    <w:p w:rsidRDefault="0039594A" w:rsidP="0039594A" w:rsidR="0039594A">
      <w:pPr>
        <w:spacing w:lineRule="auto" w:line="240"/>
        <w:jc w:val="both"/>
        <w:rPr>
          <w:rFonts w:cs="Times New Roman" w:hAnsi="Times New Roman" w:ascii="Times New Roman"/>
          <w:sz w:val="24"/>
          <w:szCs w:val="24"/>
        </w:rPr>
      </w:pPr>
    </w:p>
    <w:p w:rsidRDefault="0039594A" w:rsidP="0039594A" w:rsidR="0039594A">
      <w:pPr>
        <w:spacing w:lineRule="auto" w:line="240"/>
        <w:jc w:val="both"/>
        <w:rPr>
          <w:rFonts w:cs="Times New Roman" w:hAnsi="Times New Roman" w:ascii="Times New Roman"/>
          <w:sz w:val="24"/>
          <w:szCs w:val="24"/>
        </w:rPr>
      </w:pPr>
      <w:r>
        <w:rPr>
          <w:rFonts w:cs="Times New Roman" w:hAnsi="Times New Roman" w:ascii="Times New Roman"/>
          <w:sz w:val="24"/>
          <w:szCs w:val="24"/>
        </w:rPr>
        <w:t>VI. Vjerovnici i Dužnik suglasno utvrđuju da su u niže navedenoj tablici (br. 5) prikazane tražbine pravnih osoba koje su osigurane i koje se nisu odrekle prava odvojenog namirenja (razlučni vjerovnici). U tablici je pored naziva (imena) vjerovnika naznačen i iznos tražbine za koji ima razlučno pravo. Svi iznosi su u kunama</w:t>
      </w:r>
    </w:p>
    <w:p w:rsidRDefault="0039594A" w:rsidP="0039594A" w:rsidR="0039594A">
      <w:pPr>
        <w:spacing w:lineRule="auto" w:line="240"/>
        <w:jc w:val="both"/>
        <w:rPr>
          <w:rFonts w:cs="Times New Roman" w:hAnsi="Times New Roman" w:ascii="Times New Roman"/>
          <w:sz w:val="24"/>
          <w:szCs w:val="24"/>
        </w:rPr>
      </w:pPr>
    </w:p>
    <w:p w:rsidRDefault="0039594A" w:rsidP="0039594A" w:rsidR="0039594A">
      <w:pPr>
        <w:spacing w:lineRule="auto" w:line="240"/>
        <w:jc w:val="both"/>
        <w:rPr>
          <w:rFonts w:cs="Times New Roman" w:hAnsi="Times New Roman" w:ascii="Times New Roman"/>
          <w:sz w:val="24"/>
          <w:szCs w:val="24"/>
        </w:rPr>
      </w:pPr>
      <w:r>
        <w:rPr>
          <w:rFonts w:cs="Times New Roman" w:hAnsi="Times New Roman" w:ascii="Times New Roman"/>
          <w:sz w:val="24"/>
          <w:szCs w:val="24"/>
        </w:rPr>
        <w:t>TABLICA BR. 5</w:t>
      </w:r>
    </w:p>
    <w:tbl>
      <w:tblPr>
        <w:tblW w:type="dxa" w:w="6140"/>
        <w:tblInd w:type="dxa" w:w="93"/>
        <w:tblLook w:val="04A0" w:noVBand="1" w:noHBand="0" w:lastColumn="0" w:firstColumn="1" w:lastRow="0" w:firstRow="1"/>
      </w:tblPr>
      <w:tblGrid>
        <w:gridCol w:w="597"/>
        <w:gridCol w:w="2387"/>
        <w:gridCol w:w="1536"/>
        <w:gridCol w:w="1620"/>
      </w:tblGrid>
      <w:tr w:rsidTr="0097556D" w:rsidR="0039594A">
        <w:trPr>
          <w:trHeight w:val="600"/>
        </w:trPr>
        <w:tc>
          <w:tcPr>
            <w:tcW w:type="dxa" w:w="511"/>
            <w:tcBorders>
              <w:top w:space="0" w:sz="4" w:color="auto" w:val="single"/>
              <w:left w:space="0" w:sz="4" w:color="auto" w:val="single"/>
              <w:bottom w:space="0" w:sz="4" w:color="auto" w:val="single"/>
              <w:right w:space="0" w:sz="4" w:color="auto" w:val="single"/>
            </w:tcBorders>
            <w:noWrap/>
            <w:vAlign w:val="center"/>
            <w:hideMark/>
          </w:tcPr>
          <w:p w:rsidRDefault="0039594A" w:rsidP="0097556D" w:rsidR="0039594A">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BR.</w:t>
            </w:r>
          </w:p>
        </w:tc>
        <w:tc>
          <w:tcPr>
            <w:tcW w:type="dxa" w:w="2566"/>
            <w:tcBorders>
              <w:top w:space="0" w:sz="4" w:color="auto" w:val="single"/>
              <w:left w:val="nil"/>
              <w:bottom w:space="0" w:sz="4" w:color="auto" w:val="single"/>
              <w:right w:space="0" w:sz="4" w:color="auto" w:val="single"/>
            </w:tcBorders>
            <w:vAlign w:val="center"/>
            <w:hideMark/>
          </w:tcPr>
          <w:p w:rsidRDefault="0039594A" w:rsidP="0097556D" w:rsidR="0039594A">
            <w:pPr>
              <w:spacing w:lineRule="auto" w:line="240"/>
              <w:jc w:val="center"/>
              <w:rPr>
                <w:rFonts w:cs="Times New Roman" w:eastAsia="Times New Roman" w:hAnsi="Times New Roman" w:ascii="Times New Roman"/>
                <w:b/>
                <w:bCs/>
                <w:sz w:val="24"/>
                <w:szCs w:val="24"/>
                <w:lang w:eastAsia="hr-HR"/>
              </w:rPr>
            </w:pPr>
            <w:r>
              <w:rPr>
                <w:rFonts w:cs="Times New Roman" w:eastAsia="Times New Roman" w:hAnsi="Times New Roman" w:ascii="Times New Roman"/>
                <w:b/>
                <w:bCs/>
                <w:sz w:val="24"/>
                <w:szCs w:val="24"/>
                <w:lang w:eastAsia="hr-HR"/>
              </w:rPr>
              <w:t>Naziv vjerovnika</w:t>
            </w:r>
          </w:p>
        </w:tc>
        <w:tc>
          <w:tcPr>
            <w:tcW w:type="dxa" w:w="1443"/>
            <w:tcBorders>
              <w:top w:space="0" w:sz="4" w:color="auto" w:val="single"/>
              <w:left w:val="nil"/>
              <w:bottom w:space="0" w:sz="4" w:color="auto" w:val="single"/>
              <w:right w:space="0" w:sz="4" w:color="auto" w:val="single"/>
            </w:tcBorders>
            <w:vAlign w:val="center"/>
            <w:hideMark/>
          </w:tcPr>
          <w:p w:rsidRDefault="0039594A" w:rsidP="0097556D" w:rsidR="0039594A">
            <w:pPr>
              <w:spacing w:lineRule="auto" w:line="240"/>
              <w:jc w:val="center"/>
              <w:rPr>
                <w:rFonts w:cs="Times New Roman" w:eastAsia="Times New Roman" w:hAnsi="Times New Roman" w:ascii="Times New Roman"/>
                <w:b/>
                <w:bCs/>
                <w:sz w:val="24"/>
                <w:szCs w:val="24"/>
                <w:lang w:eastAsia="hr-HR"/>
              </w:rPr>
            </w:pPr>
            <w:r>
              <w:rPr>
                <w:rFonts w:cs="Times New Roman" w:eastAsia="Times New Roman" w:hAnsi="Times New Roman" w:ascii="Times New Roman"/>
                <w:b/>
                <w:bCs/>
                <w:sz w:val="24"/>
                <w:szCs w:val="24"/>
                <w:lang w:eastAsia="hr-HR"/>
              </w:rPr>
              <w:t>OIB</w:t>
            </w:r>
          </w:p>
        </w:tc>
        <w:tc>
          <w:tcPr>
            <w:tcW w:type="dxa" w:w="1620"/>
            <w:tcBorders>
              <w:top w:space="0" w:sz="4" w:color="auto" w:val="single"/>
              <w:left w:val="nil"/>
              <w:bottom w:space="0" w:sz="4" w:color="auto" w:val="single"/>
              <w:right w:space="0" w:sz="4" w:color="auto" w:val="single"/>
            </w:tcBorders>
            <w:vAlign w:val="center"/>
            <w:hideMark/>
          </w:tcPr>
          <w:p w:rsidRDefault="0039594A" w:rsidP="0097556D" w:rsidR="0039594A">
            <w:pPr>
              <w:spacing w:lineRule="auto" w:line="240"/>
              <w:jc w:val="center"/>
              <w:rPr>
                <w:rFonts w:cs="Times New Roman" w:eastAsia="Times New Roman" w:hAnsi="Times New Roman" w:ascii="Times New Roman"/>
                <w:b/>
                <w:bCs/>
                <w:sz w:val="24"/>
                <w:szCs w:val="24"/>
                <w:lang w:eastAsia="hr-HR"/>
              </w:rPr>
            </w:pPr>
            <w:r>
              <w:rPr>
                <w:rFonts w:cs="Times New Roman" w:eastAsia="Times New Roman" w:hAnsi="Times New Roman" w:ascii="Times New Roman"/>
                <w:b/>
                <w:bCs/>
                <w:sz w:val="24"/>
                <w:szCs w:val="24"/>
                <w:lang w:eastAsia="hr-HR"/>
              </w:rPr>
              <w:t>Iznos za koji ima razlučno pravo</w:t>
            </w:r>
          </w:p>
        </w:tc>
      </w:tr>
      <w:tr w:rsidTr="0097556D" w:rsidR="0039594A">
        <w:trPr>
          <w:trHeight w:val="300"/>
        </w:trPr>
        <w:tc>
          <w:tcPr>
            <w:tcW w:type="dxa" w:w="511"/>
            <w:vMerge w:val="restart"/>
            <w:tcBorders>
              <w:top w:val="nil"/>
              <w:left w:space="0" w:sz="4" w:color="auto" w:val="single"/>
              <w:bottom w:space="0" w:sz="4" w:color="auto" w:val="single"/>
              <w:right w:space="0" w:sz="4" w:color="auto" w:val="single"/>
            </w:tcBorders>
            <w:noWrap/>
            <w:vAlign w:val="center"/>
            <w:hideMark/>
          </w:tcPr>
          <w:p w:rsidRDefault="0039594A" w:rsidP="0097556D" w:rsidR="0039594A">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w:t>
            </w:r>
          </w:p>
        </w:tc>
        <w:tc>
          <w:tcPr>
            <w:tcW w:type="dxa" w:w="2566"/>
            <w:vMerge w:val="restart"/>
            <w:tcBorders>
              <w:top w:val="nil"/>
              <w:left w:space="0" w:sz="4" w:color="auto" w:val="single"/>
              <w:bottom w:space="0" w:sz="4" w:color="auto" w:val="single"/>
              <w:right w:space="0" w:sz="4" w:color="auto" w:val="single"/>
            </w:tcBorders>
            <w:vAlign w:val="center"/>
            <w:hideMark/>
          </w:tcPr>
          <w:p w:rsidRDefault="0039594A" w:rsidP="0097556D" w:rsidR="0039594A">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BANKA KOVANICA d.d.</w:t>
            </w:r>
            <w:r>
              <w:rPr>
                <w:rFonts w:cs="Times New Roman" w:hAnsi="Times New Roman" w:ascii="Times New Roman"/>
                <w:sz w:val="24"/>
                <w:szCs w:val="24"/>
              </w:rPr>
              <w:t xml:space="preserve"> Varaždin, Petra Preradovića 29</w:t>
            </w:r>
          </w:p>
        </w:tc>
        <w:tc>
          <w:tcPr>
            <w:tcW w:type="dxa" w:w="1443"/>
            <w:vMerge w:val="restart"/>
            <w:tcBorders>
              <w:top w:val="nil"/>
              <w:left w:space="0" w:sz="4" w:color="auto" w:val="single"/>
              <w:bottom w:space="0" w:sz="4" w:color="auto" w:val="single"/>
              <w:right w:space="0" w:sz="4" w:color="auto" w:val="single"/>
            </w:tcBorders>
            <w:noWrap/>
            <w:vAlign w:val="center"/>
            <w:hideMark/>
          </w:tcPr>
          <w:p w:rsidRDefault="0039594A" w:rsidP="0097556D" w:rsidR="0039594A">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33039197637</w:t>
            </w:r>
          </w:p>
        </w:tc>
        <w:tc>
          <w:tcPr>
            <w:tcW w:type="dxa" w:w="1620"/>
            <w:vMerge w:val="restart"/>
            <w:tcBorders>
              <w:top w:val="nil"/>
              <w:left w:space="0" w:sz="4" w:color="auto" w:val="single"/>
              <w:bottom w:space="0" w:sz="4" w:color="auto" w:val="single"/>
              <w:right w:space="0" w:sz="4" w:color="auto" w:val="single"/>
            </w:tcBorders>
            <w:noWrap/>
            <w:vAlign w:val="center"/>
            <w:hideMark/>
          </w:tcPr>
          <w:p w:rsidRDefault="0039594A" w:rsidP="0097556D" w:rsidR="0039594A">
            <w:pPr>
              <w:spacing w:lineRule="auto" w:line="24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668.934,99</w:t>
            </w:r>
          </w:p>
        </w:tc>
      </w:tr>
      <w:tr w:rsidTr="0097556D" w:rsidR="0039594A">
        <w:trPr>
          <w:trHeight w:val="300"/>
        </w:trPr>
        <w:tc>
          <w:tcPr>
            <w:tcW w:type="auto" w:w="0"/>
            <w:vMerge/>
            <w:tcBorders>
              <w:top w:val="nil"/>
              <w:left w:space="0" w:sz="4" w:color="auto" w:val="single"/>
              <w:bottom w:space="0" w:sz="4" w:color="auto" w:val="single"/>
              <w:right w:space="0" w:sz="4" w:color="auto" w:val="single"/>
            </w:tcBorders>
            <w:vAlign w:val="center"/>
            <w:hideMark/>
          </w:tcPr>
          <w:p w:rsidRDefault="0039594A" w:rsidP="0097556D" w:rsidR="0039594A">
            <w:pPr>
              <w:spacing w:lineRule="auto" w:line="240"/>
              <w:rPr>
                <w:rFonts w:cs="Times New Roman" w:eastAsia="Times New Roman" w:hAnsi="Times New Roman" w:ascii="Times New Roman"/>
                <w:sz w:val="24"/>
                <w:szCs w:val="24"/>
                <w:lang w:eastAsia="hr-HR"/>
              </w:rPr>
            </w:pPr>
          </w:p>
        </w:tc>
        <w:tc>
          <w:tcPr>
            <w:tcW w:type="auto" w:w="0"/>
            <w:vMerge/>
            <w:tcBorders>
              <w:top w:val="nil"/>
              <w:left w:space="0" w:sz="4" w:color="auto" w:val="single"/>
              <w:bottom w:space="0" w:sz="4" w:color="auto" w:val="single"/>
              <w:right w:space="0" w:sz="4" w:color="auto" w:val="single"/>
            </w:tcBorders>
            <w:vAlign w:val="center"/>
            <w:hideMark/>
          </w:tcPr>
          <w:p w:rsidRDefault="0039594A" w:rsidP="0097556D" w:rsidR="0039594A">
            <w:pPr>
              <w:spacing w:lineRule="auto" w:line="240"/>
              <w:rPr>
                <w:rFonts w:cs="Times New Roman" w:eastAsia="Times New Roman" w:hAnsi="Times New Roman" w:ascii="Times New Roman"/>
                <w:sz w:val="24"/>
                <w:szCs w:val="24"/>
                <w:lang w:eastAsia="hr-HR"/>
              </w:rPr>
            </w:pPr>
          </w:p>
        </w:tc>
        <w:tc>
          <w:tcPr>
            <w:tcW w:type="auto" w:w="0"/>
            <w:vMerge/>
            <w:tcBorders>
              <w:top w:val="nil"/>
              <w:left w:space="0" w:sz="4" w:color="auto" w:val="single"/>
              <w:bottom w:space="0" w:sz="4" w:color="auto" w:val="single"/>
              <w:right w:space="0" w:sz="4" w:color="auto" w:val="single"/>
            </w:tcBorders>
            <w:vAlign w:val="center"/>
            <w:hideMark/>
          </w:tcPr>
          <w:p w:rsidRDefault="0039594A" w:rsidP="0097556D" w:rsidR="0039594A">
            <w:pPr>
              <w:spacing w:lineRule="auto" w:line="240"/>
              <w:rPr>
                <w:rFonts w:cs="Times New Roman" w:eastAsia="Times New Roman" w:hAnsi="Times New Roman" w:ascii="Times New Roman"/>
                <w:sz w:val="24"/>
                <w:szCs w:val="24"/>
                <w:lang w:eastAsia="hr-HR"/>
              </w:rPr>
            </w:pPr>
          </w:p>
        </w:tc>
        <w:tc>
          <w:tcPr>
            <w:tcW w:type="auto" w:w="0"/>
            <w:vMerge/>
            <w:tcBorders>
              <w:top w:val="nil"/>
              <w:left w:space="0" w:sz="4" w:color="auto" w:val="single"/>
              <w:bottom w:space="0" w:sz="4" w:color="auto" w:val="single"/>
              <w:right w:space="0" w:sz="4" w:color="auto" w:val="single"/>
            </w:tcBorders>
            <w:vAlign w:val="center"/>
            <w:hideMark/>
          </w:tcPr>
          <w:p w:rsidRDefault="0039594A" w:rsidP="0097556D" w:rsidR="0039594A">
            <w:pPr>
              <w:spacing w:lineRule="auto" w:line="240"/>
              <w:rPr>
                <w:rFonts w:cs="Times New Roman" w:eastAsia="Times New Roman" w:hAnsi="Times New Roman" w:ascii="Times New Roman"/>
                <w:sz w:val="24"/>
                <w:szCs w:val="24"/>
                <w:lang w:eastAsia="hr-HR"/>
              </w:rPr>
            </w:pPr>
          </w:p>
        </w:tc>
      </w:tr>
      <w:tr w:rsidTr="0097556D" w:rsidR="0039594A">
        <w:trPr>
          <w:trHeight w:val="600"/>
        </w:trPr>
        <w:tc>
          <w:tcPr>
            <w:tcW w:type="dxa" w:w="511"/>
            <w:tcBorders>
              <w:top w:val="nil"/>
              <w:left w:space="0" w:sz="4" w:color="auto" w:val="single"/>
              <w:bottom w:space="0" w:sz="4" w:color="auto" w:val="single"/>
              <w:right w:space="0" w:sz="4" w:color="auto" w:val="single"/>
            </w:tcBorders>
            <w:noWrap/>
            <w:vAlign w:val="center"/>
            <w:hideMark/>
          </w:tcPr>
          <w:p w:rsidRDefault="0039594A" w:rsidP="0097556D" w:rsidR="0039594A">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2.</w:t>
            </w:r>
          </w:p>
        </w:tc>
        <w:tc>
          <w:tcPr>
            <w:tcW w:type="dxa" w:w="2566"/>
            <w:tcBorders>
              <w:top w:val="nil"/>
              <w:left w:val="nil"/>
              <w:bottom w:space="0" w:sz="4" w:color="auto" w:val="single"/>
              <w:right w:space="0" w:sz="4" w:color="auto" w:val="single"/>
            </w:tcBorders>
            <w:vAlign w:val="center"/>
            <w:hideMark/>
          </w:tcPr>
          <w:p w:rsidRDefault="0039594A" w:rsidP="0097556D" w:rsidR="0039594A">
            <w:pPr>
              <w:spacing w:lineRule="auto" w:line="240"/>
              <w:rPr>
                <w:rFonts w:cs="Times New Roman" w:eastAsia="Times New Roman" w:hAnsi="Times New Roman" w:ascii="Times New Roman"/>
                <w:sz w:val="24"/>
                <w:szCs w:val="24"/>
                <w:lang w:eastAsia="hr-HR"/>
              </w:rPr>
            </w:pPr>
            <w:r>
              <w:rPr>
                <w:rFonts w:cs="Times New Roman" w:hAnsi="Times New Roman" w:ascii="Times New Roman"/>
                <w:bCs/>
                <w:sz w:val="24"/>
                <w:szCs w:val="24"/>
              </w:rPr>
              <w:t xml:space="preserve">H-ABDUCO </w:t>
            </w:r>
            <w:r>
              <w:rPr>
                <w:rFonts w:cs="Times New Roman" w:hAnsi="Times New Roman" w:ascii="Times New Roman"/>
                <w:sz w:val="24"/>
                <w:szCs w:val="24"/>
              </w:rPr>
              <w:t>društvo s ograničenom odgovornošću za usluge</w:t>
            </w:r>
            <w:r>
              <w:rPr>
                <w:rFonts w:cs="Times New Roman" w:eastAsia="Times New Roman" w:hAnsi="Times New Roman" w:ascii="Times New Roman"/>
                <w:sz w:val="24"/>
                <w:szCs w:val="24"/>
                <w:lang w:eastAsia="hr-HR"/>
              </w:rPr>
              <w:t xml:space="preserve"> </w:t>
            </w:r>
            <w:r>
              <w:rPr>
                <w:rFonts w:cs="Times New Roman" w:hAnsi="Times New Roman" w:ascii="Times New Roman"/>
                <w:sz w:val="24"/>
                <w:szCs w:val="24"/>
              </w:rPr>
              <w:t>Zagreb, Slavonska avenija 6A</w:t>
            </w:r>
            <w:r>
              <w:rPr>
                <w:rFonts w:cs="Times New Roman" w:eastAsia="Times New Roman" w:hAnsi="Times New Roman" w:ascii="Times New Roman"/>
                <w:sz w:val="24"/>
                <w:szCs w:val="24"/>
                <w:lang w:eastAsia="hr-HR"/>
              </w:rPr>
              <w:t xml:space="preserve"> prije</w:t>
            </w:r>
            <w:r>
              <w:rPr>
                <w:rFonts w:cs="Times New Roman" w:eastAsia="Times New Roman" w:hAnsi="Times New Roman" w:ascii="Times New Roman"/>
                <w:sz w:val="24"/>
                <w:szCs w:val="24"/>
                <w:lang w:eastAsia="hr-HR"/>
              </w:rPr>
              <w:br/>
              <w:t>HYPO ALPE-</w:t>
            </w:r>
            <w:r>
              <w:rPr>
                <w:rFonts w:cs="Times New Roman" w:eastAsia="Times New Roman" w:hAnsi="Times New Roman" w:ascii="Times New Roman"/>
                <w:sz w:val="24"/>
                <w:szCs w:val="24"/>
                <w:lang w:eastAsia="hr-HR"/>
              </w:rPr>
              <w:lastRenderedPageBreak/>
              <w:t>ADRIA-BANK d.d. Zagreb</w:t>
            </w:r>
          </w:p>
        </w:tc>
        <w:tc>
          <w:tcPr>
            <w:tcW w:type="dxa" w:w="1443"/>
            <w:tcBorders>
              <w:top w:val="nil"/>
              <w:left w:val="nil"/>
              <w:bottom w:space="0" w:sz="4" w:color="auto" w:val="single"/>
              <w:right w:space="0" w:sz="4" w:color="auto" w:val="single"/>
            </w:tcBorders>
            <w:vAlign w:val="center"/>
            <w:hideMark/>
          </w:tcPr>
          <w:p w:rsidRDefault="0039594A" w:rsidP="0097556D" w:rsidR="0039594A">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lastRenderedPageBreak/>
              <w:t>13667298928</w:t>
            </w:r>
          </w:p>
        </w:tc>
        <w:tc>
          <w:tcPr>
            <w:tcW w:type="dxa" w:w="1620"/>
            <w:tcBorders>
              <w:top w:val="nil"/>
              <w:left w:val="nil"/>
              <w:bottom w:space="0" w:sz="4" w:color="auto" w:val="single"/>
              <w:right w:space="0" w:sz="4" w:color="auto" w:val="single"/>
            </w:tcBorders>
            <w:noWrap/>
            <w:vAlign w:val="center"/>
            <w:hideMark/>
          </w:tcPr>
          <w:p w:rsidRDefault="0039594A" w:rsidP="0097556D" w:rsidR="0039594A">
            <w:pPr>
              <w:spacing w:lineRule="auto" w:line="24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1.550.615,78</w:t>
            </w:r>
          </w:p>
        </w:tc>
      </w:tr>
      <w:tr w:rsidTr="0097556D" w:rsidR="0039594A">
        <w:trPr>
          <w:trHeight w:val="300"/>
        </w:trPr>
        <w:tc>
          <w:tcPr>
            <w:tcW w:type="dxa" w:w="4520"/>
            <w:gridSpan w:val="3"/>
            <w:tcBorders>
              <w:top w:space="0" w:sz="4" w:color="auto" w:val="single"/>
              <w:left w:space="0" w:sz="4" w:color="auto" w:val="single"/>
              <w:bottom w:space="0" w:sz="4" w:color="auto" w:val="single"/>
              <w:right w:space="0" w:sz="4" w:color="000000" w:val="single"/>
            </w:tcBorders>
            <w:vAlign w:val="center"/>
            <w:hideMark/>
          </w:tcPr>
          <w:p w:rsidRDefault="0039594A" w:rsidP="0097556D" w:rsidR="0039594A">
            <w:pPr>
              <w:spacing w:lineRule="auto" w:line="240"/>
              <w:jc w:val="center"/>
              <w:rPr>
                <w:rFonts w:cs="Times New Roman" w:eastAsia="Times New Roman" w:hAnsi="Times New Roman" w:ascii="Times New Roman"/>
                <w:b/>
                <w:bCs/>
                <w:sz w:val="24"/>
                <w:szCs w:val="24"/>
                <w:lang w:eastAsia="hr-HR"/>
              </w:rPr>
            </w:pPr>
            <w:r>
              <w:rPr>
                <w:rFonts w:cs="Times New Roman" w:eastAsia="Times New Roman" w:hAnsi="Times New Roman" w:ascii="Times New Roman"/>
                <w:b/>
                <w:bCs/>
                <w:sz w:val="24"/>
                <w:szCs w:val="24"/>
                <w:lang w:eastAsia="hr-HR"/>
              </w:rPr>
              <w:lastRenderedPageBreak/>
              <w:t>UKUPNO</w:t>
            </w:r>
          </w:p>
        </w:tc>
        <w:tc>
          <w:tcPr>
            <w:tcW w:type="dxa" w:w="1620"/>
            <w:tcBorders>
              <w:top w:val="nil"/>
              <w:left w:val="nil"/>
              <w:bottom w:space="0" w:sz="4" w:color="auto" w:val="single"/>
              <w:right w:space="0" w:sz="4" w:color="auto" w:val="single"/>
            </w:tcBorders>
            <w:noWrap/>
            <w:vAlign w:val="center"/>
            <w:hideMark/>
          </w:tcPr>
          <w:p w:rsidRDefault="0039594A" w:rsidP="0097556D" w:rsidR="0039594A">
            <w:pPr>
              <w:spacing w:lineRule="auto" w:line="240"/>
              <w:jc w:val="right"/>
              <w:rPr>
                <w:rFonts w:cs="Times New Roman" w:eastAsia="Times New Roman" w:hAnsi="Times New Roman" w:ascii="Times New Roman"/>
                <w:b/>
                <w:bCs/>
                <w:sz w:val="24"/>
                <w:szCs w:val="24"/>
                <w:lang w:eastAsia="hr-HR"/>
              </w:rPr>
            </w:pPr>
            <w:r>
              <w:rPr>
                <w:rFonts w:cs="Times New Roman" w:eastAsia="Times New Roman" w:hAnsi="Times New Roman" w:ascii="Times New Roman"/>
                <w:b/>
                <w:bCs/>
                <w:sz w:val="24"/>
                <w:szCs w:val="24"/>
                <w:lang w:eastAsia="hr-HR"/>
              </w:rPr>
              <w:t>2.219.550,77</w:t>
            </w:r>
          </w:p>
        </w:tc>
      </w:tr>
    </w:tbl>
    <w:p w:rsidRDefault="0039594A" w:rsidP="0039594A" w:rsidR="0039594A">
      <w:pPr>
        <w:spacing w:lineRule="auto" w:line="240"/>
        <w:jc w:val="both"/>
        <w:rPr>
          <w:rFonts w:cs="Times New Roman" w:hAnsi="Times New Roman" w:ascii="Times New Roman"/>
          <w:sz w:val="24"/>
          <w:szCs w:val="24"/>
        </w:rPr>
      </w:pPr>
    </w:p>
    <w:p w:rsidRDefault="0039594A" w:rsidP="0039594A" w:rsidR="0039594A">
      <w:pPr>
        <w:spacing w:lineRule="auto" w:line="240"/>
        <w:jc w:val="both"/>
        <w:rPr>
          <w:rFonts w:cs="Times New Roman" w:hAnsi="Times New Roman" w:ascii="Times New Roman"/>
          <w:sz w:val="24"/>
          <w:szCs w:val="24"/>
        </w:rPr>
      </w:pPr>
      <w:r>
        <w:rPr>
          <w:rFonts w:cs="Times New Roman" w:eastAsia="Calibri" w:hAnsi="Times New Roman" w:ascii="Times New Roman"/>
          <w:sz w:val="24"/>
          <w:szCs w:val="24"/>
        </w:rPr>
        <w:t>Razlučni vjerovnici navedeni u tablici br. 5 svoje će tražbine namirivati isključivo iz imovine Dužnika na kojoj su stekli razlučno pravo ako s Dužnikom ne dogovore naknadno drugačije. Dužnik će nastojati postići odgovarajuće sporazume s razlučnim vjerovnicima vezano uz namiru njihova potraživanja i unovčenja založene imovine Dužnika. Popis imovine Dužnika na kojoj vjerovnici navedeni u tablici br. 5 imaju razlučno pravo te iz koje će namirivati svoje tražbine utvrđuje se u slijedećim točkama VII. i VIII. ove nagodbe.</w:t>
      </w:r>
    </w:p>
    <w:p w:rsidRDefault="0039594A" w:rsidP="0039594A" w:rsidR="0039594A">
      <w:pPr>
        <w:spacing w:lineRule="auto" w:line="240"/>
        <w:jc w:val="both"/>
        <w:rPr>
          <w:rFonts w:cs="Times New Roman" w:hAnsi="Times New Roman" w:ascii="Times New Roman"/>
          <w:sz w:val="24"/>
          <w:szCs w:val="24"/>
        </w:rPr>
      </w:pPr>
    </w:p>
    <w:p w:rsidRDefault="0039594A" w:rsidP="0039594A" w:rsidR="0039594A">
      <w:p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VII. </w:t>
      </w:r>
      <w:r>
        <w:rPr>
          <w:rFonts w:cs="Times New Roman" w:eastAsia="Calibri" w:hAnsi="Times New Roman" w:ascii="Times New Roman"/>
          <w:sz w:val="24"/>
          <w:szCs w:val="24"/>
        </w:rPr>
        <w:t>BANKA KOVANICA d.d., Petra Preradovića 29, 42000 Varaždin, OIB: 33039197637 (dalje u tekstu: „BANKA KOVANICA“) i Dužnik suglasno utvrđuju da je u niže navedenoj tablici (br.6) prikazana imovina Dužnika na kojoj BANKA KOVANICA ima zasnovano razlučno pravo te sporazumi temeljem kojih je zasnovano navedeno razlučno pravo.</w:t>
      </w:r>
    </w:p>
    <w:p w:rsidRDefault="0039594A" w:rsidP="0039594A" w:rsidR="0039594A">
      <w:pPr>
        <w:spacing w:lineRule="auto" w:line="240"/>
        <w:jc w:val="both"/>
        <w:rPr>
          <w:rFonts w:cs="Times New Roman" w:hAnsi="Times New Roman" w:ascii="Times New Roman"/>
          <w:sz w:val="24"/>
          <w:szCs w:val="24"/>
        </w:rPr>
      </w:pPr>
    </w:p>
    <w:p w:rsidRDefault="0039594A" w:rsidP="0039594A" w:rsidR="0039594A">
      <w:pPr>
        <w:spacing w:lineRule="auto" w:line="240"/>
        <w:jc w:val="both"/>
        <w:rPr>
          <w:rFonts w:cs="Times New Roman" w:hAnsi="Times New Roman" w:ascii="Times New Roman"/>
          <w:sz w:val="24"/>
          <w:szCs w:val="24"/>
        </w:rPr>
      </w:pPr>
      <w:r>
        <w:rPr>
          <w:rFonts w:cs="Times New Roman" w:hAnsi="Times New Roman" w:ascii="Times New Roman"/>
          <w:sz w:val="24"/>
          <w:szCs w:val="24"/>
        </w:rPr>
        <w:t>TABLICA BR. 6</w:t>
      </w:r>
    </w:p>
    <w:tbl>
      <w:tblPr>
        <w:tblW w:type="dxa" w:w="7800"/>
        <w:tblInd w:type="dxa" w:w="93"/>
        <w:tblLook w:val="04A0" w:noVBand="1" w:noHBand="0" w:lastColumn="0" w:firstColumn="1" w:lastRow="0" w:firstRow="1"/>
      </w:tblPr>
      <w:tblGrid>
        <w:gridCol w:w="4040"/>
        <w:gridCol w:w="3760"/>
      </w:tblGrid>
      <w:tr w:rsidTr="0097556D" w:rsidR="0039594A">
        <w:trPr>
          <w:trHeight w:val="600"/>
        </w:trPr>
        <w:tc>
          <w:tcPr>
            <w:tcW w:type="dxa" w:w="4040"/>
            <w:tcBorders>
              <w:top w:space="0" w:sz="4" w:color="auto" w:val="single"/>
              <w:left w:space="0" w:sz="4" w:color="auto" w:val="single"/>
              <w:bottom w:space="0" w:sz="4" w:color="auto" w:val="single"/>
              <w:right w:space="0" w:sz="4" w:color="auto" w:val="single"/>
            </w:tcBorders>
            <w:vAlign w:val="center"/>
            <w:hideMark/>
          </w:tcPr>
          <w:p w:rsidRDefault="0039594A" w:rsidP="0097556D" w:rsidR="0039594A">
            <w:pPr>
              <w:spacing w:lineRule="auto" w:line="240"/>
              <w:jc w:val="center"/>
              <w:rPr>
                <w:rFonts w:cs="Times New Roman" w:eastAsia="Times New Roman" w:hAnsi="Times New Roman" w:ascii="Times New Roman"/>
                <w:b/>
                <w:bCs/>
                <w:sz w:val="24"/>
                <w:szCs w:val="24"/>
                <w:lang w:eastAsia="hr-HR"/>
              </w:rPr>
            </w:pPr>
            <w:r>
              <w:rPr>
                <w:rFonts w:cs="Times New Roman" w:eastAsia="Times New Roman" w:hAnsi="Times New Roman" w:ascii="Times New Roman"/>
                <w:b/>
                <w:bCs/>
                <w:sz w:val="24"/>
                <w:szCs w:val="24"/>
                <w:lang w:eastAsia="hr-HR"/>
              </w:rPr>
              <w:t>OSNOVA ZASNIVANJA RAZLUČNOG PRAVA</w:t>
            </w:r>
          </w:p>
        </w:tc>
        <w:tc>
          <w:tcPr>
            <w:tcW w:type="dxa" w:w="3760"/>
            <w:tcBorders>
              <w:top w:space="0" w:sz="4" w:color="auto" w:val="single"/>
              <w:left w:val="nil"/>
              <w:bottom w:space="0" w:sz="4" w:color="auto" w:val="single"/>
              <w:right w:space="0" w:sz="4" w:color="auto" w:val="single"/>
            </w:tcBorders>
            <w:vAlign w:val="center"/>
            <w:hideMark/>
          </w:tcPr>
          <w:p w:rsidRDefault="0039594A" w:rsidP="0097556D" w:rsidR="0039594A">
            <w:pPr>
              <w:spacing w:lineRule="auto" w:line="240"/>
              <w:jc w:val="center"/>
              <w:rPr>
                <w:rFonts w:cs="Times New Roman" w:eastAsia="Times New Roman" w:hAnsi="Times New Roman" w:ascii="Times New Roman"/>
                <w:b/>
                <w:bCs/>
                <w:sz w:val="24"/>
                <w:szCs w:val="24"/>
                <w:lang w:eastAsia="hr-HR"/>
              </w:rPr>
            </w:pPr>
            <w:r>
              <w:rPr>
                <w:rFonts w:cs="Times New Roman" w:eastAsia="Times New Roman" w:hAnsi="Times New Roman" w:ascii="Times New Roman"/>
                <w:b/>
                <w:bCs/>
                <w:sz w:val="24"/>
                <w:szCs w:val="24"/>
                <w:lang w:eastAsia="hr-HR"/>
              </w:rPr>
              <w:t>PREDMET RAZLUČNOG PRAVA</w:t>
            </w:r>
          </w:p>
        </w:tc>
      </w:tr>
      <w:tr w:rsidTr="0097556D" w:rsidR="0039594A">
        <w:trPr>
          <w:trHeight w:val="1200"/>
        </w:trPr>
        <w:tc>
          <w:tcPr>
            <w:tcW w:type="dxa" w:w="4040"/>
            <w:tcBorders>
              <w:top w:val="nil"/>
              <w:left w:space="0" w:sz="4" w:color="auto" w:val="single"/>
              <w:bottom w:space="0" w:sz="4" w:color="auto" w:val="single"/>
              <w:right w:space="0" w:sz="4" w:color="auto" w:val="single"/>
            </w:tcBorders>
            <w:vAlign w:val="center"/>
            <w:hideMark/>
          </w:tcPr>
          <w:p w:rsidRDefault="0039594A" w:rsidP="0097556D" w:rsidR="0039594A">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Sporazum o osiguranju novčane tražbine OV-17707/2010</w:t>
            </w:r>
          </w:p>
        </w:tc>
        <w:tc>
          <w:tcPr>
            <w:tcW w:type="dxa" w:w="3760"/>
            <w:tcBorders>
              <w:top w:val="nil"/>
              <w:left w:val="nil"/>
              <w:bottom w:space="0" w:sz="4" w:color="auto" w:val="single"/>
              <w:right w:space="0" w:sz="4" w:color="auto" w:val="single"/>
            </w:tcBorders>
            <w:vAlign w:val="center"/>
            <w:hideMark/>
          </w:tcPr>
          <w:p w:rsidRDefault="0039594A" w:rsidP="0097556D" w:rsidR="0039594A">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 Posl. prostor 78,79 m2</w:t>
            </w:r>
            <w:r>
              <w:rPr>
                <w:rFonts w:cs="Times New Roman" w:eastAsia="Times New Roman" w:hAnsi="Times New Roman" w:ascii="Times New Roman"/>
                <w:sz w:val="24"/>
                <w:szCs w:val="24"/>
                <w:lang w:eastAsia="hr-HR"/>
              </w:rPr>
              <w:br/>
              <w:t>K.O. Trsat-Sušak,</w:t>
            </w:r>
            <w:r>
              <w:rPr>
                <w:rFonts w:cs="Times New Roman" w:eastAsia="Times New Roman" w:hAnsi="Times New Roman" w:ascii="Times New Roman"/>
                <w:sz w:val="24"/>
                <w:szCs w:val="24"/>
                <w:lang w:eastAsia="hr-HR"/>
              </w:rPr>
              <w:br/>
              <w:t>z.k.ul.5059 (3660), poduložak 1</w:t>
            </w:r>
          </w:p>
        </w:tc>
      </w:tr>
      <w:tr w:rsidTr="0097556D" w:rsidR="0039594A">
        <w:trPr>
          <w:trHeight w:val="900"/>
        </w:trPr>
        <w:tc>
          <w:tcPr>
            <w:tcW w:type="dxa" w:w="4040"/>
            <w:tcBorders>
              <w:top w:val="nil"/>
              <w:left w:space="0" w:sz="4" w:color="auto" w:val="single"/>
              <w:bottom w:space="0" w:sz="4" w:color="auto" w:val="single"/>
              <w:right w:space="0" w:sz="4" w:color="auto" w:val="single"/>
            </w:tcBorders>
            <w:vAlign w:val="center"/>
            <w:hideMark/>
          </w:tcPr>
          <w:p w:rsidRDefault="0039594A" w:rsidP="0097556D" w:rsidR="0039594A">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Sporazum o osiguranju novčane tražbine OV-17707/2010</w:t>
            </w:r>
          </w:p>
        </w:tc>
        <w:tc>
          <w:tcPr>
            <w:tcW w:type="dxa" w:w="3760"/>
            <w:tcBorders>
              <w:top w:val="nil"/>
              <w:left w:val="nil"/>
              <w:bottom w:space="0" w:sz="4" w:color="auto" w:val="single"/>
              <w:right w:space="0" w:sz="4" w:color="auto" w:val="single"/>
            </w:tcBorders>
            <w:vAlign w:val="center"/>
            <w:hideMark/>
          </w:tcPr>
          <w:p w:rsidRDefault="0039594A" w:rsidP="0097556D" w:rsidR="0039594A">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Pašnjak 1574 m2 (udio 1/1)</w:t>
            </w:r>
            <w:r>
              <w:rPr>
                <w:rFonts w:cs="Times New Roman" w:eastAsia="Times New Roman" w:hAnsi="Times New Roman" w:ascii="Times New Roman"/>
                <w:sz w:val="24"/>
                <w:szCs w:val="24"/>
                <w:lang w:eastAsia="hr-HR"/>
              </w:rPr>
              <w:br/>
              <w:t>K.O. Kraj,</w:t>
            </w:r>
            <w:r>
              <w:rPr>
                <w:rFonts w:cs="Times New Roman" w:eastAsia="Times New Roman" w:hAnsi="Times New Roman" w:ascii="Times New Roman"/>
                <w:sz w:val="24"/>
                <w:szCs w:val="24"/>
                <w:lang w:eastAsia="hr-HR"/>
              </w:rPr>
              <w:br/>
              <w:t>k.č. 2379, z.k.ul. 1009</w:t>
            </w:r>
          </w:p>
        </w:tc>
      </w:tr>
    </w:tbl>
    <w:p w:rsidRDefault="0039594A" w:rsidP="0039594A" w:rsidR="0039594A">
      <w:pPr>
        <w:spacing w:lineRule="auto" w:line="240"/>
        <w:jc w:val="both"/>
        <w:rPr>
          <w:rFonts w:cs="Times New Roman" w:hAnsi="Times New Roman" w:ascii="Times New Roman"/>
          <w:sz w:val="24"/>
          <w:szCs w:val="24"/>
        </w:rPr>
      </w:pPr>
    </w:p>
    <w:p w:rsidRDefault="0039594A" w:rsidP="0039594A" w:rsidR="0039594A">
      <w:pPr>
        <w:spacing w:lineRule="auto" w:line="240"/>
        <w:jc w:val="both"/>
        <w:rPr>
          <w:rFonts w:cs="Times New Roman" w:hAnsi="Times New Roman" w:ascii="Times New Roman"/>
          <w:sz w:val="24"/>
          <w:szCs w:val="24"/>
        </w:rPr>
      </w:pPr>
    </w:p>
    <w:p w:rsidRDefault="0039594A" w:rsidP="0039594A" w:rsidR="0039594A">
      <w:pPr>
        <w:spacing w:lineRule="auto" w:line="240"/>
        <w:jc w:val="both"/>
        <w:rPr>
          <w:rFonts w:cs="Times New Roman" w:eastAsia="Calibri" w:hAnsi="Times New Roman" w:ascii="Times New Roman"/>
          <w:sz w:val="24"/>
          <w:szCs w:val="24"/>
        </w:rPr>
      </w:pPr>
      <w:r>
        <w:rPr>
          <w:rFonts w:cs="Times New Roman" w:hAnsi="Times New Roman" w:ascii="Times New Roman"/>
          <w:sz w:val="24"/>
          <w:szCs w:val="24"/>
        </w:rPr>
        <w:t xml:space="preserve">VIII. </w:t>
      </w:r>
      <w:r>
        <w:rPr>
          <w:rFonts w:cs="Times New Roman" w:eastAsia="Calibri" w:hAnsi="Times New Roman" w:ascii="Times New Roman"/>
          <w:sz w:val="24"/>
          <w:szCs w:val="24"/>
        </w:rPr>
        <w:t>H-ABDUCO d.o.o., Slavonska avenija 6a, 10000 Zagreb, OIB: 13667298928 (dalje u tekstu: „H-ABDUCO“) i Dužnik suglasno utvrđuju da je u niže navedenoj tablici (br.7) prikazana imovina Dužnika na kojoj H-ABDUCO ima zasnovano razlučno pravo te sporazumi temeljem kojih je zasnovano navedeno razlučno pravo.</w:t>
      </w:r>
    </w:p>
    <w:p w:rsidRDefault="0039594A" w:rsidP="0039594A" w:rsidR="0039594A">
      <w:pPr>
        <w:spacing w:lineRule="auto" w:line="240"/>
        <w:jc w:val="both"/>
        <w:rPr>
          <w:rFonts w:cs="Times New Roman" w:eastAsia="Calibri" w:hAnsi="Times New Roman" w:ascii="Times New Roman"/>
          <w:sz w:val="24"/>
          <w:szCs w:val="24"/>
        </w:rPr>
      </w:pPr>
    </w:p>
    <w:p w:rsidRDefault="0039594A" w:rsidP="0039594A" w:rsidR="0039594A">
      <w:pPr>
        <w:spacing w:lineRule="auto" w:line="240"/>
        <w:jc w:val="both"/>
        <w:rPr>
          <w:rFonts w:cs="Times New Roman" w:hAnsi="Times New Roman" w:ascii="Times New Roman"/>
          <w:sz w:val="24"/>
          <w:szCs w:val="24"/>
        </w:rPr>
      </w:pPr>
      <w:r>
        <w:rPr>
          <w:rFonts w:cs="Times New Roman" w:eastAsia="Calibri" w:hAnsi="Times New Roman" w:ascii="Times New Roman"/>
          <w:sz w:val="24"/>
          <w:szCs w:val="24"/>
        </w:rPr>
        <w:t>TABLICA BR. 7</w:t>
      </w:r>
    </w:p>
    <w:p w:rsidRDefault="00565B29" w:rsidP="00565B29" w:rsidR="00565B29">
      <w:pPr>
        <w:pStyle w:val="Odlomakpopisa"/>
        <w:ind w:left="0"/>
        <w:jc w:val="both"/>
        <w:rPr>
          <w:rFonts w:cs="Times New Roman" w:eastAsia="Calibri" w:hAnsi="Times New Roman" w:ascii="Times New Roman"/>
          <w:i/>
          <w:sz w:val="24"/>
          <w:szCs w:val="24"/>
        </w:rPr>
      </w:pPr>
      <w:r>
        <w:rPr>
          <w:rFonts w:cs="Times New Roman" w:eastAsia="Calibri" w:hAnsi="Times New Roman" w:ascii="Times New Roman"/>
          <w:i/>
          <w:sz w:val="24"/>
          <w:szCs w:val="24"/>
        </w:rPr>
        <w:object w:dyaOrig="1470" w:dxaOrig="7800">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ole="" id="_x0000_i1025" style="width:390pt;height:73.5pt" type="#_x0000_t75">
            <v:imagedata r:id="rId9" o:title=""/>
          </v:shape>
          <o:OLEObject r:id="rId10" ObjectID="_1511857807" DrawAspect="Content" ShapeID="_x0000_i1025" ProgID="Excel.Sheet.12" Type="Embed"/>
        </w:object>
      </w:r>
    </w:p>
    <w:p w:rsidRDefault="0039594A" w:rsidP="0039594A" w:rsidR="0039594A">
      <w:pPr>
        <w:spacing w:lineRule="auto" w:line="240"/>
        <w:jc w:val="both"/>
        <w:rPr>
          <w:rFonts w:cs="Times New Roman" w:hAnsi="Times New Roman" w:ascii="Times New Roman"/>
          <w:sz w:val="24"/>
          <w:szCs w:val="24"/>
        </w:rPr>
      </w:pPr>
    </w:p>
    <w:p w:rsidRDefault="0039594A" w:rsidP="0039594A" w:rsidR="0039594A">
      <w:pPr>
        <w:spacing w:lineRule="auto" w:line="240"/>
        <w:jc w:val="both"/>
        <w:rPr>
          <w:rFonts w:cs="Times New Roman" w:hAnsi="Times New Roman" w:ascii="Times New Roman"/>
          <w:sz w:val="24"/>
          <w:szCs w:val="24"/>
        </w:rPr>
      </w:pPr>
    </w:p>
    <w:p w:rsidRDefault="0039594A" w:rsidP="0039594A" w:rsidR="0039594A">
      <w:pPr>
        <w:spacing w:lineRule="auto" w:line="240"/>
        <w:jc w:val="both"/>
        <w:rPr>
          <w:rFonts w:cs="Times New Roman" w:eastAsia="Times New Roman" w:hAnsi="Times New Roman" w:ascii="Times New Roman"/>
          <w:sz w:val="24"/>
          <w:szCs w:val="24"/>
          <w:lang w:eastAsia="hr-HR"/>
        </w:rPr>
      </w:pPr>
      <w:r>
        <w:rPr>
          <w:rFonts w:cs="Times New Roman" w:hAnsi="Times New Roman" w:ascii="Times New Roman"/>
          <w:sz w:val="24"/>
          <w:szCs w:val="24"/>
        </w:rPr>
        <w:t xml:space="preserve">IX. </w:t>
      </w:r>
      <w:r>
        <w:rPr>
          <w:rFonts w:cs="Times New Roman" w:eastAsia="Times New Roman" w:hAnsi="Times New Roman" w:ascii="Times New Roman"/>
          <w:sz w:val="24"/>
          <w:szCs w:val="24"/>
          <w:lang w:eastAsia="hr-HR"/>
        </w:rPr>
        <w:t>Prioritetne tražbine - obveze prema zaposlenicima podmirit  će se sukladno članku 17. Zakona o financijskom poslovanju i predstečajnoj nagodbi.</w:t>
      </w:r>
    </w:p>
    <w:p w:rsidRDefault="0039594A" w:rsidP="0039594A" w:rsidR="0039594A">
      <w:pPr>
        <w:spacing w:lineRule="auto" w:line="240"/>
        <w:jc w:val="both"/>
        <w:rPr>
          <w:rFonts w:cs="Times New Roman" w:hAnsi="Times New Roman" w:ascii="Times New Roman"/>
          <w:sz w:val="24"/>
          <w:szCs w:val="24"/>
        </w:rPr>
      </w:pPr>
    </w:p>
    <w:p w:rsidRDefault="0039594A" w:rsidP="0039594A" w:rsidR="0039594A">
      <w:p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X. </w:t>
      </w:r>
      <w:r>
        <w:rPr>
          <w:rFonts w:cs="Times New Roman" w:eastAsia="Calibri" w:hAnsi="Times New Roman" w:ascii="Times New Roman"/>
          <w:sz w:val="24"/>
          <w:szCs w:val="24"/>
        </w:rPr>
        <w:t>Vjerovnici i Dužnik suglasno utvrđuju kako su ovom Nagodbom po svim osnovama razriješili međusobne odnose potraživanja i dugovanja s osnova tražbina prijavljenih u postupku predstečajne nagodbe nad Dužnikom, te da svim tim osnovama više nemaju međusobnih tražbina i dugovanja.</w:t>
      </w:r>
    </w:p>
    <w:p w:rsidRDefault="0039594A" w:rsidP="0039594A" w:rsidR="0039594A">
      <w:pPr>
        <w:spacing w:lineRule="auto" w:line="240"/>
        <w:jc w:val="both"/>
        <w:rPr>
          <w:rFonts w:cs="Times New Roman" w:hAnsi="Times New Roman" w:ascii="Times New Roman"/>
          <w:sz w:val="24"/>
          <w:szCs w:val="24"/>
        </w:rPr>
      </w:pPr>
    </w:p>
    <w:p w:rsidRDefault="0039594A" w:rsidP="0039594A" w:rsidR="0039594A">
      <w:pPr>
        <w:spacing w:lineRule="auto" w:line="240"/>
        <w:jc w:val="both"/>
        <w:rPr>
          <w:rFonts w:cs="Times New Roman" w:hAnsi="Times New Roman" w:ascii="Times New Roman"/>
          <w:sz w:val="24"/>
          <w:szCs w:val="24"/>
        </w:rPr>
      </w:pPr>
      <w:r>
        <w:rPr>
          <w:rFonts w:cs="Times New Roman" w:hAnsi="Times New Roman" w:ascii="Times New Roman"/>
          <w:sz w:val="24"/>
          <w:szCs w:val="24"/>
        </w:rPr>
        <w:lastRenderedPageBreak/>
        <w:t>XI. Predstečajna nagodba je sklopljena kada je potpišu dužnik i vjerovnici čije tražbine čine potrebnu većinu iz čl. 63. ZFPPN-i.</w:t>
      </w:r>
    </w:p>
    <w:p w:rsidRDefault="0039594A" w:rsidP="0039594A" w:rsidR="0039594A">
      <w:pPr>
        <w:spacing w:lineRule="auto" w:line="240"/>
        <w:jc w:val="both"/>
        <w:rPr>
          <w:rFonts w:cs="Times New Roman" w:hAnsi="Times New Roman" w:ascii="Times New Roman"/>
          <w:sz w:val="24"/>
          <w:szCs w:val="24"/>
        </w:rPr>
      </w:pPr>
    </w:p>
    <w:p w:rsidRDefault="0039594A" w:rsidP="0039594A" w:rsidR="0039594A">
      <w:pPr>
        <w:spacing w:lineRule="auto" w:line="240"/>
        <w:jc w:val="both"/>
        <w:rPr>
          <w:rFonts w:cs="Times New Roman" w:hAnsi="Times New Roman" w:ascii="Times New Roman"/>
          <w:sz w:val="24"/>
          <w:szCs w:val="24"/>
        </w:rPr>
      </w:pPr>
      <w:r>
        <w:rPr>
          <w:rFonts w:cs="Times New Roman" w:hAnsi="Times New Roman" w:ascii="Times New Roman"/>
          <w:sz w:val="24"/>
          <w:szCs w:val="24"/>
        </w:rPr>
        <w:t>XII. Predstečajna nagodba ima snagu ovršne isprave za sve vjerovnike čije su tražbine utvrđene.</w:t>
      </w:r>
    </w:p>
    <w:p w:rsidRDefault="0039594A" w:rsidP="0039594A" w:rsidR="0039594A">
      <w:pPr>
        <w:spacing w:lineRule="auto" w:line="240"/>
        <w:jc w:val="both"/>
        <w:rPr>
          <w:rFonts w:cs="Times New Roman" w:hAnsi="Times New Roman" w:ascii="Times New Roman"/>
          <w:sz w:val="24"/>
          <w:szCs w:val="24"/>
        </w:rPr>
      </w:pPr>
    </w:p>
    <w:p w:rsidRDefault="0039594A" w:rsidP="0039594A" w:rsidR="0039594A">
      <w:pPr>
        <w:spacing w:lineRule="auto" w:line="240"/>
        <w:jc w:val="both"/>
        <w:rPr>
          <w:rFonts w:cs="Times New Roman" w:hAnsi="Times New Roman" w:ascii="Times New Roman"/>
          <w:sz w:val="24"/>
          <w:szCs w:val="24"/>
        </w:rPr>
      </w:pPr>
      <w:r>
        <w:rPr>
          <w:rFonts w:cs="Times New Roman" w:hAnsi="Times New Roman" w:ascii="Times New Roman"/>
          <w:sz w:val="24"/>
          <w:szCs w:val="24"/>
        </w:rPr>
        <w:t>XIII. Neispunjenjem obveza dužnika prema vjerovnicima ove Nagodbe, vjerovnik stječe pravo da na temelju ove Nagodbe ispunjenje obveze traži izravno putem Financijske agencije.</w:t>
      </w:r>
    </w:p>
    <w:p w:rsidRDefault="0039594A" w:rsidP="0039594A" w:rsidR="0039594A">
      <w:pPr>
        <w:spacing w:lineRule="auto" w:line="240"/>
        <w:jc w:val="both"/>
        <w:rPr>
          <w:rFonts w:cs="Times New Roman" w:hAnsi="Times New Roman" w:ascii="Times New Roman"/>
          <w:sz w:val="24"/>
          <w:szCs w:val="24"/>
        </w:rPr>
      </w:pPr>
    </w:p>
    <w:p w:rsidRDefault="0039594A" w:rsidP="0039594A" w:rsidR="0039594A">
      <w:pPr>
        <w:spacing w:lineRule="auto" w:line="240"/>
        <w:jc w:val="both"/>
        <w:rPr>
          <w:rFonts w:cs="Times New Roman" w:hAnsi="Times New Roman" w:ascii="Times New Roman"/>
          <w:sz w:val="24"/>
          <w:szCs w:val="24"/>
        </w:rPr>
      </w:pPr>
      <w:r>
        <w:rPr>
          <w:rFonts w:cs="Times New Roman" w:hAnsi="Times New Roman" w:ascii="Times New Roman"/>
          <w:sz w:val="24"/>
          <w:szCs w:val="24"/>
        </w:rPr>
        <w:t>XIV. Ovo rješenje dostavlja se Financijskoj agenciji koja će isto po primitku bez odgode objaviti na svojim web-stranicama.</w:t>
      </w:r>
    </w:p>
    <w:p w:rsidRDefault="0039594A" w:rsidP="0039594A" w:rsidR="0039594A">
      <w:pPr>
        <w:spacing w:lineRule="auto" w:line="240"/>
        <w:jc w:val="both"/>
        <w:rPr>
          <w:rFonts w:cs="Times New Roman" w:hAnsi="Times New Roman" w:ascii="Times New Roman"/>
          <w:sz w:val="24"/>
          <w:szCs w:val="24"/>
        </w:rPr>
      </w:pPr>
    </w:p>
    <w:p w:rsidRDefault="0039594A" w:rsidP="0039594A" w:rsidR="0039594A">
      <w:pPr>
        <w:spacing w:lineRule="auto" w:line="240"/>
        <w:jc w:val="both"/>
        <w:rPr>
          <w:rFonts w:cs="Times New Roman" w:hAnsi="Times New Roman" w:ascii="Times New Roman"/>
          <w:sz w:val="24"/>
          <w:szCs w:val="24"/>
        </w:rPr>
      </w:pPr>
      <w:r>
        <w:rPr>
          <w:rFonts w:cs="Times New Roman" w:hAnsi="Times New Roman" w:ascii="Times New Roman"/>
          <w:sz w:val="24"/>
          <w:szCs w:val="24"/>
        </w:rPr>
        <w:t>XV. Ovo rješenje dostavlja se Sudskom registru, radi upisa činjenice sklapanja predstečajne nagodbe nad dužnikom (čl. 84 st. 2. ZFPPN-i).</w:t>
      </w:r>
    </w:p>
    <w:p w:rsidRDefault="00E32344" w:rsidP="005853EA" w:rsidR="00E32344">
      <w:pPr>
        <w:spacing w:lineRule="auto" w:line="240"/>
        <w:rPr>
          <w:rFonts w:cs="Times New Roman" w:hAnsi="Times New Roman" w:ascii="Times New Roman"/>
          <w:sz w:val="24"/>
          <w:szCs w:val="24"/>
        </w:rPr>
      </w:pPr>
    </w:p>
    <w:p w:rsidRDefault="0039594A" w:rsidP="005853EA" w:rsidR="0039594A" w:rsidRPr="008E1C7B">
      <w:pPr>
        <w:spacing w:lineRule="auto" w:line="240"/>
        <w:rPr>
          <w:rFonts w:cs="Times New Roman" w:hAnsi="Times New Roman" w:ascii="Times New Roman"/>
          <w:sz w:val="24"/>
          <w:szCs w:val="24"/>
        </w:rPr>
      </w:pPr>
    </w:p>
    <w:p w:rsidRDefault="00E32344" w:rsidP="005853EA" w:rsidR="00E32344" w:rsidRPr="008E1C7B">
      <w:pPr>
        <w:spacing w:lineRule="auto" w:line="240"/>
        <w:jc w:val="center"/>
        <w:rPr>
          <w:rFonts w:cs="Times New Roman" w:hAnsi="Times New Roman" w:ascii="Times New Roman"/>
          <w:sz w:val="24"/>
          <w:szCs w:val="24"/>
        </w:rPr>
      </w:pPr>
      <w:r w:rsidRPr="008E1C7B">
        <w:rPr>
          <w:rFonts w:cs="Times New Roman" w:hAnsi="Times New Roman" w:ascii="Times New Roman"/>
          <w:sz w:val="24"/>
          <w:szCs w:val="24"/>
        </w:rPr>
        <w:t>Obrazloženje</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Dužnik je na temelju članka 66. st. 1. Zakona o financijskom poslovanju i predstečajnoj nagodbi (NN 108/12, 144/12, 81/13, 112/13, dalje: ZFPPN-i) podnio sudu prijedlog za sklapanje predstečajne nagodbe.</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U postupku predstečajne nagodbe pr</w:t>
      </w:r>
      <w:r w:rsidR="004C2E9F">
        <w:rPr>
          <w:rFonts w:cs="Times New Roman" w:hAnsi="Times New Roman" w:ascii="Times New Roman"/>
          <w:sz w:val="24"/>
          <w:szCs w:val="24"/>
        </w:rPr>
        <w:t>o</w:t>
      </w:r>
      <w:r w:rsidRPr="008E1C7B">
        <w:rPr>
          <w:rFonts w:cs="Times New Roman" w:hAnsi="Times New Roman" w:ascii="Times New Roman"/>
          <w:sz w:val="24"/>
          <w:szCs w:val="24"/>
        </w:rPr>
        <w:t>vedenim pred nagodbenim vijećem Financijske agencije, na ročištu za glasovanje, potrebna većina propisana čl. 63. ZFPPN-i je prihvatila plan financijskog restrukturiranja.</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Nakon što je sud utvrdio da su kumulativno ispunjene zakonske pretpostavke za sklapanje predstečajne nagodbe propisane čl. 66. st. 1. do 4. ZFPPN-i, odredio je ročište radi sklapanja predstečajne nagodbe na temelju članka 66. stavak 5. ZFPPN-i.</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 xml:space="preserve">Oglas o ročištu radi sklapanja predstečajne nagodbe objavljen je na </w:t>
      </w:r>
      <w:r w:rsidR="00565B29">
        <w:rPr>
          <w:rFonts w:cs="Times New Roman" w:hAnsi="Times New Roman" w:ascii="Times New Roman"/>
          <w:sz w:val="24"/>
          <w:szCs w:val="24"/>
        </w:rPr>
        <w:t>e-</w:t>
      </w:r>
      <w:r w:rsidRPr="008E1C7B">
        <w:rPr>
          <w:rFonts w:cs="Times New Roman" w:hAnsi="Times New Roman" w:ascii="Times New Roman"/>
          <w:sz w:val="24"/>
          <w:szCs w:val="24"/>
        </w:rPr>
        <w:t xml:space="preserve">oglasnoj ploči suda dana </w:t>
      </w:r>
      <w:r w:rsidR="00565B29">
        <w:rPr>
          <w:rFonts w:cs="Times New Roman" w:hAnsi="Times New Roman" w:ascii="Times New Roman"/>
          <w:sz w:val="24"/>
          <w:szCs w:val="24"/>
        </w:rPr>
        <w:t>23. listopada 2015</w:t>
      </w:r>
      <w:r w:rsidRPr="008E1C7B">
        <w:rPr>
          <w:rFonts w:cs="Times New Roman" w:hAnsi="Times New Roman" w:ascii="Times New Roman"/>
          <w:sz w:val="24"/>
          <w:szCs w:val="24"/>
        </w:rPr>
        <w:t xml:space="preserve">. godine, te objavom na web-stranicama Financijske agencije dana </w:t>
      </w:r>
      <w:r w:rsidR="00565B29">
        <w:rPr>
          <w:rFonts w:cs="Times New Roman" w:hAnsi="Times New Roman" w:ascii="Times New Roman"/>
          <w:sz w:val="24"/>
          <w:szCs w:val="24"/>
        </w:rPr>
        <w:t>26. listopada 2015</w:t>
      </w:r>
      <w:r w:rsidRPr="008E1C7B">
        <w:rPr>
          <w:rFonts w:cs="Times New Roman" w:hAnsi="Times New Roman" w:ascii="Times New Roman"/>
          <w:sz w:val="24"/>
          <w:szCs w:val="24"/>
        </w:rPr>
        <w:t>. godine u skladu sa čl. 66. stavak 6. ZFPPN-i, čime se smatra da su na ročište radi sklapanja predstečajne nagodbe uredno pozvani dužnik i svi vjerovnici predstečajne nagodbe.</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 xml:space="preserve">Na održanom ročištu dana </w:t>
      </w:r>
      <w:r w:rsidR="00565B29">
        <w:rPr>
          <w:rFonts w:cs="Times New Roman" w:hAnsi="Times New Roman" w:ascii="Times New Roman"/>
          <w:sz w:val="24"/>
          <w:szCs w:val="24"/>
        </w:rPr>
        <w:t>17. prosinca</w:t>
      </w:r>
      <w:r w:rsidRPr="008E1C7B">
        <w:rPr>
          <w:rFonts w:cs="Times New Roman" w:hAnsi="Times New Roman" w:ascii="Times New Roman"/>
          <w:sz w:val="24"/>
          <w:szCs w:val="24"/>
        </w:rPr>
        <w:t xml:space="preserve"> 2015. godine svoj pristanak na plan financijskog restrukturiranja dali su dužnik i vjerovnici  koji sudjeluju u glasovanju sa utvrđenom tražbinom u visini od </w:t>
      </w:r>
      <w:r w:rsidR="008D22F9">
        <w:rPr>
          <w:rFonts w:cs="Times New Roman" w:hAnsi="Times New Roman" w:ascii="Times New Roman"/>
          <w:sz w:val="24"/>
          <w:szCs w:val="24"/>
        </w:rPr>
        <w:t xml:space="preserve">4.011.617,50 </w:t>
      </w:r>
      <w:r w:rsidR="008E1C7B" w:rsidRPr="008E1C7B">
        <w:rPr>
          <w:rFonts w:cs="Times New Roman" w:hAnsi="Times New Roman" w:ascii="Times New Roman"/>
          <w:sz w:val="24"/>
          <w:szCs w:val="24"/>
        </w:rPr>
        <w:t>kn i čije tražbine čine potrebnu većinu iz čl. 63. stavak 2. ZFPPN-i.</w:t>
      </w: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Budući da su za predloženi plan financijskog restrukturiranja svoj pristanak dali dužnik i vjerovnici koji su prihvatili plan financijskog restrukturiranja, a čije tražbine čine potrebnu većinu iz čl. 63. ZFPPN-i, kao i činjenicu da je sadržaj predložene nagodbe u skladu s općim pravilima o sudskoj nagodbi, te da je njezin sadržaj u bitnim sastojcima odgovarajući prihvaćenom planu financijskog restrukturiranja dužnika, na temelju članka 66. stavak 9. ZFPPN-i odlučeno je kao u točki I. izreke ovog rješenja.</w:t>
      </w:r>
    </w:p>
    <w:p w:rsidRDefault="008E1C7B" w:rsidP="005853EA" w:rsidR="008E1C7B">
      <w:pPr>
        <w:spacing w:lineRule="auto" w:line="240"/>
        <w:jc w:val="center"/>
        <w:rPr>
          <w:rFonts w:cs="Times New Roman" w:hAnsi="Times New Roman" w:ascii="Times New Roman"/>
          <w:sz w:val="24"/>
          <w:szCs w:val="24"/>
        </w:rPr>
      </w:pPr>
      <w:r w:rsidRPr="008E1C7B">
        <w:rPr>
          <w:rFonts w:cs="Times New Roman" w:hAnsi="Times New Roman" w:ascii="Times New Roman"/>
          <w:sz w:val="24"/>
          <w:szCs w:val="24"/>
        </w:rPr>
        <w:t xml:space="preserve">Rijeka, </w:t>
      </w:r>
      <w:r w:rsidR="008D22F9">
        <w:rPr>
          <w:rFonts w:cs="Times New Roman" w:hAnsi="Times New Roman" w:ascii="Times New Roman"/>
          <w:sz w:val="24"/>
          <w:szCs w:val="24"/>
        </w:rPr>
        <w:t>17. prosinca</w:t>
      </w:r>
      <w:r w:rsidRPr="008E1C7B">
        <w:rPr>
          <w:rFonts w:cs="Times New Roman" w:hAnsi="Times New Roman" w:ascii="Times New Roman"/>
          <w:sz w:val="24"/>
          <w:szCs w:val="24"/>
        </w:rPr>
        <w:t xml:space="preserve"> 2015. godine</w:t>
      </w: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 xml:space="preserve">                                                                                                       Sudac</w:t>
      </w:r>
    </w:p>
    <w:p w:rsidRDefault="008E1C7B" w:rsidP="005853EA" w:rsid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 xml:space="preserve">                                                                                                 Vera Jelenović </w:t>
      </w:r>
    </w:p>
    <w:p w:rsidRDefault="008E1C7B" w:rsidP="005853EA" w:rsidR="008E1C7B">
      <w:pPr>
        <w:spacing w:lineRule="auto" w:line="240"/>
        <w:jc w:val="both"/>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UPUTA O PRAVNOM LIJEKU</w:t>
      </w: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Protiv rješenja dopuštena je žalba Visokom trgovačkom sudu Republike Hrvatske.</w:t>
      </w: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Žalba se podnosi putem ovog suda, u tri primjerka, u roku od 8 dana od dana dostave prijepisa ovog rješenja.</w:t>
      </w:r>
    </w:p>
    <w:p w:rsidRDefault="008E1C7B" w:rsidP="005853EA" w:rsidR="008E1C7B">
      <w:pPr>
        <w:spacing w:lineRule="auto" w:line="240"/>
        <w:jc w:val="both"/>
        <w:rPr>
          <w:rFonts w:cs="Times New Roman" w:hAnsi="Times New Roman" w:ascii="Times New Roman"/>
          <w:sz w:val="24"/>
          <w:szCs w:val="24"/>
        </w:rPr>
      </w:pPr>
    </w:p>
    <w:p w:rsidRDefault="008E1C7B" w:rsidP="005853EA" w:rsidR="008E1C7B">
      <w:pPr>
        <w:spacing w:lineRule="auto" w:line="240"/>
        <w:jc w:val="both"/>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DNA</w:t>
      </w:r>
    </w:p>
    <w:p w:rsidRDefault="008E1C7B" w:rsidP="005853EA" w:rsidR="008E1C7B" w:rsidRPr="008E1C7B">
      <w:pPr>
        <w:pStyle w:val="Odlomakpopisa"/>
        <w:numPr>
          <w:ilvl w:val="0"/>
          <w:numId w:val="2"/>
        </w:num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dužnik</w:t>
      </w:r>
      <w:r w:rsidR="008D22F9">
        <w:rPr>
          <w:rFonts w:cs="Times New Roman" w:hAnsi="Times New Roman" w:ascii="Times New Roman"/>
          <w:sz w:val="24"/>
          <w:szCs w:val="24"/>
        </w:rPr>
        <w:t xml:space="preserve"> po pun. odv. Robertu Pulko, Rijeka</w:t>
      </w:r>
    </w:p>
    <w:p w:rsidRDefault="008E1C7B" w:rsidP="005853EA" w:rsidR="008E1C7B" w:rsidRPr="008E1C7B">
      <w:pPr>
        <w:pStyle w:val="Odlomakpopisa"/>
        <w:numPr>
          <w:ilvl w:val="0"/>
          <w:numId w:val="2"/>
        </w:num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FINA</w:t>
      </w:r>
    </w:p>
    <w:p w:rsidRDefault="008E1C7B" w:rsidP="005853EA" w:rsidR="008E1C7B" w:rsidRPr="008E1C7B">
      <w:pPr>
        <w:pStyle w:val="Odlomakpopisa"/>
        <w:numPr>
          <w:ilvl w:val="0"/>
          <w:numId w:val="2"/>
        </w:num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Sudski registar</w:t>
      </w:r>
    </w:p>
    <w:p w:rsidRDefault="008D22F9" w:rsidP="005853EA" w:rsidR="008E1C7B" w:rsidRPr="008E1C7B">
      <w:pPr>
        <w:pStyle w:val="Odlomakpopisa"/>
        <w:numPr>
          <w:ilvl w:val="0"/>
          <w:numId w:val="2"/>
        </w:num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e - </w:t>
      </w:r>
      <w:r w:rsidR="008E1C7B" w:rsidRPr="008E1C7B">
        <w:rPr>
          <w:rFonts w:cs="Times New Roman" w:hAnsi="Times New Roman" w:ascii="Times New Roman"/>
          <w:sz w:val="24"/>
          <w:szCs w:val="24"/>
        </w:rPr>
        <w:t>oglasna ploča</w:t>
      </w: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 xml:space="preserve">Rijeka, </w:t>
      </w:r>
      <w:r w:rsidR="008D22F9">
        <w:rPr>
          <w:rFonts w:cs="Times New Roman" w:hAnsi="Times New Roman" w:ascii="Times New Roman"/>
          <w:sz w:val="24"/>
          <w:szCs w:val="24"/>
        </w:rPr>
        <w:t>17. prosinca</w:t>
      </w:r>
      <w:r w:rsidRPr="008E1C7B">
        <w:rPr>
          <w:rFonts w:cs="Times New Roman" w:hAnsi="Times New Roman" w:ascii="Times New Roman"/>
          <w:sz w:val="24"/>
          <w:szCs w:val="24"/>
        </w:rPr>
        <w:t xml:space="preserve"> 2015. godine</w:t>
      </w: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 xml:space="preserve">                                                                                                       Sudac</w:t>
      </w: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 xml:space="preserve">                                                                                                 Vera Jelenović </w:t>
      </w:r>
    </w:p>
    <w:p w:rsidRDefault="008E1C7B" w:rsidP="005853EA" w:rsidR="008E1C7B" w:rsidRPr="008E1C7B">
      <w:pPr>
        <w:spacing w:lineRule="auto" w:line="240"/>
        <w:jc w:val="both"/>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p>
    <w:p w:rsidRDefault="008E1C7B" w:rsidP="005853EA" w:rsidR="008E1C7B" w:rsidRPr="008E1C7B">
      <w:pPr>
        <w:spacing w:lineRule="auto" w:line="240"/>
        <w:rPr>
          <w:rFonts w:cs="Times New Roman" w:hAnsi="Times New Roman" w:ascii="Times New Roman"/>
          <w:sz w:val="24"/>
          <w:szCs w:val="24"/>
        </w:rPr>
      </w:pPr>
    </w:p>
    <w:sectPr w:rsidSect="006F7165" w:rsidR="008E1C7B" w:rsidRPr="008E1C7B">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40A9" w:rsidP="00E32344" w:rsidR="00B040A9">
      <w:pPr>
        <w:spacing w:lineRule="auto" w:line="240"/>
      </w:pPr>
      <w:r>
        <w:separator/>
      </w:r>
    </w:p>
  </w:endnote>
  <w:endnote w:id="0" w:type="continuationSeparator">
    <w:p w:rsidRDefault="00B040A9" w:rsidP="00E32344" w:rsidR="00B040A9">
      <w:pPr>
        <w:spacing w:lineRule="auto" w:line="24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6054261"/>
      <w:docPartObj>
        <w:docPartGallery w:val="Page Numbers (Bottom of Page)"/>
        <w:docPartUnique/>
      </w:docPartObj>
    </w:sdtPr>
    <w:sdtEndPr/>
    <w:sdtContent>
      <w:p w:rsidRDefault="005853EA" w:rsidR="005853EA">
        <w:pPr>
          <w:pStyle w:val="Podnoje"/>
          <w:jc w:val="center"/>
        </w:pPr>
        <w:r>
          <w:fldChar w:fldCharType="begin"/>
        </w:r>
        <w:r>
          <w:instrText>PAGE   \* MERGEFORMAT</w:instrText>
        </w:r>
        <w:r>
          <w:fldChar w:fldCharType="separate"/>
        </w:r>
        <w:r w:rsidR="00762B7D">
          <w:rPr>
            <w:noProof/>
          </w:rPr>
          <w:t>14</w:t>
        </w:r>
        <w:r>
          <w:fldChar w:fldCharType="end"/>
        </w:r>
      </w:p>
    </w:sdtContent>
  </w:sdt>
  <w:p w:rsidRDefault="00E71184" w:rsidR="00E7118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40A9" w:rsidP="00E32344" w:rsidR="00B040A9">
      <w:pPr>
        <w:spacing w:lineRule="auto" w:line="240"/>
      </w:pPr>
      <w:r>
        <w:separator/>
      </w:r>
    </w:p>
  </w:footnote>
  <w:footnote w:id="0" w:type="continuationSeparator">
    <w:p w:rsidRDefault="00B040A9" w:rsidP="00E32344" w:rsidR="00B040A9">
      <w:pPr>
        <w:spacing w:lineRule="auto" w:line="24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7165" w:rsidP="006F7165" w:rsidR="006F7165">
    <w:pPr>
      <w:ind w:firstLine="708"/>
    </w:pPr>
    <w:r>
      <w:rPr>
        <w:noProof/>
        <w:lang w:eastAsia="hr-HR"/>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F7165" w:rsidP="006F7165" w:rsidR="006F7165" w:rsidRPr="006F7165">
    <w:pPr>
      <w:rPr>
        <w:rFonts w:cs="Times New Roman" w:hAnsi="Times New Roman" w:ascii="Times New Roman"/>
        <w:sz w:val="20"/>
        <w:szCs w:val="20"/>
      </w:rPr>
    </w:pPr>
    <w:r w:rsidRPr="006F7165">
      <w:rPr>
        <w:rFonts w:cs="Times New Roman" w:eastAsia="MS Mincho" w:hAnsi="Times New Roman" w:ascii="Times New Roman"/>
        <w:sz w:val="20"/>
        <w:szCs w:val="20"/>
      </w:rPr>
      <w:t xml:space="preserve">  REPUBLIKA HRVATSKA</w:t>
    </w:r>
  </w:p>
  <w:p w:rsidRDefault="006F7165" w:rsidP="006F7165" w:rsidR="006F7165" w:rsidRPr="006F7165">
    <w:pPr>
      <w:rPr>
        <w:rFonts w:cs="Times New Roman" w:hAnsi="Times New Roman" w:ascii="Times New Roman"/>
        <w:sz w:val="20"/>
        <w:szCs w:val="20"/>
      </w:rPr>
    </w:pPr>
    <w:r w:rsidRPr="006F7165">
      <w:rPr>
        <w:rFonts w:cs="Times New Roman" w:eastAsia="MS Mincho" w:hAnsi="Times New Roman" w:ascii="Times New Roman"/>
        <w:sz w:val="20"/>
        <w:szCs w:val="20"/>
      </w:rPr>
      <w:t>TRGOVAČKI SUD U RIJECI</w:t>
    </w:r>
  </w:p>
  <w:p w:rsidRDefault="006F7165" w:rsidP="006F7165" w:rsidR="006F7165" w:rsidRPr="006F7165">
    <w:pPr>
      <w:rPr>
        <w:rFonts w:cs="Times New Roman" w:eastAsia="MS Mincho" w:hAnsi="Times New Roman" w:ascii="Times New Roman"/>
        <w:sz w:val="20"/>
        <w:szCs w:val="20"/>
      </w:rPr>
    </w:pPr>
    <w:r w:rsidRPr="006F7165">
      <w:rPr>
        <w:rFonts w:cs="Times New Roman" w:eastAsia="MS Mincho" w:hAnsi="Times New Roman" w:ascii="Times New Roman"/>
        <w:sz w:val="20"/>
        <w:szCs w:val="20"/>
      </w:rPr>
      <w:t xml:space="preserve">      Rijeka, Zadarska 1 i 3</w:t>
    </w:r>
  </w:p>
  <w:p w:rsidRDefault="006F7165" w:rsidR="006F716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D0E4A"/>
    <w:multiLevelType w:val="hybridMultilevel"/>
    <w:tmpl w:val="8BE2F2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DD48FD"/>
    <w:multiLevelType w:val="hybridMultilevel"/>
    <w:tmpl w:val="A4EC738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EE5569"/>
    <w:multiLevelType w:val="hybridMultilevel"/>
    <w:tmpl w:val="A8AA2D18"/>
    <w:lvl w:tplc="C9BCCD18" w:ilvl="0">
      <w:start w:val="1"/>
      <w:numFmt w:val="lowerLetter"/>
      <w:lvlText w:val="%1)"/>
      <w:lvlJc w:val="left"/>
      <w:pPr>
        <w:ind w:hanging="360" w:left="720"/>
      </w:pPr>
      <w:rPr>
        <w:rFonts w:cstheme="minorBidi" w:hAnsiTheme="minorHAnsi" w:asciiTheme="minorHAnsi" w:hint="default"/>
        <w:sz w:val="22"/>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437F12E8"/>
    <w:multiLevelType w:val="hybridMultilevel"/>
    <w:tmpl w:val="37FC1396"/>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4D2C4F9B"/>
    <w:multiLevelType w:val="hybridMultilevel"/>
    <w:tmpl w:val="FF3C5B10"/>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D93477A"/>
    <w:multiLevelType w:val="hybridMultilevel"/>
    <w:tmpl w:val="B89E03B0"/>
    <w:lvl w:tplc="2B92F572" w:ilvl="0">
      <w:start w:val="71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513D4EEE"/>
    <w:multiLevelType w:val="hybridMultilevel"/>
    <w:tmpl w:val="7EDE84C8"/>
    <w:lvl w:tplc="FB8480F4" w:ilvl="0">
      <w:numFmt w:val="bullet"/>
      <w:lvlText w:val="-"/>
      <w:lvlJc w:val="left"/>
      <w:pPr>
        <w:ind w:hanging="360" w:left="720"/>
      </w:pPr>
      <w:rPr>
        <w:rFonts w:cs="Calibri" w:eastAsia="Times New Roman"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61CE77D1"/>
    <w:multiLevelType w:val="hybridMultilevel"/>
    <w:tmpl w:val="9A6A5EB6"/>
    <w:lvl w:tplc="601A2B68"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5"/>
  </w:num>
  <w:num w:numId="3">
    <w:abstractNumId w:val="0"/>
  </w:num>
  <w:num w:numId="4">
    <w:abstractNumId w:val="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2344"/>
    <w:rsid w:val="001D2FA8"/>
    <w:rsid w:val="0039594A"/>
    <w:rsid w:val="003E1D57"/>
    <w:rsid w:val="004C2E9F"/>
    <w:rsid w:val="004F6C16"/>
    <w:rsid w:val="00565B29"/>
    <w:rsid w:val="005853EA"/>
    <w:rsid w:val="006F7165"/>
    <w:rsid w:val="00762B7D"/>
    <w:rsid w:val="0077096B"/>
    <w:rsid w:val="007D10AB"/>
    <w:rsid w:val="0083624F"/>
    <w:rsid w:val="008D22F9"/>
    <w:rsid w:val="008E1C7B"/>
    <w:rsid w:val="00942A0F"/>
    <w:rsid w:val="009B3474"/>
    <w:rsid w:val="00B040A9"/>
    <w:rsid w:val="00BA3EB5"/>
    <w:rsid w:val="00C04B70"/>
    <w:rsid w:val="00E32344"/>
    <w:rsid w:val="00E518D1"/>
    <w:rsid w:val="00E71184"/>
    <w:rsid w:val="00EE04BE"/>
    <w:rsid w:val="00F13CB8"/>
    <w:rsid w:val="00F82B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32344"/>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32344"/>
    <w:pPr>
      <w:ind w:left="720"/>
      <w:contextualSpacing/>
    </w:pPr>
  </w:style>
  <w:style w:styleId="Reetkatablice" w:type="table">
    <w:name w:val="Table Grid"/>
    <w:basedOn w:val="Obinatablica"/>
    <w:uiPriority w:val="59"/>
    <w:rsid w:val="00E32344"/>
    <w:pPr>
      <w:spacing w:lineRule="auto" w:line="240"/>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Zaglavlje" w:type="paragraph">
    <w:name w:val="header"/>
    <w:basedOn w:val="Normal"/>
    <w:link w:val="ZaglavljeChar"/>
    <w:uiPriority w:val="99"/>
    <w:unhideWhenUsed/>
    <w:rsid w:val="00E32344"/>
    <w:pPr>
      <w:tabs>
        <w:tab w:pos="4536" w:val="center"/>
        <w:tab w:pos="9072" w:val="right"/>
      </w:tabs>
      <w:spacing w:lineRule="auto" w:line="240"/>
    </w:pPr>
  </w:style>
  <w:style w:customStyle="true" w:styleId="ZaglavljeChar" w:type="character">
    <w:name w:val="Zaglavlje Char"/>
    <w:basedOn w:val="Zadanifontodlomka"/>
    <w:link w:val="Zaglavlje"/>
    <w:uiPriority w:val="99"/>
    <w:rsid w:val="00E32344"/>
  </w:style>
  <w:style w:styleId="Podnoje" w:type="paragraph">
    <w:name w:val="footer"/>
    <w:basedOn w:val="Normal"/>
    <w:link w:val="PodnojeChar"/>
    <w:uiPriority w:val="99"/>
    <w:unhideWhenUsed/>
    <w:rsid w:val="00E32344"/>
    <w:pPr>
      <w:tabs>
        <w:tab w:pos="4536" w:val="center"/>
        <w:tab w:pos="9072" w:val="right"/>
      </w:tabs>
      <w:spacing w:lineRule="auto" w:line="240"/>
    </w:pPr>
  </w:style>
  <w:style w:customStyle="true" w:styleId="PodnojeChar" w:type="character">
    <w:name w:val="Podnožje Char"/>
    <w:basedOn w:val="Zadanifontodlomka"/>
    <w:link w:val="Podnoje"/>
    <w:uiPriority w:val="99"/>
    <w:rsid w:val="00E32344"/>
  </w:style>
  <w:style w:styleId="Tekstbalonia" w:type="paragraph">
    <w:name w:val="Balloon Text"/>
    <w:basedOn w:val="Normal"/>
    <w:link w:val="TekstbaloniaChar"/>
    <w:uiPriority w:val="99"/>
    <w:semiHidden/>
    <w:unhideWhenUsed/>
    <w:rsid w:val="00E32344"/>
    <w:pPr>
      <w:spacing w:lineRule="auto" w:line="24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32344"/>
    <w:rPr>
      <w:rFonts w:cs="Tahoma" w:hAnsi="Tahoma" w:ascii="Tahoma"/>
      <w:sz w:val="16"/>
      <w:szCs w:val="16"/>
    </w:rPr>
  </w:style>
  <w:style w:styleId="Tekstrezerviranogmjesta" w:type="character">
    <w:name w:val="Placeholder Text"/>
    <w:basedOn w:val="Zadanifontodlomka"/>
    <w:uiPriority w:val="99"/>
    <w:semiHidden/>
    <w:rsid w:val="00762B7D"/>
    <w:rPr>
      <w:color w:val="808080"/>
      <w:bdr w:space="0" w:sz="0" w:color="auto" w:val="none"/>
      <w:shd w:fill="auto" w:color="auto" w:val="clear"/>
    </w:rPr>
  </w:style>
  <w:style w:customStyle="true" w:styleId="eSPISCCParagraphDefaultFont" w:type="character">
    <w:name w:val="eSPIS_CC_Paragraph Default Font"/>
    <w:basedOn w:val="Zadanifontodlomka"/>
    <w:rsid w:val="00762B7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62B7D"/>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62B7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62B7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234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32344"/>
    <w:pPr>
      <w:ind w:left="720"/>
      <w:contextualSpacing/>
    </w:pPr>
  </w:style>
  <w:style w:styleId="Reetkatablice" w:type="table">
    <w:name w:val="Table Grid"/>
    <w:basedOn w:val="Obinatablica"/>
    <w:uiPriority w:val="59"/>
    <w:rsid w:val="00E32344"/>
    <w:pPr>
      <w:spacing w:line="240" w:lineRule="auto"/>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Zaglavlje" w:type="paragraph">
    <w:name w:val="header"/>
    <w:basedOn w:val="Normal"/>
    <w:link w:val="ZaglavljeChar"/>
    <w:uiPriority w:val="99"/>
    <w:unhideWhenUsed/>
    <w:rsid w:val="00E32344"/>
    <w:pPr>
      <w:tabs>
        <w:tab w:pos="4536" w:val="center"/>
        <w:tab w:pos="9072" w:val="right"/>
      </w:tabs>
      <w:spacing w:line="240" w:lineRule="auto"/>
    </w:pPr>
  </w:style>
  <w:style w:customStyle="1" w:styleId="ZaglavljeChar" w:type="character">
    <w:name w:val="Zaglavlje Char"/>
    <w:basedOn w:val="Zadanifontodlomka"/>
    <w:link w:val="Zaglavlje"/>
    <w:uiPriority w:val="99"/>
    <w:rsid w:val="00E32344"/>
  </w:style>
  <w:style w:styleId="Podnoje" w:type="paragraph">
    <w:name w:val="footer"/>
    <w:basedOn w:val="Normal"/>
    <w:link w:val="PodnojeChar"/>
    <w:uiPriority w:val="99"/>
    <w:unhideWhenUsed/>
    <w:rsid w:val="00E32344"/>
    <w:pPr>
      <w:tabs>
        <w:tab w:pos="4536" w:val="center"/>
        <w:tab w:pos="9072" w:val="right"/>
      </w:tabs>
      <w:spacing w:line="240" w:lineRule="auto"/>
    </w:pPr>
  </w:style>
  <w:style w:customStyle="1" w:styleId="PodnojeChar" w:type="character">
    <w:name w:val="Podnožje Char"/>
    <w:basedOn w:val="Zadanifontodlomka"/>
    <w:link w:val="Podnoje"/>
    <w:uiPriority w:val="99"/>
    <w:rsid w:val="00E32344"/>
  </w:style>
  <w:style w:styleId="Tekstbalonia" w:type="paragraph">
    <w:name w:val="Balloon Text"/>
    <w:basedOn w:val="Normal"/>
    <w:link w:val="TekstbaloniaChar"/>
    <w:uiPriority w:val="99"/>
    <w:semiHidden/>
    <w:unhideWhenUsed/>
    <w:rsid w:val="00E32344"/>
    <w:pPr>
      <w:spacing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32344"/>
    <w:rPr>
      <w:rFonts w:ascii="Tahoma" w:cs="Tahoma" w:hAnsi="Tahoma"/>
      <w:sz w:val="16"/>
      <w:szCs w:val="16"/>
    </w:rPr>
  </w:style>
  <w:style w:styleId="Tekstrezerviranogmjesta" w:type="character">
    <w:name w:val="Placeholder Text"/>
    <w:basedOn w:val="Zadanifontodlomka"/>
    <w:uiPriority w:val="99"/>
    <w:semiHidden/>
    <w:rsid w:val="00762B7D"/>
    <w:rPr>
      <w:color w:val="808080"/>
      <w:bdr w:color="auto" w:space="0" w:sz="0" w:val="none"/>
      <w:shd w:color="auto" w:fill="auto" w:val="clear"/>
    </w:rPr>
  </w:style>
  <w:style w:customStyle="1" w:styleId="eSPISCCParagraphDefaultFont" w:type="character">
    <w:name w:val="eSPIS_CC_Paragraph Default Font"/>
    <w:basedOn w:val="Zadanifontodlomka"/>
    <w:rsid w:val="00762B7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62B7D"/>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62B7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62B7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339604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Excel_Worksheet1.xls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header1.xml.rels><?xml version="1.0" encoding="UTF-8" standalone="yes"?><Relationships xmlns="http://schemas.openxmlformats.org/package/2006/relationships"><Relationship Id="rId1" Type="http://schemas.openxmlformats.org/officeDocument/2006/relationships/image" Target="media/image2.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2015.</izvorni_sadrzaj>
    <derivirana_varijabla naziv="DomainObject.Predmet.DatumOsnivanja_1">23.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Stpn-11/2015</izvorni_sadrzaj>
    <derivirana_varijabla naziv="DomainObject.Predmet.OznakaBroj_1">Stpn-11/2015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DANIEL STEHLIK GRUPA d.o.o.  Rijeka</izvorni_sadrzaj>
    <derivirana_varijabla naziv="DomainObject.Predmet.StrankaFormated_1">  DANIEL STEHLIK GRUPA d.o.o.  Rijeka</derivirana_varijabla>
  </DomainObject.Predmet.StrankaFormated>
  <DomainObject.Predmet.StrankaFormatedOIB>
    <izvorni_sadrzaj>  DANIEL STEHLIK GRUPA d.o.o.  Rijeka, OIB 29058604414</izvorni_sadrzaj>
    <derivirana_varijabla naziv="DomainObject.Predmet.StrankaFormatedOIB_1">  DANIEL STEHLIK GRUPA d.o.o.  Rijeka, OIB 29058604414</derivirana_varijabla>
  </DomainObject.Predmet.StrankaFormatedOIB>
  <DomainObject.Predmet.StrankaFormatedWithAdress>
    <izvorni_sadrzaj> DANIEL STEHLIK GRUPA d.o.o.  Rijeka, Vera Bratonja 28, 51000 Rijeka</izvorni_sadrzaj>
    <derivirana_varijabla naziv="DomainObject.Predmet.StrankaFormatedWithAdress_1"> DANIEL STEHLIK GRUPA d.o.o.  Rijeka, Vera Bratonja 28, 51000 Rijeka</derivirana_varijabla>
  </DomainObject.Predmet.StrankaFormatedWithAdress>
  <DomainObject.Predmet.StrankaFormatedWithAdressOIB>
    <izvorni_sadrzaj> DANIEL STEHLIK GRUPA d.o.o.  Rijeka, OIB 29058604414, Vera Bratonja 28, 51000 Rijeka</izvorni_sadrzaj>
    <derivirana_varijabla naziv="DomainObject.Predmet.StrankaFormatedWithAdressOIB_1"> DANIEL STEHLIK GRUPA d.o.o.  Rijeka, OIB 29058604414, Vera Bratonja 28, 51000 Rijeka</derivirana_varijabla>
  </DomainObject.Predmet.StrankaFormatedWithAdressOIB>
  <DomainObject.Predmet.StrankaWithAdress>
    <izvorni_sadrzaj>DANIEL STEHLIK GRUPA d.o.o.  Rijeka Vera Bratonja 28,51000 Rijeka</izvorni_sadrzaj>
    <derivirana_varijabla naziv="DomainObject.Predmet.StrankaWithAdress_1">DANIEL STEHLIK GRUPA d.o.o.  Rijeka Vera Bratonja 28,51000 Rijeka</derivirana_varijabla>
  </DomainObject.Predmet.StrankaWithAdress>
  <DomainObject.Predmet.StrankaWithAdressOIB>
    <izvorni_sadrzaj>DANIEL STEHLIK GRUPA d.o.o.  Rijeka, OIB 29058604414, Vera Bratonja 28,51000 Rijeka</izvorni_sadrzaj>
    <derivirana_varijabla naziv="DomainObject.Predmet.StrankaWithAdressOIB_1">DANIEL STEHLIK GRUPA d.o.o.  Rijeka, OIB 29058604414, Vera Bratonja 28,51000 Rijeka</derivirana_varijabla>
  </DomainObject.Predmet.StrankaWithAdressOIB>
  <DomainObject.Predmet.StrankaNazivFormated>
    <izvorni_sadrzaj>DANIEL STEHLIK GRUPA d.o.o.  Rijeka</izvorni_sadrzaj>
    <derivirana_varijabla naziv="DomainObject.Predmet.StrankaNazivFormated_1">DANIEL STEHLIK GRUPA d.o.o.  Rijeka</derivirana_varijabla>
  </DomainObject.Predmet.StrankaNazivFormated>
  <DomainObject.Predmet.StrankaNazivFormatedOIB>
    <izvorni_sadrzaj>DANIEL STEHLIK GRUPA d.o.o.  Rijeka, OIB 29058604414</izvorni_sadrzaj>
    <derivirana_varijabla naziv="DomainObject.Predmet.StrankaNazivFormatedOIB_1">DANIEL STEHLIK GRUPA d.o.o.  Rijeka, OIB 29058604414</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DANIEL STEHLIK GRUPA d.o.o.  Rijeka</item>
    </izvorni_sadrzaj>
    <derivirana_varijabla naziv="DomainObject.Predmet.StrankaListFormated_1">
      <item>DANIEL STEHLIK GRUPA d.o.o.  Rijeka</item>
    </derivirana_varijabla>
  </DomainObject.Predmet.StrankaListFormated>
  <DomainObject.Predmet.StrankaListFormatedOIB>
    <izvorni_sadrzaj>
      <item>DANIEL STEHLIK GRUPA d.o.o.  Rijeka, OIB 29058604414</item>
    </izvorni_sadrzaj>
    <derivirana_varijabla naziv="DomainObject.Predmet.StrankaListFormatedOIB_1">
      <item>DANIEL STEHLIK GRUPA d.o.o.  Rijeka, OIB 29058604414</item>
    </derivirana_varijabla>
  </DomainObject.Predmet.StrankaListFormatedOIB>
  <DomainObject.Predmet.StrankaListFormatedWithAdress>
    <izvorni_sadrzaj>
      <item>DANIEL STEHLIK GRUPA d.o.o.  Rijeka, Vera Bratonja 28, 51000 Rijeka</item>
    </izvorni_sadrzaj>
    <derivirana_varijabla naziv="DomainObject.Predmet.StrankaListFormatedWithAdress_1">
      <item>DANIEL STEHLIK GRUPA d.o.o.  Rijeka, Vera Bratonja 28, 51000 Rijeka</item>
    </derivirana_varijabla>
  </DomainObject.Predmet.StrankaListFormatedWithAdress>
  <DomainObject.Predmet.StrankaListFormatedWithAdressOIB>
    <izvorni_sadrzaj>
      <item>DANIEL STEHLIK GRUPA d.o.o.  Rijeka, OIB 29058604414, Vera Bratonja 28, 51000 Rijeka</item>
    </izvorni_sadrzaj>
    <derivirana_varijabla naziv="DomainObject.Predmet.StrankaListFormatedWithAdressOIB_1">
      <item>DANIEL STEHLIK GRUPA d.o.o.  Rijeka, OIB 29058604414, Vera Bratonja 28, 51000 Rijeka</item>
    </derivirana_varijabla>
  </DomainObject.Predmet.StrankaListFormatedWithAdressOIB>
  <DomainObject.Predmet.StrankaListNazivFormated>
    <izvorni_sadrzaj>
      <item>DANIEL STEHLIK GRUPA d.o.o.  Rijeka</item>
    </izvorni_sadrzaj>
    <derivirana_varijabla naziv="DomainObject.Predmet.StrankaListNazivFormated_1">
      <item>DANIEL STEHLIK GRUPA d.o.o.  Rijeka</item>
    </derivirana_varijabla>
  </DomainObject.Predmet.StrankaListNazivFormated>
  <DomainObject.Predmet.StrankaListNazivFormatedOIB>
    <izvorni_sadrzaj>
      <item>DANIEL STEHLIK GRUPA d.o.o.  Rijeka, OIB 29058604414</item>
    </izvorni_sadrzaj>
    <derivirana_varijabla naziv="DomainObject.Predmet.StrankaListNazivFormatedOIB_1">
      <item>DANIEL STEHLIK GRUPA d.o.o.  Rijeka, OIB 29058604414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Robert Pulko</item>
    </izvorni_sadrzaj>
    <derivirana_varijabla naziv="DomainObject.Predmet.OstaliListFormated_1">
      <item>Robert Pulko</item>
    </derivirana_varijabla>
  </DomainObject.Predmet.OstaliListFormated>
  <DomainObject.Predmet.OstaliListFormatedOIB>
    <izvorni_sadrzaj>
      <item>Robert Pulko</item>
    </izvorni_sadrzaj>
    <derivirana_varijabla naziv="DomainObject.Predmet.OstaliListFormatedOIB_1">
      <item>Robert Pulko</item>
    </derivirana_varijabla>
  </DomainObject.Predmet.OstaliListFormatedOIB>
  <DomainObject.Predmet.OstaliListFormatedWithAdress>
    <izvorni_sadrzaj>
      <item>Robert Pulko, Andrije Medulića 8, 51000 Rijeka</item>
    </izvorni_sadrzaj>
    <derivirana_varijabla naziv="DomainObject.Predmet.OstaliListFormatedWithAdress_1">
      <item>Robert Pulko, Andrije Medulića 8, 51000 Rijeka</item>
    </derivirana_varijabla>
  </DomainObject.Predmet.OstaliListFormatedWithAdress>
  <DomainObject.Predmet.OstaliListFormatedWithAdressOIB>
    <izvorni_sadrzaj>
      <item>Robert Pulko, Andrije Medulića 8, 51000 Rijeka</item>
    </izvorni_sadrzaj>
    <derivirana_varijabla naziv="DomainObject.Predmet.OstaliListFormatedWithAdressOIB_1">
      <item>Robert Pulko, Andrije Medulića 8, 51000 Rijeka</item>
    </derivirana_varijabla>
  </DomainObject.Predmet.OstaliListFormatedWithAdressOIB>
  <DomainObject.Predmet.OstaliListNazivFormated>
    <izvorni_sadrzaj>
      <item>Robert Pulko</item>
    </izvorni_sadrzaj>
    <derivirana_varijabla naziv="DomainObject.Predmet.OstaliListNazivFormated_1">
      <item>Robert Pulko</item>
    </derivirana_varijabla>
  </DomainObject.Predmet.OstaliListNazivFormated>
  <DomainObject.Predmet.OstaliListNazivFormatedOIB>
    <izvorni_sadrzaj>
      <item>Robert Pulko</item>
    </izvorni_sadrzaj>
    <derivirana_varijabla naziv="DomainObject.Predmet.OstaliListNazivFormatedOIB_1">
      <item>Robert Pulko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DANIEL STEHLIK GRUPA d.o.o.  Rijeka</izvorni_sadrzaj>
    <derivirana_varijabla naziv="DomainObject.Predmet.StrankaIDrugi_1">DANIEL STEHLIK GRUPA d.o.o.  Rijeka</derivirana_varijabla>
  </DomainObject.Predmet.StrankaIDrugi>
  <DomainObject.Predmet.ProtustrankaIDrugi>
    <izvorni_sadrzaj/>
    <derivirana_varijabla naziv="DomainObject.Predmet.ProtustrankaIDrugi_1"/>
  </DomainObject.Predmet.ProtustrankaIDrugi>
  <DomainObject.Predmet.StrankaIDrugiAdressOIB>
    <izvorni_sadrzaj>DANIEL STEHLIK GRUPA d.o.o.  Rijeka, OIB 29058604414, Vera Bratonja 28, 51000 Rijeka</izvorni_sadrzaj>
    <derivirana_varijabla naziv="DomainObject.Predmet.StrankaIDrugiAdressOIB_1">DANIEL STEHLIK GRUPA d.o.o.  Rijeka, OIB 29058604414, Vera Bratonja 28, 51000 Rijeka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DANIEL STEHLIK GRUPA d.o.o.  Rijeka</item>
      <item>Robert Pulko</item>
    </izvorni_sadrzaj>
    <derivirana_varijabla naziv="DomainObject.Predmet.SudioniciListNaziv_1">
      <item>DANIEL STEHLIK GRUPA d.o.o.  Rijeka</item>
      <item>Robert Pulko</item>
    </derivirana_varijabla>
  </DomainObject.Predmet.SudioniciListNaziv>
  <DomainObject.Predmet.SudioniciListAdressOIB>
    <izvorni_sadrzaj>
      <item>DANIEL STEHLIK GRUPA d.o.o.  Rijeka, OIB 29058604414, Vera Bratonja 28,51000 Rijeka</item>
      <item>Robert Pulko, Andrije Medulića 8,51000 Rijeka</item>
    </izvorni_sadrzaj>
    <derivirana_varijabla naziv="DomainObject.Predmet.SudioniciListAdressOIB_1">
      <item>DANIEL STEHLIK GRUPA d.o.o.  Rijeka, OIB 29058604414, Vera Bratonja 28,51000 Rijeka</item>
      <item>Robert Pulko, Andrije Medulića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29058604414</item>
      <item>, OIB null</item>
    </izvorni_sadrzaj>
    <derivirana_varijabla naziv="DomainObject.Predmet.SudioniciListNazivOIB_1">
      <item>, OIB 29058604414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14</properties:Pages>
  <properties:Words>2761</properties:Words>
  <properties:Characters>16001</properties:Characters>
  <properties:Lines>1292</properties:Lines>
  <properties:Paragraphs>528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19040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2015-12-17T10:34:00Z</dcterms:created>
  <dc:creator>Vera Jelenović</dc:creator>
  <cp:lastModifiedBy>Danijela Fumić</cp:lastModifiedBy>
  <dcterms:modified xmlns:xsi="http://www.w3.org/2001/XMLSchema-instance" xsi:type="dcterms:W3CDTF">2015-12-17T10:44:00Z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14</vt:i4>
  </prop:property>
</prop:Properties>
</file>