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a930" w14:paraId="b53a930" w:rsidRDefault="00363F4A" w:rsidP="00363F4A" w:rsidR="00363F4A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63F4A" w:rsidP="00363F4A" w:rsidR="00363F4A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363F4A" w:rsidP="00363F4A" w:rsidR="00363F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63F4A" w:rsidP="00363F4A" w:rsidR="00363F4A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 w:rsidR="00FC0863">
        <w:rPr>
          <w:rFonts w:cs="Times New Roman" w:hAnsi="Times New Roman" w:ascii="Times New Roman"/>
          <w:sz w:val="24"/>
          <w:szCs w:val="24"/>
        </w:rPr>
        <w:tab/>
      </w:r>
      <w:r w:rsidR="00FC0863">
        <w:rPr>
          <w:rFonts w:cs="Times New Roman" w:hAnsi="Times New Roman" w:ascii="Times New Roman"/>
          <w:sz w:val="24"/>
          <w:szCs w:val="24"/>
        </w:rPr>
        <w:tab/>
      </w:r>
      <w:r w:rsidR="00FC0863">
        <w:rPr>
          <w:rFonts w:cs="Times New Roman" w:hAnsi="Times New Roman" w:ascii="Times New Roman"/>
          <w:sz w:val="24"/>
          <w:szCs w:val="24"/>
        </w:rPr>
        <w:tab/>
        <w:t>Poslovni broj: 4.St-66/2018-2</w:t>
      </w:r>
      <w:r w:rsidRPr="00C24B9D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363F4A" w:rsidP="00363F4A" w:rsidR="00363F4A" w:rsidRPr="00C24B9D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363F4A" w:rsidP="00363F4A" w:rsidR="00363F4A" w:rsidRPr="00C24B9D">
      <w:pPr>
        <w:pStyle w:val="Bezproreda"/>
        <w:spacing w:after="16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63F4A" w:rsidP="00363F4A" w:rsidR="00363F4A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FC0863">
        <w:rPr>
          <w:rFonts w:cs="Times New Roman" w:hAnsi="Times New Roman" w:ascii="Times New Roman"/>
          <w:sz w:val="24"/>
          <w:szCs w:val="24"/>
        </w:rPr>
        <w:t>sucu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tog suda </w:t>
      </w:r>
      <w:r w:rsidR="00FC0863">
        <w:rPr>
          <w:rFonts w:cs="Times New Roman" w:hAnsi="Times New Roman" w:ascii="Times New Roman"/>
          <w:sz w:val="24"/>
          <w:szCs w:val="24"/>
        </w:rPr>
        <w:t>Katarini Mikulić</w:t>
      </w:r>
      <w:r w:rsidRPr="00C24B9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Pr="00436013">
        <w:rPr>
          <w:rFonts w:cs="Times New Roman" w:hAnsi="Times New Roman" w:ascii="Times New Roman"/>
          <w:sz w:val="24"/>
          <w:szCs w:val="24"/>
        </w:rPr>
        <w:t xml:space="preserve">postupku </w:t>
      </w:r>
      <w:r>
        <w:rPr>
          <w:rFonts w:cs="Times New Roman" w:hAnsi="Times New Roman" w:ascii="Times New Roman"/>
          <w:sz w:val="24"/>
          <w:szCs w:val="24"/>
        </w:rPr>
        <w:t>po prijedlogu za nastavljanje postupka radi naknade diobe stečajne mase iza stečajnog dužnika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FC0863" w:rsidRPr="00FC0863">
        <w:rPr>
          <w:rFonts w:cs="Times New Roman" w:hAnsi="Times New Roman" w:ascii="Times New Roman"/>
          <w:sz w:val="24"/>
          <w:szCs w:val="24"/>
        </w:rPr>
        <w:t>APTA MIHI d.o.o., Grohote, Rogač 30, OIB: 49175262302</w:t>
      </w:r>
      <w:r w:rsidRPr="00FC0863">
        <w:rPr>
          <w:rFonts w:cs="Times New Roman" w:hAnsi="Times New Roman" w:ascii="Times New Roman"/>
          <w:sz w:val="24"/>
          <w:szCs w:val="24"/>
        </w:rPr>
        <w:t xml:space="preserve">, </w:t>
      </w:r>
      <w:r w:rsidR="00FC0863">
        <w:rPr>
          <w:rFonts w:cs="Times New Roman" w:hAnsi="Times New Roman" w:ascii="Times New Roman"/>
          <w:sz w:val="24"/>
          <w:szCs w:val="24"/>
        </w:rPr>
        <w:t>24. siječnja 2018.</w:t>
      </w:r>
    </w:p>
    <w:p w:rsidRDefault="00363F4A" w:rsidP="00363F4A" w:rsidR="00363F4A" w:rsidRPr="00650D18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363F4A" w:rsidP="00363F4A" w:rsidR="00363F4A">
      <w:pPr>
        <w:pStyle w:val="Bezproreda"/>
        <w:spacing w:after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Određuje se nastavak postupka radi naknadne diobe stečajne mase stečajnog dužnika </w:t>
      </w:r>
      <w:r w:rsidR="00FC0863" w:rsidRPr="00FC0863">
        <w:rPr>
          <w:rFonts w:cs="Times New Roman" w:hAnsi="Times New Roman" w:ascii="Times New Roman"/>
          <w:sz w:val="24"/>
          <w:szCs w:val="24"/>
        </w:rPr>
        <w:t>APTA MIHI d.o.o., Grohote, Rogač 30, OIB: 49175262302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63F4A" w:rsidP="00363F4A" w:rsidR="00363F4A">
      <w:pPr>
        <w:pStyle w:val="Bezproreda"/>
        <w:spacing w:after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72609">
        <w:rPr>
          <w:rFonts w:cs="Times New Roman" w:hAnsi="Times New Roman" w:ascii="Times New Roman"/>
          <w:sz w:val="24"/>
          <w:szCs w:val="24"/>
        </w:rPr>
        <w:t xml:space="preserve">II. </w:t>
      </w:r>
      <w:r w:rsidR="00696B52">
        <w:rPr>
          <w:rFonts w:cs="Times New Roman" w:hAnsi="Times New Roman" w:ascii="Times New Roman"/>
          <w:sz w:val="24"/>
          <w:szCs w:val="24"/>
        </w:rPr>
        <w:t xml:space="preserve">Zdenko Krstić </w:t>
      </w:r>
      <w:r w:rsidR="00FC0863" w:rsidRPr="00FC0863">
        <w:rPr>
          <w:rFonts w:cs="Times New Roman" w:hAnsi="Times New Roman" w:ascii="Times New Roman"/>
          <w:sz w:val="24"/>
          <w:szCs w:val="24"/>
        </w:rPr>
        <w:t>iz Osijeka, Županijska 2, OIB: 13827089798</w:t>
      </w:r>
      <w:r w:rsidRPr="00272609">
        <w:rPr>
          <w:rFonts w:cs="Times New Roman" w:hAnsi="Times New Roman" w:ascii="Times New Roman"/>
          <w:sz w:val="24"/>
          <w:szCs w:val="24"/>
        </w:rPr>
        <w:t>, razrješava se</w:t>
      </w:r>
      <w:r>
        <w:rPr>
          <w:rFonts w:cs="Times New Roman" w:hAnsi="Times New Roman" w:ascii="Times New Roman"/>
          <w:sz w:val="24"/>
          <w:szCs w:val="24"/>
        </w:rPr>
        <w:t xml:space="preserve"> dužnosti stečajnog upravitelja</w:t>
      </w:r>
      <w:r w:rsidRPr="00272609">
        <w:rPr>
          <w:rFonts w:cs="Times New Roman" w:hAnsi="Times New Roman" w:ascii="Times New Roman"/>
          <w:sz w:val="24"/>
          <w:szCs w:val="24"/>
        </w:rPr>
        <w:t>.</w:t>
      </w:r>
    </w:p>
    <w:p w:rsidRDefault="00363F4A" w:rsidP="00363F4A" w:rsidR="00363F4A" w:rsidRPr="00272609">
      <w:pPr>
        <w:pStyle w:val="Bezproreda"/>
        <w:spacing w:after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 xml:space="preserve">III. Za </w:t>
      </w:r>
      <w:r>
        <w:rPr>
          <w:rFonts w:cs="Times New Roman" w:hAnsi="Times New Roman" w:ascii="Times New Roman"/>
          <w:sz w:val="24"/>
          <w:szCs w:val="24"/>
        </w:rPr>
        <w:t xml:space="preserve">novog </w:t>
      </w:r>
      <w:r w:rsidRPr="00272609">
        <w:rPr>
          <w:rFonts w:cs="Times New Roman" w:hAnsi="Times New Roman" w:ascii="Times New Roman"/>
          <w:sz w:val="24"/>
          <w:szCs w:val="24"/>
        </w:rPr>
        <w:t xml:space="preserve">stečajnog upravitelja imenuje se </w:t>
      </w:r>
      <w:r w:rsidR="00416E0A">
        <w:rPr>
          <w:rFonts w:cs="Times New Roman" w:hAnsi="Times New Roman" w:ascii="Times New Roman"/>
          <w:sz w:val="24"/>
          <w:szCs w:val="24"/>
        </w:rPr>
        <w:t xml:space="preserve">Maroje Stjepović iz Zagreba, Hermana Bužana 6b, OIB: 57640555089. </w:t>
      </w:r>
    </w:p>
    <w:p w:rsidRDefault="00363F4A" w:rsidP="00363F4A" w:rsidR="00363F4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272609">
        <w:rPr>
          <w:rFonts w:cs="Times New Roman" w:hAnsi="Times New Roman" w:ascii="Times New Roman"/>
          <w:sz w:val="24"/>
          <w:szCs w:val="24"/>
        </w:rPr>
        <w:t xml:space="preserve">. Pozivaju se vjerovnici viših isplatnih redova stečajnog dužnika da u roku od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272609">
        <w:rPr>
          <w:rFonts w:cs="Times New Roman" w:hAnsi="Times New Roman" w:ascii="Times New Roman"/>
          <w:sz w:val="24"/>
          <w:szCs w:val="24"/>
        </w:rPr>
        <w:t>0 dana od dana objave ovog rješenja prijave svoje tražbine stečajnom upravitelju na propisanom obrascu u dva primjerka, a sukladno odredbi</w:t>
      </w:r>
      <w:r>
        <w:rPr>
          <w:rFonts w:cs="Times New Roman" w:hAnsi="Times New Roman" w:ascii="Times New Roman"/>
          <w:sz w:val="24"/>
          <w:szCs w:val="24"/>
        </w:rPr>
        <w:t xml:space="preserve"> čl. 257. </w:t>
      </w:r>
      <w:r w:rsidRPr="0032578D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>
        <w:rPr>
          <w:rFonts w:cs="Times New Roman" w:hAnsi="Times New Roman" w:ascii="Times New Roman"/>
          <w:sz w:val="24"/>
          <w:szCs w:val="24"/>
        </w:rPr>
        <w:t xml:space="preserve">71/15; dalje SZ). </w:t>
      </w:r>
      <w:r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FC0863">
        <w:rPr>
          <w:rFonts w:cs="Times New Roman" w:hAnsi="Times New Roman" w:ascii="Times New Roman"/>
          <w:sz w:val="24"/>
          <w:szCs w:val="24"/>
        </w:rPr>
        <w:t>66</w:t>
      </w:r>
      <w:r>
        <w:rPr>
          <w:rFonts w:cs="Times New Roman" w:hAnsi="Times New Roman" w:ascii="Times New Roman"/>
          <w:sz w:val="24"/>
          <w:szCs w:val="24"/>
        </w:rPr>
        <w:t>-</w:t>
      </w:r>
      <w:r w:rsidR="00FC0863">
        <w:rPr>
          <w:rFonts w:cs="Times New Roman" w:hAnsi="Times New Roman" w:ascii="Times New Roman"/>
          <w:sz w:val="24"/>
          <w:szCs w:val="24"/>
        </w:rPr>
        <w:t>2018</w:t>
      </w:r>
      <w:r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FC0863">
        <w:rPr>
          <w:rFonts w:cs="Times New Roman" w:hAnsi="Times New Roman" w:ascii="Times New Roman"/>
          <w:sz w:val="24"/>
          <w:szCs w:val="24"/>
        </w:rPr>
        <w:t>4</w:t>
      </w:r>
      <w:r w:rsidRPr="0032578D">
        <w:rPr>
          <w:rFonts w:cs="Times New Roman" w:hAnsi="Times New Roman" w:ascii="Times New Roman"/>
          <w:sz w:val="24"/>
          <w:szCs w:val="24"/>
        </w:rPr>
        <w:t>.St-</w:t>
      </w:r>
      <w:r w:rsidR="00FC0863">
        <w:rPr>
          <w:rFonts w:cs="Times New Roman" w:hAnsi="Times New Roman" w:ascii="Times New Roman"/>
          <w:sz w:val="24"/>
          <w:szCs w:val="24"/>
        </w:rPr>
        <w:t>66/2018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63F4A" w:rsidP="00363F4A" w:rsidR="00363F4A" w:rsidRP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</w:t>
      </w:r>
      <w:r w:rsidRPr="0032578D">
        <w:rPr>
          <w:rFonts w:cs="Times New Roman" w:hAnsi="Times New Roman" w:ascii="Times New Roman"/>
          <w:sz w:val="24"/>
          <w:szCs w:val="24"/>
        </w:rPr>
        <w:t xml:space="preserve">Pozivaju se izlučni vjerovnici da u roku od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32578D">
        <w:rPr>
          <w:rFonts w:cs="Times New Roman" w:hAnsi="Times New Roman" w:ascii="Times New Roman"/>
          <w:sz w:val="24"/>
          <w:szCs w:val="24"/>
        </w:rPr>
        <w:t xml:space="preserve">0 dana </w:t>
      </w:r>
      <w:r>
        <w:rPr>
          <w:rFonts w:cs="Times New Roman" w:hAnsi="Times New Roman" w:ascii="Times New Roman"/>
          <w:sz w:val="24"/>
          <w:szCs w:val="24"/>
        </w:rPr>
        <w:t>od objave ovog rješenja</w:t>
      </w:r>
      <w:r w:rsidRPr="0032578D">
        <w:rPr>
          <w:rFonts w:cs="Times New Roman" w:hAnsi="Times New Roman" w:ascii="Times New Roman"/>
          <w:sz w:val="24"/>
          <w:szCs w:val="24"/>
        </w:rPr>
        <w:t xml:space="preserve"> obavijeste stečajnog upravitelja o </w:t>
      </w:r>
      <w:r>
        <w:rPr>
          <w:rFonts w:cs="Times New Roman" w:hAnsi="Times New Roman" w:ascii="Times New Roman"/>
          <w:sz w:val="24"/>
          <w:szCs w:val="24"/>
        </w:rPr>
        <w:t xml:space="preserve">svom izlučnom pravu, pravnoj osnovi izlučnog prava uz naznaku predmeta na koji se njihovo izlučno pravo odnosi, odnosno, u obavijesti naznače pravo iz čl. 148. SZ-a (naknada za izlučna prava). </w:t>
      </w:r>
      <w:r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FC0863">
        <w:rPr>
          <w:rFonts w:cs="Times New Roman" w:hAnsi="Times New Roman" w:ascii="Times New Roman"/>
          <w:sz w:val="24"/>
          <w:szCs w:val="24"/>
        </w:rPr>
        <w:t>66</w:t>
      </w:r>
      <w:r>
        <w:rPr>
          <w:rFonts w:cs="Times New Roman" w:hAnsi="Times New Roman" w:ascii="Times New Roman"/>
          <w:sz w:val="24"/>
          <w:szCs w:val="24"/>
        </w:rPr>
        <w:t>-</w:t>
      </w:r>
      <w:r w:rsidR="00FC0863">
        <w:rPr>
          <w:rFonts w:cs="Times New Roman" w:hAnsi="Times New Roman" w:ascii="Times New Roman"/>
          <w:sz w:val="24"/>
          <w:szCs w:val="24"/>
        </w:rPr>
        <w:t>2018</w:t>
      </w:r>
      <w:r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FC0863">
        <w:rPr>
          <w:rFonts w:cs="Times New Roman" w:hAnsi="Times New Roman" w:ascii="Times New Roman"/>
          <w:sz w:val="24"/>
          <w:szCs w:val="24"/>
        </w:rPr>
        <w:t>4</w:t>
      </w:r>
      <w:r w:rsidRPr="0026676F">
        <w:rPr>
          <w:rFonts w:cs="Times New Roman" w:hAnsi="Times New Roman" w:ascii="Times New Roman"/>
          <w:sz w:val="24"/>
          <w:szCs w:val="24"/>
        </w:rPr>
        <w:t>.St</w:t>
      </w:r>
      <w:r>
        <w:rPr>
          <w:rFonts w:cs="Times New Roman" w:hAnsi="Times New Roman" w:ascii="Times New Roman"/>
          <w:sz w:val="24"/>
          <w:szCs w:val="24"/>
        </w:rPr>
        <w:t>-</w:t>
      </w:r>
      <w:r w:rsidR="00FC0863">
        <w:rPr>
          <w:rFonts w:cs="Times New Roman" w:hAnsi="Times New Roman" w:ascii="Times New Roman"/>
          <w:sz w:val="24"/>
          <w:szCs w:val="24"/>
        </w:rPr>
        <w:t>66/2018</w:t>
      </w:r>
      <w:r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363F4A" w:rsidP="00363F4A" w:rsidR="00363F4A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</w:t>
      </w:r>
      <w:r w:rsidRPr="0032578D">
        <w:t xml:space="preserve"> </w:t>
      </w:r>
      <w:r w:rsidRPr="0032578D">
        <w:rPr>
          <w:rFonts w:cs="Times New Roman" w:hAnsi="Times New Roman" w:ascii="Times New Roman"/>
          <w:sz w:val="24"/>
          <w:szCs w:val="24"/>
        </w:rPr>
        <w:t>Pozivaju se razlučni vjerovnici da u roku o</w:t>
      </w:r>
      <w:r>
        <w:rPr>
          <w:rFonts w:cs="Times New Roman" w:hAnsi="Times New Roman" w:ascii="Times New Roman"/>
          <w:sz w:val="24"/>
          <w:szCs w:val="24"/>
        </w:rPr>
        <w:t>d 3</w:t>
      </w:r>
      <w:r w:rsidRPr="0032578D">
        <w:rPr>
          <w:rFonts w:cs="Times New Roman" w:hAnsi="Times New Roman" w:ascii="Times New Roman"/>
          <w:sz w:val="24"/>
          <w:szCs w:val="24"/>
        </w:rPr>
        <w:t xml:space="preserve">0 dana od objave ovog rješenja obavijeste stečajnog upravitelja o </w:t>
      </w:r>
      <w:r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32578D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FC0863">
        <w:rPr>
          <w:rFonts w:cs="Times New Roman" w:hAnsi="Times New Roman" w:ascii="Times New Roman"/>
          <w:sz w:val="24"/>
          <w:szCs w:val="24"/>
        </w:rPr>
        <w:t>66</w:t>
      </w:r>
      <w:r>
        <w:rPr>
          <w:rFonts w:cs="Times New Roman" w:hAnsi="Times New Roman" w:ascii="Times New Roman"/>
          <w:sz w:val="24"/>
          <w:szCs w:val="24"/>
        </w:rPr>
        <w:t>-</w:t>
      </w:r>
      <w:r w:rsidR="00FC0863">
        <w:rPr>
          <w:rFonts w:cs="Times New Roman" w:hAnsi="Times New Roman" w:ascii="Times New Roman"/>
          <w:sz w:val="24"/>
          <w:szCs w:val="24"/>
        </w:rPr>
        <w:t>2018</w:t>
      </w:r>
      <w:r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FC0863">
        <w:rPr>
          <w:rFonts w:cs="Times New Roman" w:hAnsi="Times New Roman" w:ascii="Times New Roman"/>
          <w:sz w:val="24"/>
          <w:szCs w:val="24"/>
        </w:rPr>
        <w:t>4</w:t>
      </w:r>
      <w:r w:rsidRPr="0026676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FC0863">
        <w:rPr>
          <w:rFonts w:cs="Times New Roman" w:hAnsi="Times New Roman" w:ascii="Times New Roman"/>
          <w:sz w:val="24"/>
          <w:szCs w:val="24"/>
        </w:rPr>
        <w:t>66/2018</w:t>
      </w:r>
      <w:r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363F4A" w:rsidP="00363F4A" w:rsidR="00363F4A" w:rsidRPr="009F1FB5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VII. </w:t>
      </w:r>
      <w:r w:rsidRPr="008A2FE6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Pr="009F1FB5">
        <w:rPr>
          <w:rFonts w:cs="Times New Roman" w:hAnsi="Times New Roman" w:ascii="Times New Roman"/>
          <w:sz w:val="24"/>
          <w:szCs w:val="24"/>
        </w:rPr>
        <w:t xml:space="preserve">upravitelju stečajne mase u za stečajnog dužnika. </w:t>
      </w:r>
    </w:p>
    <w:p w:rsidRDefault="00363F4A" w:rsidP="00363F4A" w:rsidR="00363F4A" w:rsidRPr="009F1FB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F1FB5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9F1FB5">
        <w:rPr>
          <w:rFonts w:cs="Times New Roman" w:hAnsi="Times New Roman" w:ascii="Times New Roman"/>
          <w:sz w:val="24"/>
          <w:szCs w:val="24"/>
        </w:rPr>
        <w:t xml:space="preserve">I. Ispitno ročište na kojem će se ispitivati prijavljene tražbine određuje </w:t>
      </w:r>
      <w:r w:rsidRPr="00033439">
        <w:rPr>
          <w:rFonts w:cs="Times New Roman" w:hAnsi="Times New Roman" w:ascii="Times New Roman"/>
          <w:sz w:val="24"/>
          <w:szCs w:val="24"/>
        </w:rPr>
        <w:t xml:space="preserve">se za dan </w:t>
      </w:r>
      <w:r w:rsidR="002879C9">
        <w:rPr>
          <w:rFonts w:cs="Times New Roman" w:hAnsi="Times New Roman" w:ascii="Times New Roman"/>
          <w:sz w:val="24"/>
          <w:szCs w:val="24"/>
        </w:rPr>
        <w:t>13.</w:t>
      </w:r>
      <w:r w:rsidRPr="00033439">
        <w:rPr>
          <w:rFonts w:cs="Times New Roman" w:hAnsi="Times New Roman" w:ascii="Times New Roman"/>
          <w:sz w:val="24"/>
          <w:szCs w:val="24"/>
        </w:rPr>
        <w:t xml:space="preserve"> </w:t>
      </w:r>
      <w:r w:rsidR="00FC0863">
        <w:rPr>
          <w:rFonts w:cs="Times New Roman" w:hAnsi="Times New Roman" w:ascii="Times New Roman"/>
          <w:sz w:val="24"/>
          <w:szCs w:val="24"/>
        </w:rPr>
        <w:t>ožujka 2018</w:t>
      </w:r>
      <w:r w:rsidRPr="00033439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2879C9">
        <w:rPr>
          <w:rFonts w:cs="Times New Roman" w:hAnsi="Times New Roman" w:ascii="Times New Roman"/>
          <w:sz w:val="24"/>
          <w:szCs w:val="24"/>
        </w:rPr>
        <w:t>12:00</w:t>
      </w:r>
      <w:r w:rsidRPr="00033439">
        <w:rPr>
          <w:rFonts w:cs="Times New Roman" w:hAnsi="Times New Roman" w:ascii="Times New Roman"/>
          <w:sz w:val="24"/>
          <w:szCs w:val="24"/>
        </w:rPr>
        <w:t xml:space="preserve"> sati</w:t>
      </w:r>
      <w:r w:rsidRPr="009F1FB5">
        <w:rPr>
          <w:rFonts w:cs="Times New Roman" w:hAnsi="Times New Roman" w:ascii="Times New Roman"/>
          <w:sz w:val="24"/>
          <w:szCs w:val="24"/>
        </w:rPr>
        <w:t xml:space="preserve">, u prostorijama Trgovačkog suda u Splitu, Sukoišanska 6, </w:t>
      </w:r>
      <w:r w:rsidR="00FC0863" w:rsidRPr="002879C9">
        <w:rPr>
          <w:rFonts w:cs="Times New Roman" w:hAnsi="Times New Roman" w:ascii="Times New Roman"/>
          <w:sz w:val="24"/>
          <w:szCs w:val="24"/>
        </w:rPr>
        <w:t>kabinet</w:t>
      </w:r>
      <w:r w:rsidRPr="002879C9">
        <w:rPr>
          <w:rFonts w:cs="Times New Roman" w:hAnsi="Times New Roman" w:ascii="Times New Roman"/>
          <w:sz w:val="24"/>
          <w:szCs w:val="24"/>
        </w:rPr>
        <w:t xml:space="preserve"> broj </w:t>
      </w:r>
      <w:r w:rsidR="00FC0863" w:rsidRPr="002879C9">
        <w:rPr>
          <w:rFonts w:cs="Times New Roman" w:hAnsi="Times New Roman" w:ascii="Times New Roman"/>
          <w:sz w:val="24"/>
          <w:szCs w:val="24"/>
        </w:rPr>
        <w:t>116</w:t>
      </w:r>
      <w:r w:rsidRPr="002879C9">
        <w:rPr>
          <w:rFonts w:cs="Times New Roman" w:hAnsi="Times New Roman" w:ascii="Times New Roman"/>
          <w:sz w:val="24"/>
          <w:szCs w:val="24"/>
        </w:rPr>
        <w:t>/I.</w:t>
      </w:r>
    </w:p>
    <w:p w:rsidRDefault="00363F4A" w:rsidP="00363F4A" w:rsidR="00363F4A" w:rsidRPr="002879C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F1FB5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>X</w:t>
      </w:r>
      <w:r w:rsidRPr="009F1FB5">
        <w:rPr>
          <w:rFonts w:cs="Times New Roman" w:hAnsi="Times New Roman" w:ascii="Times New Roman"/>
          <w:sz w:val="24"/>
          <w:szCs w:val="24"/>
        </w:rPr>
        <w:t xml:space="preserve">. Izvještajno ročište na kojem će se na temelju izvješća stečajnog upravitelja odlučivati o daljnjem tijeku stečajnog postupka određuje se za dan </w:t>
      </w:r>
      <w:r w:rsidRPr="00033439">
        <w:rPr>
          <w:rFonts w:cs="Times New Roman" w:hAnsi="Times New Roman" w:ascii="Times New Roman"/>
          <w:sz w:val="24"/>
          <w:szCs w:val="24"/>
        </w:rPr>
        <w:t xml:space="preserve"> </w:t>
      </w:r>
      <w:r w:rsidR="002879C9">
        <w:rPr>
          <w:rFonts w:cs="Times New Roman" w:hAnsi="Times New Roman" w:ascii="Times New Roman"/>
          <w:sz w:val="24"/>
          <w:szCs w:val="24"/>
        </w:rPr>
        <w:t>13.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C0863">
        <w:rPr>
          <w:rFonts w:cs="Times New Roman" w:hAnsi="Times New Roman" w:ascii="Times New Roman"/>
          <w:sz w:val="24"/>
          <w:szCs w:val="24"/>
        </w:rPr>
        <w:t>ožujka 2018</w:t>
      </w:r>
      <w:r>
        <w:rPr>
          <w:rFonts w:cs="Times New Roman" w:hAnsi="Times New Roman" w:ascii="Times New Roman"/>
          <w:sz w:val="24"/>
          <w:szCs w:val="24"/>
        </w:rPr>
        <w:t xml:space="preserve">. u </w:t>
      </w:r>
      <w:r w:rsidR="002879C9">
        <w:rPr>
          <w:rFonts w:cs="Times New Roman" w:hAnsi="Times New Roman" w:ascii="Times New Roman"/>
          <w:sz w:val="24"/>
          <w:szCs w:val="24"/>
        </w:rPr>
        <w:t xml:space="preserve">12:15 </w:t>
      </w:r>
      <w:r w:rsidRPr="00033439">
        <w:rPr>
          <w:rFonts w:cs="Times New Roman" w:hAnsi="Times New Roman" w:ascii="Times New Roman"/>
          <w:sz w:val="24"/>
          <w:szCs w:val="24"/>
        </w:rPr>
        <w:t xml:space="preserve">sati, u prostorijama Trgovačkog suda u Splitu, Sukoišanska 6, </w:t>
      </w:r>
      <w:r w:rsidR="00FC0863" w:rsidRPr="002879C9">
        <w:rPr>
          <w:rFonts w:cs="Times New Roman" w:hAnsi="Times New Roman" w:ascii="Times New Roman"/>
          <w:sz w:val="24"/>
          <w:szCs w:val="24"/>
        </w:rPr>
        <w:t>kabinet broj 116/I</w:t>
      </w:r>
      <w:r w:rsidRPr="002879C9">
        <w:rPr>
          <w:rFonts w:cs="Times New Roman" w:hAnsi="Times New Roman" w:ascii="Times New Roman"/>
          <w:sz w:val="24"/>
          <w:szCs w:val="24"/>
        </w:rPr>
        <w:t>.</w:t>
      </w:r>
    </w:p>
    <w:p w:rsidRDefault="00363F4A" w:rsidP="00363F4A" w:rsidR="00363F4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X</w:t>
      </w:r>
      <w:r w:rsidRPr="003E25B9">
        <w:rPr>
          <w:rFonts w:cs="Times New Roman" w:hAnsi="Times New Roman" w:ascii="Times New Roman"/>
          <w:sz w:val="24"/>
          <w:szCs w:val="24"/>
        </w:rPr>
        <w:t xml:space="preserve">. Stečajna masa stečajnog dužnika </w:t>
      </w:r>
      <w:r w:rsidR="00FC0863" w:rsidRPr="00FC0863">
        <w:rPr>
          <w:rFonts w:cs="Times New Roman" w:hAnsi="Times New Roman" w:ascii="Times New Roman"/>
          <w:sz w:val="24"/>
          <w:szCs w:val="24"/>
        </w:rPr>
        <w:t>APTA MIHI d.o.o., Grohote, Rogač 30, OIB: 49175262302</w:t>
      </w:r>
      <w:r w:rsidRPr="003E25B9">
        <w:rPr>
          <w:rFonts w:cs="Times New Roman" w:hAnsi="Times New Roman" w:ascii="Times New Roman"/>
          <w:sz w:val="24"/>
          <w:szCs w:val="24"/>
        </w:rPr>
        <w:t>, upisat će se u registar Trgovačkog suda u Splitu i po službenoj dužnosti dobiti novi osobni identifikacijski broj.</w:t>
      </w:r>
      <w:r w:rsidRPr="00527C87">
        <w:t xml:space="preserve"> </w:t>
      </w:r>
      <w:r w:rsidRPr="00527C87">
        <w:rPr>
          <w:rFonts w:cs="Times New Roman" w:hAnsi="Times New Roman" w:ascii="Times New Roman"/>
          <w:sz w:val="24"/>
          <w:szCs w:val="24"/>
        </w:rPr>
        <w:t>U sudski registar, pored stečajne mase, određuje se i upis stečajnog upravitelja</w:t>
      </w:r>
      <w:r w:rsidRPr="0026676F">
        <w:t xml:space="preserve"> </w:t>
      </w:r>
      <w:r w:rsidR="00E61287">
        <w:rPr>
          <w:rFonts w:cs="Times New Roman" w:hAnsi="Times New Roman" w:ascii="Times New Roman"/>
          <w:sz w:val="24"/>
          <w:szCs w:val="24"/>
        </w:rPr>
        <w:t>Maroja Stjepovića iz Zagreba, Hermana Bužana 6b, OIB: 57640555089.</w:t>
      </w:r>
    </w:p>
    <w:p w:rsidRDefault="00363F4A" w:rsidP="00696B52" w:rsidR="00363F4A">
      <w:pPr>
        <w:pStyle w:val="Bezproreda"/>
        <w:spacing w:after="200" w:before="3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110E29">
        <w:rPr>
          <w:rFonts w:cs="Times New Roman" w:hAnsi="Times New Roman" w:ascii="Times New Roman"/>
          <w:sz w:val="24"/>
          <w:szCs w:val="24"/>
        </w:rPr>
        <w:t>X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10E29">
        <w:rPr>
          <w:rFonts w:cs="Times New Roman" w:hAnsi="Times New Roman" w:ascii="Times New Roman"/>
          <w:sz w:val="24"/>
          <w:szCs w:val="24"/>
        </w:rPr>
        <w:t>. Određuje se zabilježba rješenja o</w:t>
      </w:r>
      <w:r>
        <w:rPr>
          <w:rFonts w:cs="Times New Roman" w:hAnsi="Times New Roman" w:ascii="Times New Roman"/>
          <w:sz w:val="24"/>
          <w:szCs w:val="24"/>
        </w:rPr>
        <w:t xml:space="preserve"> nastavku postupka radi naknadne diobe  </w:t>
      </w:r>
      <w:r w:rsidRPr="00806A6E">
        <w:rPr>
          <w:rFonts w:cs="Times New Roman" w:hAnsi="Times New Roman" w:ascii="Times New Roman"/>
          <w:sz w:val="24"/>
          <w:szCs w:val="24"/>
        </w:rPr>
        <w:t xml:space="preserve">stečajne mase iza stečajnog dužnika </w:t>
      </w:r>
      <w:r w:rsidR="00FC0863" w:rsidRPr="00FC0863">
        <w:rPr>
          <w:rFonts w:cs="Times New Roman" w:hAnsi="Times New Roman" w:ascii="Times New Roman"/>
          <w:sz w:val="24"/>
          <w:szCs w:val="24"/>
        </w:rPr>
        <w:t>APTA MIHI d.o.o., Grohote, Rogač 30, OIB: 49175262302</w:t>
      </w:r>
      <w:r w:rsidR="00FC086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="00FC0863">
        <w:rPr>
          <w:rFonts w:cs="Times New Roman" w:hAnsi="Times New Roman" w:ascii="Times New Roman"/>
          <w:sz w:val="24"/>
          <w:szCs w:val="24"/>
        </w:rPr>
        <w:t>nekretninama</w:t>
      </w:r>
      <w:r>
        <w:rPr>
          <w:rFonts w:cs="Times New Roman" w:hAnsi="Times New Roman" w:ascii="Times New Roman"/>
          <w:sz w:val="24"/>
          <w:szCs w:val="24"/>
        </w:rPr>
        <w:t xml:space="preserve"> označen</w:t>
      </w:r>
      <w:r w:rsidR="00FC0863">
        <w:rPr>
          <w:rFonts w:cs="Times New Roman" w:hAnsi="Times New Roman" w:ascii="Times New Roman"/>
          <w:sz w:val="24"/>
          <w:szCs w:val="24"/>
        </w:rPr>
        <w:t>im</w:t>
      </w:r>
      <w:r w:rsidRPr="00110E29">
        <w:rPr>
          <w:rFonts w:cs="Times New Roman" w:hAnsi="Times New Roman" w:ascii="Times New Roman"/>
          <w:sz w:val="24"/>
          <w:szCs w:val="24"/>
        </w:rPr>
        <w:t xml:space="preserve"> kao</w:t>
      </w:r>
      <w:r w:rsidR="00FC0863">
        <w:rPr>
          <w:rFonts w:cs="Times New Roman" w:hAnsi="Times New Roman" w:ascii="Times New Roman"/>
          <w:sz w:val="24"/>
          <w:szCs w:val="24"/>
        </w:rPr>
        <w:t xml:space="preserve"> čest.zem. 367/5 ZU 1569 K.O. Grohote i čest. </w:t>
      </w:r>
      <w:r w:rsidR="00696B52">
        <w:rPr>
          <w:rFonts w:cs="Times New Roman" w:hAnsi="Times New Roman" w:ascii="Times New Roman"/>
          <w:sz w:val="24"/>
          <w:szCs w:val="24"/>
        </w:rPr>
        <w:t>zem. 367/8 ZU 1569 K.O. Grohote</w:t>
      </w:r>
      <w:r w:rsidRPr="00110E2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a što će Općinski sud u Splitu - Z</w:t>
      </w:r>
      <w:r w:rsidRPr="00110E29">
        <w:rPr>
          <w:rFonts w:cs="Times New Roman" w:hAnsi="Times New Roman" w:ascii="Times New Roman"/>
          <w:sz w:val="24"/>
          <w:szCs w:val="24"/>
        </w:rPr>
        <w:t xml:space="preserve">emljišnoknjižni odjel </w:t>
      </w:r>
      <w:r w:rsidR="00696B52">
        <w:rPr>
          <w:rFonts w:cs="Times New Roman" w:hAnsi="Times New Roman" w:ascii="Times New Roman"/>
          <w:sz w:val="24"/>
          <w:szCs w:val="24"/>
        </w:rPr>
        <w:t xml:space="preserve">Split </w:t>
      </w:r>
      <w:r w:rsidRPr="00110E29">
        <w:rPr>
          <w:rFonts w:cs="Times New Roman" w:hAnsi="Times New Roman" w:ascii="Times New Roman"/>
          <w:sz w:val="24"/>
          <w:szCs w:val="24"/>
        </w:rPr>
        <w:t>izvršiti po službenoj dužnosti.</w:t>
      </w:r>
    </w:p>
    <w:p w:rsidRDefault="00363F4A" w:rsidP="00363F4A" w:rsidR="00363F4A">
      <w:pPr>
        <w:pStyle w:val="Bezproreda"/>
        <w:spacing w:after="2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363F4A" w:rsidP="00363F4A" w:rsidR="00363F4A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prijedlog Financijske agencije</w:t>
      </w:r>
      <w:r w:rsidRPr="00A64657">
        <w:rPr>
          <w:rFonts w:cs="Times New Roman" w:hAnsi="Times New Roman" w:ascii="Times New Roman"/>
          <w:sz w:val="24"/>
          <w:szCs w:val="24"/>
        </w:rPr>
        <w:t xml:space="preserve">,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rješenjem ovog suda </w:t>
      </w:r>
      <w:r w:rsidR="00696B52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>.St-</w:t>
      </w:r>
      <w:r w:rsidR="00696B52">
        <w:rPr>
          <w:rFonts w:cs="Times New Roman" w:hAnsi="Times New Roman" w:ascii="Times New Roman"/>
          <w:sz w:val="24"/>
          <w:szCs w:val="24"/>
        </w:rPr>
        <w:t>839</w:t>
      </w:r>
      <w:r>
        <w:rPr>
          <w:rFonts w:cs="Times New Roman" w:hAnsi="Times New Roman" w:ascii="Times New Roman"/>
          <w:sz w:val="24"/>
          <w:szCs w:val="24"/>
        </w:rPr>
        <w:t xml:space="preserve">/2015 od </w:t>
      </w:r>
      <w:r w:rsidR="00696B52">
        <w:rPr>
          <w:rFonts w:cs="Times New Roman" w:hAnsi="Times New Roman" w:ascii="Times New Roman"/>
          <w:sz w:val="24"/>
          <w:szCs w:val="24"/>
        </w:rPr>
        <w:t>30. prosinca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 stečajni postupak nad dužnikom</w:t>
      </w:r>
      <w:r w:rsidRPr="00A64657">
        <w:rPr>
          <w:rFonts w:cs="Times New Roman" w:hAnsi="Times New Roman" w:ascii="Times New Roman"/>
          <w:sz w:val="24"/>
          <w:szCs w:val="24"/>
        </w:rPr>
        <w:t xml:space="preserve"> </w:t>
      </w:r>
      <w:r w:rsidR="00696B52" w:rsidRPr="00FC0863">
        <w:rPr>
          <w:rFonts w:cs="Times New Roman" w:hAnsi="Times New Roman" w:ascii="Times New Roman"/>
          <w:sz w:val="24"/>
          <w:szCs w:val="24"/>
        </w:rPr>
        <w:t>APTA MIHI d.o.o., Grohote, Rogač 30, OIB: 49175262302</w:t>
      </w:r>
      <w:r>
        <w:rPr>
          <w:rFonts w:cs="Times New Roman" w:hAnsi="Times New Roman" w:ascii="Times New Roman"/>
          <w:sz w:val="24"/>
          <w:szCs w:val="24"/>
        </w:rPr>
        <w:t xml:space="preserve">, a temeljem odredbe </w:t>
      </w:r>
      <w:r w:rsidRPr="00A64657">
        <w:rPr>
          <w:rFonts w:cs="Times New Roman" w:hAnsi="Times New Roman" w:ascii="Times New Roman"/>
          <w:sz w:val="24"/>
          <w:szCs w:val="24"/>
        </w:rPr>
        <w:t>čl. 431. i čl. 432.</w:t>
      </w:r>
      <w:r>
        <w:rPr>
          <w:rFonts w:cs="Times New Roman" w:hAnsi="Times New Roman" w:ascii="Times New Roman"/>
          <w:sz w:val="24"/>
          <w:szCs w:val="24"/>
        </w:rPr>
        <w:t xml:space="preserve"> SZ-a. Istim rješenjem za stečajnog upravitelja imenovan je </w:t>
      </w:r>
      <w:r w:rsidR="00696B52">
        <w:rPr>
          <w:rFonts w:cs="Times New Roman" w:hAnsi="Times New Roman" w:ascii="Times New Roman"/>
          <w:sz w:val="24"/>
          <w:szCs w:val="24"/>
        </w:rPr>
        <w:t xml:space="preserve">Zdenko Krstić </w:t>
      </w:r>
      <w:r w:rsidR="00696B52" w:rsidRPr="00FC0863">
        <w:rPr>
          <w:rFonts w:cs="Times New Roman" w:hAnsi="Times New Roman" w:ascii="Times New Roman"/>
          <w:sz w:val="24"/>
          <w:szCs w:val="24"/>
        </w:rPr>
        <w:t>iz Osijeka, Županijska 2, OIB: 13827089798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63F4A" w:rsidP="00363F4A" w:rsidR="00363F4A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Predmetno rješenje postalo je pravomoćno </w:t>
      </w:r>
      <w:r w:rsidR="0006503A">
        <w:rPr>
          <w:rFonts w:cs="Times New Roman" w:hAnsi="Times New Roman" w:ascii="Times New Roman"/>
          <w:sz w:val="24"/>
          <w:szCs w:val="24"/>
        </w:rPr>
        <w:t>19. listopada</w:t>
      </w:r>
      <w:r w:rsidR="00696B52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63F4A" w:rsidP="00363F4A" w:rsidR="00696B52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696B52">
        <w:rPr>
          <w:rFonts w:cs="Times New Roman" w:hAnsi="Times New Roman" w:ascii="Times New Roman"/>
          <w:sz w:val="24"/>
          <w:szCs w:val="24"/>
        </w:rPr>
        <w:t>13. svibnja</w:t>
      </w:r>
      <w:r>
        <w:rPr>
          <w:rFonts w:cs="Times New Roman" w:hAnsi="Times New Roman" w:ascii="Times New Roman"/>
          <w:sz w:val="24"/>
          <w:szCs w:val="24"/>
        </w:rPr>
        <w:t xml:space="preserve"> 2016. stečajni upravitelj </w:t>
      </w:r>
      <w:r w:rsidR="00696B52">
        <w:rPr>
          <w:rFonts w:cs="Times New Roman" w:hAnsi="Times New Roman" w:ascii="Times New Roman"/>
          <w:sz w:val="24"/>
          <w:szCs w:val="24"/>
        </w:rPr>
        <w:t>Zdenko Kristić</w:t>
      </w:r>
      <w:r>
        <w:rPr>
          <w:rFonts w:cs="Times New Roman" w:hAnsi="Times New Roman" w:ascii="Times New Roman"/>
          <w:sz w:val="24"/>
          <w:szCs w:val="24"/>
        </w:rPr>
        <w:t xml:space="preserve"> dostavio je sudu </w:t>
      </w:r>
      <w:r w:rsidR="00696B52">
        <w:rPr>
          <w:rFonts w:cs="Times New Roman" w:hAnsi="Times New Roman" w:ascii="Times New Roman"/>
          <w:sz w:val="24"/>
          <w:szCs w:val="24"/>
        </w:rPr>
        <w:t xml:space="preserve">izvješće ističući da dužnik posjeduje imovinu i to nekretninu oznake čest.zem. 367/5 u naravi kuća, tri zgrade i dvor te čest. zem. 367/8 u naravi zgrada i dvor, a koje nekretnine čine stečajnu masu koju treba unovčiti te prodajom istih namiriti stečajne vjerovnike. </w:t>
      </w:r>
    </w:p>
    <w:p w:rsidRDefault="00696B52" w:rsidP="00363F4A" w:rsidR="00696B52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pod poslovnim brojem 4.Stž-7/2016 od 2. rujna 2016. sud je odbacio žalbu stečajnog dužnika podnesenu protiv rješenja ovog suda o otvaranju i zaključenju skraćenog stečajnog postupka. Protiv rješenja suda pod poslovnim brojem 4.Stž-7/2016 od 2. rujna 2016. uložena je žalba stečajnog dužnika koja je odbijena rješenjem Visokog trgovačkog suda RH pod poslovni brojem Pž-6773/2016-2 od 19. listopada 2016.</w:t>
      </w:r>
    </w:p>
    <w:p w:rsidRDefault="00B10B27" w:rsidP="00363F4A" w:rsidR="00B10B27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Podneskom od 16. studenog 2016. stečajni i razlučni vjerovnik RH, Ministarstvo financija predložio je da sud odredi nastavak postupka radi naknadne diobe.</w:t>
      </w:r>
    </w:p>
    <w:p w:rsidRDefault="00B10B27" w:rsidP="00363F4A" w:rsidR="00696B52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Punomoćnik stečajnog dužnika odvjetnik Joško Atlagić iz Splita podneskom zaprimljenim na ovaj sud dana 27. prosinca 2016. predložio je sud provođenje stečajnog postupka zbog postojanja imovine i naknadne diobe. </w:t>
      </w:r>
    </w:p>
    <w:p w:rsidRDefault="00363F4A" w:rsidP="00A37184" w:rsidR="00363F4A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Odredbom čl. 289. st.1. SZ-a propisano je da će sud na prijedlog stečajnoga upravitelja, kojega od stečajnih vjerovnika ili po službenoj dužnosti odrediti nastavljanje postupka radi naknadne diobe ako se nakon završnoga ročišta:</w:t>
      </w:r>
      <w:r w:rsidR="00A37184">
        <w:rPr>
          <w:rFonts w:cs="Times New Roman" w:hAnsi="Times New Roman" w:ascii="Times New Roman"/>
          <w:sz w:val="24"/>
          <w:szCs w:val="24"/>
        </w:rPr>
        <w:t xml:space="preserve"> </w:t>
      </w:r>
      <w:r w:rsidRPr="00C84002">
        <w:rPr>
          <w:rFonts w:cs="Times New Roman" w:hAnsi="Times New Roman" w:ascii="Times New Roman"/>
          <w:sz w:val="24"/>
          <w:szCs w:val="24"/>
        </w:rPr>
        <w:t xml:space="preserve">1. ostvare pretpostavke da se </w:t>
      </w:r>
      <w:r w:rsidRPr="00C84002">
        <w:rPr>
          <w:rFonts w:cs="Times New Roman" w:hAnsi="Times New Roman" w:ascii="Times New Roman"/>
          <w:sz w:val="24"/>
          <w:szCs w:val="24"/>
        </w:rPr>
        <w:lastRenderedPageBreak/>
        <w:t>zadržani iznosi podijele stečajnim vjerovnicima</w:t>
      </w:r>
      <w:r w:rsidR="00A37184">
        <w:rPr>
          <w:rFonts w:cs="Times New Roman" w:hAnsi="Times New Roman" w:ascii="Times New Roman"/>
          <w:sz w:val="24"/>
          <w:szCs w:val="24"/>
        </w:rPr>
        <w:t xml:space="preserve">, </w:t>
      </w:r>
      <w:r w:rsidRPr="00C84002">
        <w:rPr>
          <w:rFonts w:cs="Times New Roman" w:hAnsi="Times New Roman" w:ascii="Times New Roman"/>
          <w:sz w:val="24"/>
          <w:szCs w:val="24"/>
        </w:rPr>
        <w:t>2. iznosi koji su isplaćeni iz stečajne mase vrate u masu</w:t>
      </w:r>
      <w:r w:rsidR="00A37184">
        <w:rPr>
          <w:rFonts w:cs="Times New Roman" w:hAnsi="Times New Roman" w:ascii="Times New Roman"/>
          <w:sz w:val="24"/>
          <w:szCs w:val="24"/>
        </w:rPr>
        <w:t xml:space="preserve"> i </w:t>
      </w:r>
      <w:r w:rsidRPr="00C84002">
        <w:rPr>
          <w:rFonts w:cs="Times New Roman" w:hAnsi="Times New Roman" w:ascii="Times New Roman"/>
          <w:sz w:val="24"/>
          <w:szCs w:val="24"/>
        </w:rPr>
        <w:t>3. pronađe imovina koja ulazi u stečajnu masu.</w:t>
      </w:r>
    </w:p>
    <w:p w:rsidRDefault="00363F4A" w:rsidP="00363F4A" w:rsidR="00363F4A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u konkretnom slučaju iz isprava koje su sudu dostavili stečajni upravitelj </w:t>
      </w:r>
      <w:r w:rsidR="00B10B27">
        <w:rPr>
          <w:rFonts w:cs="Times New Roman" w:hAnsi="Times New Roman" w:ascii="Times New Roman"/>
          <w:sz w:val="24"/>
          <w:szCs w:val="24"/>
        </w:rPr>
        <w:t>Zdenko Kristić i punomoćnik stečajnog dužnika</w:t>
      </w:r>
      <w:r>
        <w:rPr>
          <w:rFonts w:cs="Times New Roman" w:hAnsi="Times New Roman" w:ascii="Times New Roman"/>
          <w:sz w:val="24"/>
          <w:szCs w:val="24"/>
        </w:rPr>
        <w:t>, proizlazi da dužnik raspolaže vrjednijom imovinom koja ulazi u stečajnu mas</w:t>
      </w:r>
      <w:r w:rsidR="00B10B27">
        <w:rPr>
          <w:rFonts w:cs="Times New Roman" w:hAnsi="Times New Roman" w:ascii="Times New Roman"/>
          <w:sz w:val="24"/>
          <w:szCs w:val="24"/>
        </w:rPr>
        <w:t xml:space="preserve">u, </w:t>
      </w:r>
      <w:r>
        <w:rPr>
          <w:rFonts w:cs="Times New Roman" w:hAnsi="Times New Roman" w:ascii="Times New Roman"/>
          <w:sz w:val="24"/>
          <w:szCs w:val="24"/>
        </w:rPr>
        <w:t>a za pretpostaviti je da će se ostvarenom kupovninom po unovčenju te imovine podmiriti najmanje troškovi stečajnog postupka, to je temeljem odredbe čl. 289. st. 1. i 2. SZ-a odlučeno kao u izreci ovog rješenja pod točkom I.</w:t>
      </w:r>
    </w:p>
    <w:p w:rsidRDefault="00363F4A" w:rsidP="00363F4A" w:rsidR="00363F4A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Sukladno čl. 432. SZ-a u skraćenom stečajnom postupku imenovan</w:t>
      </w:r>
      <w:r>
        <w:rPr>
          <w:rFonts w:cs="Times New Roman" w:hAnsi="Times New Roman" w:ascii="Times New Roman"/>
          <w:sz w:val="24"/>
          <w:szCs w:val="24"/>
        </w:rPr>
        <w:t xml:space="preserve"> je stečajni upravitelj</w:t>
      </w:r>
      <w:r w:rsidRPr="003E25B9">
        <w:rPr>
          <w:rFonts w:cs="Times New Roman" w:hAnsi="Times New Roman" w:ascii="Times New Roman"/>
          <w:sz w:val="24"/>
          <w:szCs w:val="24"/>
        </w:rPr>
        <w:t xml:space="preserve"> s liste </w:t>
      </w:r>
      <w:r>
        <w:rPr>
          <w:rFonts w:cs="Times New Roman" w:hAnsi="Times New Roman" w:ascii="Times New Roman"/>
          <w:sz w:val="24"/>
          <w:szCs w:val="24"/>
        </w:rPr>
        <w:t>˝B˝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stečajnih upravitelja, no s obzirom da je određen nastavak stečajnog postupka radi naknadne diobe zbog naknadno pronađene imovine koja ulazi u stečajnu masu, to je temeljem odredbe čl. 91. u vezi s odredbom čl. 84. SZ-a valjalo imenovan</w:t>
      </w:r>
      <w:r>
        <w:rPr>
          <w:rFonts w:cs="Times New Roman" w:hAnsi="Times New Roman" w:ascii="Times New Roman"/>
          <w:sz w:val="24"/>
          <w:szCs w:val="24"/>
        </w:rPr>
        <w:t xml:space="preserve">og upravitelja </w:t>
      </w:r>
      <w:r w:rsidR="00B10B27">
        <w:rPr>
          <w:rFonts w:cs="Times New Roman" w:hAnsi="Times New Roman" w:ascii="Times New Roman"/>
          <w:sz w:val="24"/>
          <w:szCs w:val="24"/>
        </w:rPr>
        <w:t>Zdenka Krstića</w:t>
      </w:r>
      <w:r>
        <w:rPr>
          <w:rFonts w:cs="Times New Roman" w:hAnsi="Times New Roman" w:ascii="Times New Roman"/>
          <w:sz w:val="24"/>
          <w:szCs w:val="24"/>
        </w:rPr>
        <w:t xml:space="preserve"> (koji</w:t>
      </w:r>
      <w:r w:rsidRPr="003E25B9">
        <w:rPr>
          <w:rFonts w:cs="Times New Roman" w:hAnsi="Times New Roman" w:ascii="Times New Roman"/>
          <w:sz w:val="24"/>
          <w:szCs w:val="24"/>
        </w:rPr>
        <w:t xml:space="preserve"> se na dan donošenja ove odluke </w:t>
      </w:r>
      <w:r>
        <w:rPr>
          <w:rFonts w:cs="Times New Roman" w:hAnsi="Times New Roman" w:ascii="Times New Roman"/>
          <w:sz w:val="24"/>
          <w:szCs w:val="24"/>
        </w:rPr>
        <w:t>ne</w:t>
      </w:r>
      <w:r w:rsidRPr="003E25B9">
        <w:rPr>
          <w:rFonts w:cs="Times New Roman" w:hAnsi="Times New Roman" w:ascii="Times New Roman"/>
          <w:sz w:val="24"/>
          <w:szCs w:val="24"/>
        </w:rPr>
        <w:t xml:space="preserve"> nalazi na listi stečajnih upravitelja) razriješiti dužnosti pa je odlučeno kao u izreci ovog rješenja pod točkom II.</w:t>
      </w:r>
    </w:p>
    <w:p w:rsidRDefault="00363F4A" w:rsidP="00363F4A" w:rsidR="00363F4A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Primjenom metode slučajnog odabira za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sa liste ˝A˝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imenovan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E61287">
        <w:rPr>
          <w:rFonts w:cs="Times New Roman" w:hAnsi="Times New Roman" w:ascii="Times New Roman"/>
          <w:sz w:val="24"/>
          <w:szCs w:val="24"/>
        </w:rPr>
        <w:t xml:space="preserve">Maroje Stjepović </w:t>
      </w:r>
      <w:r w:rsidRPr="003E25B9">
        <w:rPr>
          <w:rFonts w:cs="Times New Roman" w:hAnsi="Times New Roman" w:ascii="Times New Roman"/>
          <w:sz w:val="24"/>
          <w:szCs w:val="24"/>
        </w:rPr>
        <w:t>(čl. 84 SZ-a)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3E25B9">
        <w:rPr>
          <w:rFonts w:cs="Times New Roman" w:hAnsi="Times New Roman" w:ascii="Times New Roman"/>
          <w:sz w:val="24"/>
          <w:szCs w:val="24"/>
        </w:rPr>
        <w:t xml:space="preserve"> radi čega je odlučeno kao u izreci ovog rješenja pod točkom III.</w:t>
      </w:r>
    </w:p>
    <w:p w:rsidRDefault="00363F4A" w:rsidP="00363F4A" w:rsidR="00363F4A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 xml:space="preserve">Temeljem odredbe čl. 129. </w:t>
      </w:r>
      <w:r>
        <w:rPr>
          <w:rFonts w:cs="Times New Roman" w:hAnsi="Times New Roman" w:ascii="Times New Roman"/>
          <w:sz w:val="24"/>
          <w:szCs w:val="24"/>
        </w:rPr>
        <w:t xml:space="preserve">i 133. st. 5. </w:t>
      </w:r>
      <w:r w:rsidRPr="003E25B9">
        <w:rPr>
          <w:rFonts w:cs="Times New Roman" w:hAnsi="Times New Roman" w:ascii="Times New Roman"/>
          <w:sz w:val="24"/>
          <w:szCs w:val="24"/>
        </w:rPr>
        <w:t>SZ-a odlučeno je kao u izreci</w:t>
      </w:r>
      <w:r>
        <w:rPr>
          <w:rFonts w:cs="Times New Roman" w:hAnsi="Times New Roman" w:ascii="Times New Roman"/>
          <w:sz w:val="24"/>
          <w:szCs w:val="24"/>
        </w:rPr>
        <w:t xml:space="preserve"> ovog rješenja pod točkama IV.- IX.</w:t>
      </w:r>
      <w:r w:rsidRPr="003E25B9">
        <w:rPr>
          <w:rFonts w:cs="Times New Roman" w:hAnsi="Times New Roman" w:ascii="Times New Roman"/>
          <w:sz w:val="24"/>
          <w:szCs w:val="24"/>
        </w:rPr>
        <w:t>, temeljem odredbe čl. 289. st. 5. SZ-a odlučeno je kao u izreci ovog rješenja pod točkom X., a temeljem odredbe čl. 129. st. 2. SZ-a odlučeno je kao u izreci ovog rješenja pod točkom XI.</w:t>
      </w:r>
    </w:p>
    <w:p w:rsidRDefault="00363F4A" w:rsidP="00363F4A" w:rsidR="00363F4A" w:rsidRPr="00C24B9D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U Splitu</w:t>
      </w:r>
      <w:r w:rsidR="00B10B27">
        <w:rPr>
          <w:rFonts w:cs="Times New Roman" w:hAnsi="Times New Roman" w:ascii="Times New Roman"/>
          <w:sz w:val="24"/>
          <w:szCs w:val="24"/>
        </w:rPr>
        <w:t xml:space="preserve"> 24. siječnja 2018.</w:t>
      </w:r>
    </w:p>
    <w:p w:rsidRDefault="00B10B27" w:rsidP="00363F4A" w:rsidR="00363F4A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B10B27" w:rsidP="00363F4A" w:rsidR="00B10B27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0B27" w:rsidP="00363F4A" w:rsidR="00B10B27" w:rsidRPr="00C24B9D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0B27" w:rsidP="00B10B27" w:rsidR="00745C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745C04">
        <w:rPr>
          <w:rFonts w:cs="Times New Roman" w:hAnsi="Times New Roman" w:ascii="Times New Roman"/>
          <w:sz w:val="24"/>
          <w:szCs w:val="24"/>
        </w:rPr>
        <w:t>,v.r.</w:t>
      </w:r>
    </w:p>
    <w:p w:rsidRDefault="00745C04" w:rsidP="0071700F" w:rsidR="00745C0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745C04" w:rsidP="00745C04" w:rsidR="00745C04" w:rsidRPr="0085560D">
      <w:pPr>
        <w:pStyle w:val="Bezproreda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B10B27" w:rsidP="00B10B27" w:rsidR="00363F4A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10B27" w:rsidP="00B10B27" w:rsidR="00B10B27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0B27" w:rsidP="00363F4A" w:rsidR="00363F4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Uputa o pravnom lijeku</w:t>
      </w:r>
      <w:r w:rsidR="00363F4A" w:rsidRPr="009D0DC2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363F4A" w:rsidP="00363F4A" w:rsidR="00363F4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363F4A" w:rsidP="00363F4A" w:rsidR="00363F4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Sect="00436013" w:rsidR="00853B3E">
      <w:headerReference w:type="default" r:id="rId9"/>
      <w:headerReference w:type="firs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184" w:rsidR="00D269D7">
      <w:pPr>
        <w:spacing w:lineRule="auto" w:line="240" w:after="0"/>
      </w:pPr>
      <w:r>
        <w:separator/>
      </w:r>
    </w:p>
  </w:endnote>
  <w:endnote w:id="0" w:type="continuationSeparator">
    <w:p w:rsidRDefault="00A37184" w:rsidR="00D269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184" w:rsidR="00D269D7">
      <w:pPr>
        <w:spacing w:lineRule="auto" w:line="240" w:after="0"/>
      </w:pPr>
      <w:r>
        <w:separator/>
      </w:r>
    </w:p>
  </w:footnote>
  <w:footnote w:id="0" w:type="continuationSeparator">
    <w:p w:rsidRDefault="00A37184" w:rsidR="00D269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3F4A" w:rsidP="00FC0863" w:rsidR="00436013" w:rsidRPr="00FC0863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45C04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FC0863">
          <w:rPr>
            <w:rFonts w:cs="Times New Roman" w:hAnsi="Times New Roman" w:ascii="Times New Roman"/>
            <w:sz w:val="24"/>
            <w:szCs w:val="24"/>
          </w:rPr>
          <w:t xml:space="preserve">  </w:t>
        </w:r>
        <w:r w:rsidR="00FC0863">
          <w:rPr>
            <w:rFonts w:cs="Times New Roman" w:hAnsi="Times New Roman" w:ascii="Times New Roman"/>
            <w:sz w:val="24"/>
            <w:szCs w:val="24"/>
          </w:rPr>
          <w:tab/>
        </w:r>
        <w:r w:rsidR="00FC0863">
          <w:rPr>
            <w:rFonts w:cs="Times New Roman" w:hAnsi="Times New Roman" w:ascii="Times New Roman"/>
            <w:sz w:val="24"/>
            <w:szCs w:val="24"/>
          </w:rPr>
          <w:tab/>
          <w:t>Poslovni broj 4.</w:t>
        </w:r>
        <w:r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FC0863">
          <w:rPr>
            <w:rFonts w:cs="Times New Roman" w:hAnsi="Times New Roman" w:ascii="Times New Roman"/>
            <w:sz w:val="24"/>
            <w:szCs w:val="24"/>
          </w:rPr>
          <w:t>66/2018-2</w:t>
        </w:r>
      </w:p>
    </w:sdtContent>
  </w:sdt>
  <w:p w:rsidRDefault="00745C0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C04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F4A"/>
    <w:rsid w:val="0006503A"/>
    <w:rsid w:val="00066650"/>
    <w:rsid w:val="00085E7C"/>
    <w:rsid w:val="000B4D96"/>
    <w:rsid w:val="000D5416"/>
    <w:rsid w:val="000E6D83"/>
    <w:rsid w:val="0024181F"/>
    <w:rsid w:val="00253917"/>
    <w:rsid w:val="002879C9"/>
    <w:rsid w:val="002C285B"/>
    <w:rsid w:val="00363F4A"/>
    <w:rsid w:val="003C2F22"/>
    <w:rsid w:val="00416E0A"/>
    <w:rsid w:val="00417EA6"/>
    <w:rsid w:val="00696B52"/>
    <w:rsid w:val="0071519E"/>
    <w:rsid w:val="00745C04"/>
    <w:rsid w:val="007F7A84"/>
    <w:rsid w:val="00814EDB"/>
    <w:rsid w:val="00815142"/>
    <w:rsid w:val="00853B3E"/>
    <w:rsid w:val="00981D37"/>
    <w:rsid w:val="00A37184"/>
    <w:rsid w:val="00A51DE9"/>
    <w:rsid w:val="00B10B27"/>
    <w:rsid w:val="00B7506F"/>
    <w:rsid w:val="00D269D7"/>
    <w:rsid w:val="00D778AF"/>
    <w:rsid w:val="00D8632A"/>
    <w:rsid w:val="00DD0D50"/>
    <w:rsid w:val="00E61287"/>
    <w:rsid w:val="00EB6A52"/>
    <w:rsid w:val="00F2599E"/>
    <w:rsid w:val="00FC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3F4A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63F4A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363F4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63F4A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F4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F4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C08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0863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45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C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5C0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5C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5C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3F4A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63F4A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363F4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63F4A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F4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F4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C08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0863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45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C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5C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5C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5C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St-66/2018</izvorni_sadrzaj>
    <derivirana_varijabla naziv="DomainObject.Predmet.OznakaBroj_1">St-66/2018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APTA MIHI d. o. o. za graditeljstvo i poslovanje nekretninama u stečaju</izvorni_sadrzaj>
    <derivirana_varijabla naziv="DomainObject.Predmet.ProtustrankaFormated_1">  Stečajna masa iza APTA MIHI d. o. o. za graditeljstvo i poslovanje nekretninama u stečaju</derivirana_varijabla>
  </DomainObject.Predmet.ProtustrankaFormated>
  <DomainObject.Predmet.ProtustrankaFormatedOIB>
    <izvorni_sadrzaj>  Stečajna masa iza APTA MIHI d. o. o. za graditeljstvo i poslovanje nekretninama u stečaju, OIB 10000000000</izvorni_sadrzaj>
    <derivirana_varijabla naziv="DomainObject.Predmet.ProtustrankaFormatedOIB_1">  Stečajna masa iza APTA MIHI d. o. o. za graditeljstvo i poslovanje nekretninama u stečaju, OIB 10000000000</derivirana_varijabla>
  </DomainObject.Predmet.ProtustrankaFormatedOIB>
  <DomainObject.Predmet.ProtustrankaFormatedWithAdress>
    <izvorni_sadrzaj> Stečajna masa iza APTA MIHI d. o. o. za graditeljstvo i poslovanje nekretninama u stečaju, Rogač 30, 21430 Grohote</izvorni_sadrzaj>
    <derivirana_varijabla naziv="DomainObject.Predmet.ProtustrankaFormatedWithAdress_1"> Stečajna masa iza APTA MIHI d. o. o. za graditeljstvo i poslovanje nekretninama u stečaju, Rogač 30, 21430 Grohote</derivirana_varijabla>
  </DomainObject.Predmet.ProtustrankaFormatedWithAdress>
  <DomainObject.Predmet.ProtustrankaFormatedWithAdressOIB>
    <izvorni_sadrzaj> Stečajna masa iza APTA MIHI d. o. o. za graditeljstvo i poslovanje nekretninama u stečaju, OIB 10000000000, Rogač 30, 21430 Grohote</izvorni_sadrzaj>
    <derivirana_varijabla naziv="DomainObject.Predmet.ProtustrankaFormatedWithAdressOIB_1"> Stečajna masa iza APTA MIHI d. o. o. za graditeljstvo i poslovanje nekretninama u stečaju, OIB 10000000000, Rogač 30, 21430 Grohote</derivirana_varijabla>
  </DomainObject.Predmet.ProtustrankaFormatedWithAdressOIB>
  <DomainObject.Predmet.ProtustrankaWithAdress>
    <izvorni_sadrzaj>Stečajna masa iza APTA MIHI d. o. o. za graditeljstvo i poslovanje nekretninama u stečaju Rogač 30, 21430 Grohote</izvorni_sadrzaj>
    <derivirana_varijabla naziv="DomainObject.Predmet.ProtustrankaWithAdress_1">Stečajna masa iza APTA MIHI d. o. o. za graditeljstvo i poslovanje nekretninama u stečaju Rogač 30, 21430 Grohote</derivirana_varijabla>
  </DomainObject.Predmet.ProtustrankaWithAdress>
  <DomainObject.Predmet.ProtustrankaWithAdressOIB>
    <izvorni_sadrzaj>Stečajna masa iza APTA MIHI d. o. o. za graditeljstvo i poslovanje nekretninama u stečaju, OIB 10000000000, Rogač 30, 21430 Grohote</izvorni_sadrzaj>
    <derivirana_varijabla naziv="DomainObject.Predmet.ProtustrankaWithAdressOIB_1">Stečajna masa iza APTA MIHI d. o. o. za graditeljstvo i poslovanje nekretninama u stečaju, OIB 10000000000, Rogač 30, 21430 Grohote</derivirana_varijabla>
  </DomainObject.Predmet.ProtustrankaWithAdressOIB>
  <DomainObject.Predmet.ProtustrankaNazivFormated>
    <izvorni_sadrzaj>Stečajna masa iza APTA MIHI d. o. o. za graditeljstvo i poslovanje nekretninama u stečaju</izvorni_sadrzaj>
    <derivirana_varijabla naziv="DomainObject.Predmet.ProtustrankaNazivFormated_1">Stečajna masa iza APTA MIHI d. o. o. za graditeljstvo i poslovanje nekretninama u stečaju</derivirana_varijabla>
  </DomainObject.Predmet.ProtustrankaNazivFormated>
  <DomainObject.Predmet.ProtustrankaNazivFormatedOIB>
    <izvorni_sadrzaj>Stečajna masa iza APTA MIHI d. o. o. za graditeljstvo i poslovanje nekretninama u stečaju, OIB 10000000000</izvorni_sadrzaj>
    <derivirana_varijabla naziv="DomainObject.Predmet.ProtustrankaNazivFormatedOIB_1">Stečajna masa iza APTA MIHI d. o. o. za graditeljstvo i poslovanje nekretninama u stečaju,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Stečajna masa iza APTA MIHI d. o. o. za graditeljstvo i poslovanje nekretninama u stečaju</item>
    </izvorni_sadrzaj>
    <derivirana_varijabla naziv="DomainObject.Predmet.ProtuStrankaListFormated_1">
      <item>Stečajna masa iza APTA MIHI d. o. o. za graditeljstvo i poslovanje nekretninama u stečaju</item>
    </derivirana_varijabla>
  </DomainObject.Predmet.ProtuStrankaListFormated>
  <DomainObject.Predmet.ProtuStrankaListFormatedOIB>
    <izvorni_sadrzaj>
      <item>Stečajna masa iza APTA MIHI d. o. o. za graditeljstvo i poslovanje nekretninama u stečaju, OIB 10000000000</item>
    </izvorni_sadrzaj>
    <derivirana_varijabla naziv="DomainObject.Predmet.ProtuStrankaListFormatedOIB_1">
      <item>Stečajna masa iza APTA MIHI d. o. o. za graditeljstvo i poslovanje nekretninama u stečaju, OIB 10000000000</item>
    </derivirana_varijabla>
  </DomainObject.Predmet.ProtuStrankaListFormatedOIB>
  <DomainObject.Predmet.ProtuStrankaListFormatedWithAdress>
    <izvorni_sadrzaj>
      <item>Stečajna masa iza APTA MIHI d. o. o. za graditeljstvo i poslovanje nekretninama u stečaju, Rogač 30, 21430 Grohote</item>
    </izvorni_sadrzaj>
    <derivirana_varijabla naziv="DomainObject.Predmet.ProtuStrankaListFormatedWithAdress_1">
      <item>Stečajna masa iza APTA MIHI d. o. o. za graditeljstvo i poslovanje nekretninama u stečaju, Rogač 30, 21430 Grohote</item>
    </derivirana_varijabla>
  </DomainObject.Predmet.ProtuStrankaListFormatedWithAdress>
  <DomainObject.Predmet.ProtuStrankaListFormatedWithAdressOIB>
    <izvorni_sadrzaj>
      <item>Stečajna masa iza APTA MIHI d. o. o. za graditeljstvo i poslovanje nekretninama u stečaju, OIB 10000000000, Rogač 30, 21430 Grohote</item>
    </izvorni_sadrzaj>
    <derivirana_varijabla naziv="DomainObject.Predmet.ProtuStrankaListFormatedWithAdressOIB_1">
      <item>Stečajna masa iza APTA MIHI d. o. o. za graditeljstvo i poslovanje nekretninama u stečaju, OIB 10000000000, Rogač 30, 21430 Grohote</item>
    </derivirana_varijabla>
  </DomainObject.Predmet.ProtuStrankaListFormatedWithAdressOIB>
  <DomainObject.Predmet.ProtuStrankaListNazivFormated>
    <izvorni_sadrzaj>
      <item>Stečajna masa iza APTA MIHI d. o. o. za graditeljstvo i poslovanje nekretninama u stečaju</item>
    </izvorni_sadrzaj>
    <derivirana_varijabla naziv="DomainObject.Predmet.ProtuStrankaListNazivFormated_1">
      <item>Stečajna masa iza APTA MIHI d. o. o. za graditeljstvo i poslovanje nekretninama u stečaju</item>
    </derivirana_varijabla>
  </DomainObject.Predmet.ProtuStrankaListNazivFormated>
  <DomainObject.Predmet.ProtuStrankaListNazivFormatedOIB>
    <izvorni_sadrzaj>
      <item>Stečajna masa iza APTA MIHI d. o. o. za graditeljstvo i poslovanje nekretninama u stečaju, OIB 10000000000</item>
    </izvorni_sadrzaj>
    <derivirana_varijabla naziv="DomainObject.Predmet.ProtuStrankaListNazivFormatedOIB_1">
      <item>Stečajna masa iza APTA MIHI d. o. o. za graditeljstvo i poslovanje nekretninama u stečaju,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Stečajna masa iza APTA MIHI d. o. o. za graditeljstvo i poslovanje nekretninama u stečaju</izvorni_sadrzaj>
    <derivirana_varijabla naziv="DomainObject.Predmet.ProtustrankaIDrugi_1">Stečajna masa iza APTA MIHI d. o. o. za graditeljstvo i poslovanje nekretninama u stečaju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Stečajna masa iza APTA MIHI d. o. o. za graditeljstvo i poslovanje nekretninama u stečaju, OIB 10000000000, Rogač 30, 21430 Grohote</izvorni_sadrzaj>
    <derivirana_varijabla naziv="DomainObject.Predmet.ProtustrankaIDrugiAdressOIB_1">Stečajna masa iza APTA MIHI d. o. o. za graditeljstvo i poslovanje nekretninama u stečaju, OIB 10000000000, Rogač 30,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APTA MIHI d. o. o. za graditeljstvo i poslovanje nekretninama u stečaju</item>
      <item>Ministarstvo financija RH</item>
    </izvorni_sadrzaj>
    <derivirana_varijabla naziv="DomainObject.Predmet.SudioniciListNaziv_1">
      <item>Stečajna masa iza APTA MIHI d. o. o. za graditeljstvo i poslovanje nekretninama u stečaju</item>
      <item>Ministarstvo financija RH</item>
    </derivirana_varijabla>
  </DomainObject.Predmet.SudioniciListNaziv>
  <DomainObject.Predmet.SudioniciListAdressOIB>
    <izvorni_sadrzaj>
      <item>Stečajna masa iza APTA MIHI d. o. o. za graditeljstvo i poslovanje nekretninama u stečaju, OIB 10000000000, Rogač 30,21430 Grohote</item>
      <item>Ministarstvo financija RH, OIB 18683136487, Katančićeva 5,10000 Zagreb</item>
    </izvorni_sadrzaj>
    <derivirana_varijabla naziv="DomainObject.Predmet.SudioniciListAdressOIB_1">
      <item>Stečajna masa iza APTA MIHI d. o. o. za graditeljstvo i poslovanje nekretninama u stečaju, OIB 10000000000, Rogač 30,21430 Grohote</item>
      <item>Ministarstvo financija RH,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18683136487</item>
    </izvorni_sadrzaj>
    <derivirana_varijabla naziv="DomainObject.Predmet.SudioniciListNazivOIB_1">
      <item>, OIB 10000000000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1237</properties:Words>
  <properties:Characters>6841</properties:Characters>
  <properties:Lines>118</properties:Lines>
  <properties:Paragraphs>37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2018-01-23T10:53:00Z</dcterms:created>
  <dc:creator>Katarina Mikulić</dc:creator>
  <cp:lastModifiedBy>Katarina Mikulić</cp:lastModifiedBy>
  <cp:lastPrinted>2018-01-24T08:59:00Z</cp:lastPrinted>
  <dcterms:modified xmlns:xsi="http://www.w3.org/2001/XMLSchema-instance" xsi:type="dcterms:W3CDTF">2018-01-24T08:59:00Z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