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03e4c" w14:paraId="c303e4c" w:rsidRDefault="006764AA" w:rsidP="006764AA" w:rsidR="006764AA" w:rsidRPr="005153ED">
      <w:pPr>
        <w:jc w:val="right"/>
        <w15:collapsed w:val="false"/>
        <w:rPr>
          <w:b/>
        </w:rPr>
      </w:pPr>
      <w:bookmarkStart w:name="_GoBack" w:id="0"/>
      <w:bookmarkEnd w:id="0"/>
      <w:r w:rsidRPr="005153ED">
        <w:rPr>
          <w:b/>
        </w:rPr>
        <w:t xml:space="preserve">   Posl. br. 18 St-</w:t>
      </w:r>
      <w:r w:rsidR="00266EC8">
        <w:rPr>
          <w:b/>
        </w:rPr>
        <w:t>746</w:t>
      </w:r>
      <w:r w:rsidR="000D330B" w:rsidRPr="005153ED">
        <w:rPr>
          <w:b/>
        </w:rPr>
        <w:t>/201</w:t>
      </w:r>
      <w:r w:rsidR="00266EC8">
        <w:rPr>
          <w:b/>
        </w:rPr>
        <w:t>8</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1109345" cx="84137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F04FF5" w:rsidP="00F04FF5" w:rsidR="00F04FF5" w:rsidRPr="005153ED">
      <w:pPr>
        <w:rPr>
          <w:b/>
        </w:rPr>
      </w:pPr>
      <w:r>
        <w:rPr>
          <w:b/>
        </w:rPr>
        <w:t>STALNA SLUŽBA U DUBROVNIKU</w:t>
      </w:r>
    </w:p>
    <w:p w:rsidRDefault="00F04FF5" w:rsidP="00F04FF5" w:rsidR="00F04FF5" w:rsidRPr="003C75C1">
      <w:pPr>
        <w:rPr>
          <w:b/>
        </w:rPr>
      </w:pPr>
      <w:r w:rsidRPr="003C75C1">
        <w:rPr>
          <w:b/>
        </w:rPr>
        <w:t>Dubrovnik, Dr. Ante Starčevića 23</w:t>
      </w:r>
    </w:p>
    <w:p w:rsidRDefault="00F04FF5" w:rsidP="00F04FF5" w:rsidR="00F04FF5"/>
    <w:p w:rsidRDefault="00F04FF5" w:rsidP="00F04FF5" w:rsidR="00F04FF5" w:rsidRPr="006C7F48">
      <w:pPr>
        <w:jc w:val="center"/>
        <w:rPr>
          <w:b/>
        </w:rPr>
      </w:pPr>
      <w:r w:rsidRPr="006C7F48">
        <w:rPr>
          <w:b/>
        </w:rPr>
        <w:t>REPUBLIKA HRVATSKA</w:t>
      </w:r>
    </w:p>
    <w:p w:rsidRDefault="00F04FF5" w:rsidP="00F04FF5" w:rsidR="00F04FF5" w:rsidRPr="001C5EF9">
      <w:pPr>
        <w:jc w:val="center"/>
        <w:rPr>
          <w:b/>
        </w:rPr>
      </w:pPr>
      <w:r w:rsidRPr="005153ED">
        <w:rPr>
          <w:b/>
        </w:rPr>
        <w:t>R J E Š E N J E</w:t>
      </w:r>
    </w:p>
    <w:p w:rsidRDefault="00F04FF5" w:rsidP="00F04FF5" w:rsidR="00F04FF5" w:rsidRPr="005153ED"/>
    <w:p w:rsidRDefault="00F04FF5" w:rsidP="00F04FF5" w:rsidR="00DB1319" w:rsidRPr="005153ED">
      <w:pPr>
        <w:ind w:firstLine="708"/>
        <w:jc w:val="both"/>
      </w:pPr>
      <w:r>
        <w:t>Trgovački sud u Splitu</w:t>
      </w:r>
      <w:r w:rsidRPr="005153ED">
        <w:t>,</w:t>
      </w:r>
      <w:r>
        <w:t xml:space="preserve"> Stalna služba u Dubrovniku,</w:t>
      </w:r>
      <w:r w:rsidRPr="005153ED">
        <w:t xml:space="preserve"> u ime Republike Hrvatske, po</w:t>
      </w:r>
      <w:r w:rsidR="00AA7FCA" w:rsidRPr="005153ED">
        <w:t xml:space="preserve"> sucu tog suda Katarini Franković, kao sucu pojedincu, u stečajnom postupku nad</w:t>
      </w:r>
      <w:r w:rsidR="00CF63EF">
        <w:t xml:space="preserve"> dužnikom</w:t>
      </w:r>
      <w:r w:rsidR="00AA7FCA" w:rsidRPr="005153ED">
        <w:t xml:space="preserve"> </w:t>
      </w:r>
      <w:r w:rsidR="00266EC8" w:rsidRPr="00266EC8">
        <w:t>Stečajna masa iza ŠESNAEST STUPNJEVA ISTOČNO d.o.o. putnička agencija "u stečaju", zastupanom po stečajnom upravitelju Marko Bitanga</w:t>
      </w:r>
      <w:r w:rsidR="00A05C79" w:rsidRPr="00A05C79">
        <w:t>, izvan ročišta</w:t>
      </w:r>
      <w:r w:rsidR="00E96046">
        <w:t xml:space="preserve">, </w:t>
      </w:r>
      <w:r w:rsidR="0035230F">
        <w:t xml:space="preserve">dana </w:t>
      </w:r>
      <w:r w:rsidR="00193481">
        <w:t>1</w:t>
      </w:r>
      <w:r w:rsidR="00266EC8">
        <w:t>7</w:t>
      </w:r>
      <w:r w:rsidR="00E96046">
        <w:t xml:space="preserve">. </w:t>
      </w:r>
      <w:r w:rsidR="00193481">
        <w:t>prosinca</w:t>
      </w:r>
      <w:r w:rsidR="005153ED">
        <w:t xml:space="preserve"> 201</w:t>
      </w:r>
      <w:r w:rsidR="008F2C1C">
        <w:t>8</w:t>
      </w:r>
      <w:r w:rsidR="00AA7FCA"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0619D3" w:rsidP="000619D3" w:rsidR="000619D3">
      <w:pPr>
        <w:pStyle w:val="Odlomakpopisa"/>
        <w:ind w:left="1080"/>
        <w:jc w:val="both"/>
      </w:pPr>
    </w:p>
    <w:p w:rsidRDefault="00CF63EF" w:rsidP="00F04FF5" w:rsidR="00CF63EF">
      <w:pPr>
        <w:pStyle w:val="Odlomakpopisa"/>
        <w:numPr>
          <w:ilvl w:val="0"/>
          <w:numId w:val="20"/>
        </w:numPr>
        <w:jc w:val="both"/>
      </w:pPr>
      <w:r>
        <w:t xml:space="preserve">Određuje se završno ročište za dan </w:t>
      </w:r>
      <w:r w:rsidR="00266EC8">
        <w:rPr>
          <w:b/>
        </w:rPr>
        <w:t>2</w:t>
      </w:r>
      <w:r w:rsidR="003B41B2">
        <w:rPr>
          <w:b/>
        </w:rPr>
        <w:t>3</w:t>
      </w:r>
      <w:r w:rsidRPr="000619D3">
        <w:rPr>
          <w:b/>
        </w:rPr>
        <w:t xml:space="preserve">. </w:t>
      </w:r>
      <w:r w:rsidR="00266EC8">
        <w:rPr>
          <w:b/>
        </w:rPr>
        <w:t>siječnja</w:t>
      </w:r>
      <w:r w:rsidRPr="000619D3">
        <w:rPr>
          <w:b/>
        </w:rPr>
        <w:t xml:space="preserve"> 201</w:t>
      </w:r>
      <w:r w:rsidR="008A7375">
        <w:rPr>
          <w:b/>
        </w:rPr>
        <w:t>9</w:t>
      </w:r>
      <w:r w:rsidR="008178A4" w:rsidRPr="000619D3">
        <w:rPr>
          <w:b/>
        </w:rPr>
        <w:t>. godine u</w:t>
      </w:r>
      <w:r w:rsidR="0007781C" w:rsidRPr="000619D3">
        <w:rPr>
          <w:b/>
        </w:rPr>
        <w:t xml:space="preserve"> </w:t>
      </w:r>
      <w:r w:rsidR="00266EC8">
        <w:rPr>
          <w:b/>
        </w:rPr>
        <w:t>11</w:t>
      </w:r>
      <w:r w:rsidR="0058511B">
        <w:rPr>
          <w:b/>
        </w:rPr>
        <w:t>,0</w:t>
      </w:r>
      <w:r w:rsidRPr="000619D3">
        <w:rPr>
          <w:b/>
        </w:rPr>
        <w:t>0 sati</w:t>
      </w:r>
      <w:r>
        <w:t xml:space="preserve"> u prostorijama </w:t>
      </w:r>
      <w:r w:rsidR="00F04FF5">
        <w:t>Stalne službe u Dubrovnik</w:t>
      </w:r>
      <w:r w:rsidR="00A05C79" w:rsidRPr="00A05C79">
        <w:t xml:space="preserve">u na adresi </w:t>
      </w:r>
      <w:r w:rsidR="00F04FF5" w:rsidRPr="00F04FF5">
        <w:t>Dubrovnik, Dr. Ante Starčevića 23</w:t>
      </w:r>
      <w:r w:rsidR="00A05C79" w:rsidRPr="00A05C79">
        <w:t xml:space="preserve">, sudnica br. </w:t>
      </w:r>
      <w:r w:rsidR="00F04FF5">
        <w:t>1</w:t>
      </w:r>
      <w:r w:rsidR="00A05C79" w:rsidRPr="00A05C79">
        <w:t>, na I. katu</w:t>
      </w:r>
      <w:r>
        <w:t xml:space="preserve">, na kojem će se raspravljati o završnom računu stečajnog upravitelja, podnositi prigovori na završni popis, </w:t>
      </w:r>
      <w:r w:rsidR="000518A2">
        <w:t xml:space="preserve">o unovčenju ostale imovine i </w:t>
      </w:r>
      <w:r>
        <w:t>donijeti odluke druge odluke od značaja za stečajnu masu.</w:t>
      </w:r>
    </w:p>
    <w:p w:rsidRDefault="00CF63EF" w:rsidP="008178A4" w:rsidR="00CF63EF">
      <w:pPr>
        <w:jc w:val="both"/>
      </w:pPr>
    </w:p>
    <w:p w:rsidRDefault="0035230F" w:rsidP="008178A4" w:rsidR="0035230F" w:rsidRPr="005153ED">
      <w:pPr>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F04FF5" w:rsidP="00F04FF5" w:rsidR="00F04FF5">
      <w:pPr>
        <w:ind w:firstLine="708"/>
        <w:jc w:val="both"/>
      </w:pPr>
    </w:p>
    <w:p w:rsidRDefault="00266EC8" w:rsidP="00266EC8" w:rsidR="00266EC8">
      <w:pPr>
        <w:ind w:firstLine="708"/>
        <w:jc w:val="both"/>
      </w:pPr>
      <w:r>
        <w:t>Rješenjem Trgovačkog suda u Splitu, Stalna služba u Dubrovniku posl.br. St- 1891/2016  od 05. prosinca 2016. godine određen je nastavak postupka radi naknadne diobe nad stečajnim dužnikom Stečajna masa iza ŠESNAEST STUPNJEVA ISTOČNO d.o.o. putnička agencija "u stečaju".</w:t>
      </w:r>
    </w:p>
    <w:p w:rsidRDefault="00266EC8" w:rsidP="00266EC8" w:rsidR="00266EC8">
      <w:pPr>
        <w:ind w:firstLine="708"/>
        <w:jc w:val="both"/>
      </w:pPr>
      <w:r>
        <w:tab/>
      </w:r>
    </w:p>
    <w:p w:rsidRDefault="00266EC8" w:rsidP="00266EC8" w:rsidR="00266EC8">
      <w:pPr>
        <w:ind w:firstLine="708"/>
        <w:jc w:val="both"/>
      </w:pPr>
      <w:r>
        <w:t>Prema navodima stečajnog upravitelja na završnom ročištu unovčena je imovina koja je ulazila u stečajnu masu stečajnog dužnika dovoljna za namirenje vjerovnika u cijelosti, te dužnik nema nikakvih postupaka pred sudskim ili upravnim tijelima. Podneskom od 11. rujna 2017.g. stečajni upravitelj je obavijestio sud da je sve isplaćeno što je trebalo biti isplaćeno, te da se postupak može zaključiti.</w:t>
      </w:r>
    </w:p>
    <w:p w:rsidRDefault="00266EC8" w:rsidP="00266EC8" w:rsidR="00266EC8">
      <w:pPr>
        <w:ind w:firstLine="708"/>
        <w:jc w:val="both"/>
      </w:pPr>
    </w:p>
    <w:p w:rsidRDefault="00266EC8" w:rsidP="00266EC8" w:rsidR="00F04FF5">
      <w:pPr>
        <w:ind w:firstLine="708"/>
        <w:jc w:val="both"/>
      </w:pPr>
      <w:r>
        <w:t>Naslovni sud je rješenjem St-1891/2016-48 od 11. rujna 2017.g. zaključio stečajni postupak nad dužnikom.</w:t>
      </w:r>
    </w:p>
    <w:p w:rsidRDefault="00266EC8" w:rsidP="00266EC8" w:rsidR="00266EC8">
      <w:pPr>
        <w:ind w:firstLine="708"/>
        <w:jc w:val="both"/>
      </w:pPr>
    </w:p>
    <w:p w:rsidRDefault="00266EC8" w:rsidP="00266EC8" w:rsidR="00266EC8">
      <w:pPr>
        <w:ind w:firstLine="708"/>
        <w:jc w:val="both"/>
      </w:pPr>
      <w:r w:rsidRPr="00266EC8">
        <w:t xml:space="preserve">Iako je raniji stečajni upravitelj obavijestio sud da je sve isplaćeno što je trebalo biti isplaćeno, te da se postupak može zaključiti, iz podneska osnivača Bilal Asghar je vidljivo da </w:t>
      </w:r>
      <w:r w:rsidRPr="00266EC8">
        <w:lastRenderedPageBreak/>
        <w:t>stečajni upravitelj nije svoj posao odradio u cijelosti, odnosno dioba je izvršena i vjerovnici viših isplatnih redova su namireni u cijelosti, ali višak nije predan osnivačima u sm</w:t>
      </w:r>
      <w:r>
        <w:t xml:space="preserve">islu čl. 285 Stečajnog zakona, te je stoga sud rješenjem pod posl.br. St-746/2018 od  01. listopada 2018.g. odredio </w:t>
      </w:r>
      <w:r w:rsidRPr="00266EC8">
        <w:t xml:space="preserve"> nastavak postupka radi naknadne diobe Stečajna masa iza ŠESNAEST STUPNJEVA ISTOČNO d.o.o. putnička agencija "u stečaju".</w:t>
      </w:r>
    </w:p>
    <w:p w:rsidRDefault="00F04FF5" w:rsidP="00FA52C1" w:rsidR="00F04FF5">
      <w:pPr>
        <w:jc w:val="both"/>
      </w:pPr>
    </w:p>
    <w:p w:rsidRDefault="009543D0" w:rsidP="008178A4" w:rsidR="00BF594A">
      <w:pPr>
        <w:jc w:val="both"/>
      </w:pPr>
      <w:r w:rsidRPr="005153ED">
        <w:tab/>
      </w:r>
      <w:r w:rsidR="008178A4">
        <w:t>Podneskom</w:t>
      </w:r>
      <w:r w:rsidR="003B41B2">
        <w:t xml:space="preserve"> </w:t>
      </w:r>
      <w:r w:rsidR="003B41B2" w:rsidRPr="003B41B2">
        <w:t xml:space="preserve">(sve objavljeno na mrežnoj stranici e oglasna ploča) </w:t>
      </w:r>
      <w:r w:rsidR="008178A4">
        <w:t xml:space="preserve"> </w:t>
      </w:r>
      <w:r w:rsidR="000F44A1">
        <w:t>je</w:t>
      </w:r>
      <w:r w:rsidR="008178A4">
        <w:t xml:space="preserve"> </w:t>
      </w:r>
      <w:r w:rsidR="00266EC8">
        <w:t xml:space="preserve">novo imenovani </w:t>
      </w:r>
      <w:r w:rsidR="008178A4">
        <w:t>steča</w:t>
      </w:r>
      <w:r w:rsidR="009D2592">
        <w:t>jni upravitelj predložio</w:t>
      </w:r>
      <w:r w:rsidR="008178A4">
        <w:t xml:space="preserve"> </w:t>
      </w:r>
      <w:r w:rsidR="009D2592">
        <w:t>sazivanje završnog ročišta</w:t>
      </w:r>
      <w:r w:rsidR="003B41B2">
        <w:t xml:space="preserve"> sa prijedlozima da se razmotri i prihvati završni račun, da se prihvati sporazum sa Bilal Asghar, te da se zaključi postupak, </w:t>
      </w:r>
      <w:r w:rsidR="00266EC8">
        <w:t xml:space="preserve">navodeći da je izvršio isplate sa računa stečajnog dužnika, te dostavio izvješće sa pregledom prihoda i rashoda.  </w:t>
      </w:r>
    </w:p>
    <w:p w:rsidRDefault="00512411" w:rsidP="000548AC" w:rsidR="00512411">
      <w:pPr>
        <w:jc w:val="both"/>
      </w:pPr>
    </w:p>
    <w:p w:rsidRDefault="008178A4" w:rsidP="008178A4" w:rsidR="008178A4">
      <w:pPr>
        <w:jc w:val="both"/>
      </w:pPr>
      <w:r>
        <w:tab/>
        <w:t xml:space="preserve">Temeljem čl. 283. </w:t>
      </w:r>
      <w:r w:rsidR="003B41B2">
        <w:t>SZ-a</w:t>
      </w:r>
      <w:r>
        <w:t xml:space="preserve"> prigodom davanja suglasnosti za završnu diobu sud određuje završno ročište vjerovnika na kojem se raspravlja o završnom računu stečajnog upravitelja i podnese prigovori na završni diobni popis.</w:t>
      </w:r>
    </w:p>
    <w:p w:rsidRDefault="008178A4" w:rsidP="008178A4" w:rsidR="00512411">
      <w:pPr>
        <w:jc w:val="both"/>
      </w:pPr>
      <w:r>
        <w:tab/>
      </w:r>
    </w:p>
    <w:p w:rsidRDefault="008178A4" w:rsidP="006C7F48" w:rsidR="00D13116">
      <w:pPr>
        <w:ind w:firstLine="708"/>
        <w:jc w:val="both"/>
      </w:pPr>
      <w:r>
        <w:t xml:space="preserve">Prigovori na  završnu diobu mogu se dati do zaključenja završnog ročišta, pa sukladno čl. 281. st. 1. SZ, nakon što proteknu rokovi za prigovor, stečajni sudac će utvrditi konačni postotak namirenja vjerovnika. </w:t>
      </w:r>
      <w:r w:rsidR="00FA52C1" w:rsidRPr="00FA52C1">
        <w:t>Konačan postotak namirenja odredit će sud posebnim rješenjem nakon isteka roka za prigovore, te se završnoj diobi može pristupiti nakon pravomoćnosti tog rješenja.</w:t>
      </w:r>
    </w:p>
    <w:p w:rsidRDefault="00FA52C1" w:rsidP="006C7F48" w:rsidR="00FA52C1">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t xml:space="preserve">U </w:t>
      </w:r>
      <w:r w:rsidR="00FA52C1">
        <w:rPr>
          <w:b/>
        </w:rPr>
        <w:t>Dubrovnik</w:t>
      </w:r>
      <w:r w:rsidRPr="005153ED">
        <w:rPr>
          <w:b/>
        </w:rPr>
        <w:t xml:space="preserve">u, </w:t>
      </w:r>
      <w:r w:rsidR="008854BC">
        <w:rPr>
          <w:b/>
        </w:rPr>
        <w:t>1</w:t>
      </w:r>
      <w:r w:rsidR="003B41B2">
        <w:rPr>
          <w:b/>
        </w:rPr>
        <w:t>7</w:t>
      </w:r>
      <w:r w:rsidR="003D0C55">
        <w:rPr>
          <w:b/>
        </w:rPr>
        <w:t xml:space="preserve">. </w:t>
      </w:r>
      <w:r w:rsidR="00010722">
        <w:rPr>
          <w:b/>
        </w:rPr>
        <w:t>prosinca</w:t>
      </w:r>
      <w:r w:rsidRPr="005153ED">
        <w:rPr>
          <w:b/>
        </w:rPr>
        <w:t xml:space="preserve"> 201</w:t>
      </w:r>
      <w:r w:rsidR="008F2C1C">
        <w:rPr>
          <w:b/>
        </w:rPr>
        <w:t>8</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p>
    <w:p w:rsidRDefault="001D7B31" w:rsidP="001D7B31" w:rsidR="001D7B31" w:rsidRPr="005153ED">
      <w:pPr>
        <w:jc w:val="both"/>
        <w:rPr>
          <w:b/>
        </w:rPr>
      </w:pPr>
    </w:p>
    <w:p w:rsidRDefault="001D7B31" w:rsidP="001D7B31" w:rsidR="001D7B31" w:rsidRPr="005153ED">
      <w:pPr>
        <w:jc w:val="both"/>
        <w:rPr>
          <w:b/>
        </w:rPr>
      </w:pPr>
      <w:r w:rsidRPr="005153ED">
        <w:rPr>
          <w:b/>
        </w:rPr>
        <w:t>POUKA O PRAVNOM LIJEKU</w:t>
      </w:r>
    </w:p>
    <w:p w:rsidRDefault="001D7B31" w:rsidP="0007781C" w:rsidR="001D7B31"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0007781C" w:rsidRPr="0007781C">
        <w:t xml:space="preserve"> Primitak ovog rješenja računa se sukladno čl. 12. Stečajnog zakona istekom osmog dana od dana objave na mrežnoj stranici e-Oglasnoj ploči.</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6C7F48" w:rsidR="003D0C55">
      <w:r w:rsidRPr="003D0C55">
        <w:t xml:space="preserve">- </w:t>
      </w:r>
      <w:r w:rsidR="006C7F48" w:rsidRPr="003D0C55">
        <w:t xml:space="preserve">mrežna stranica </w:t>
      </w:r>
      <w:r w:rsidR="00163683">
        <w:t xml:space="preserve">e </w:t>
      </w:r>
      <w:r w:rsidRPr="003D0C55">
        <w:t xml:space="preserve">oglasna ploča suda </w:t>
      </w:r>
    </w:p>
    <w:p w:rsidRDefault="0007781C" w:rsidP="006C7F48" w:rsidR="0007781C" w:rsidRPr="003D0C55">
      <w:r>
        <w:t>- stečajni upravitelj</w:t>
      </w:r>
      <w:r w:rsidR="00163683">
        <w:t>, putem e oglasna ploča suda</w:t>
      </w:r>
    </w:p>
    <w:p w:rsidRDefault="00B21086" w:rsidP="001C5EF9" w:rsidR="00B21086" w:rsidRPr="003D0C55"/>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4BE8">
      <w:rPr>
        <w:rStyle w:val="Brojstranice"/>
        <w:noProof/>
      </w:rPr>
      <w:t>2</w:t>
    </w:r>
    <w:r>
      <w:rPr>
        <w:rStyle w:val="Brojstranice"/>
      </w:rPr>
      <w:fldChar w:fldCharType="end"/>
    </w:r>
  </w:p>
  <w:p w:rsidRDefault="00EA3FD1" w:rsidP="00256E03" w:rsidR="00EA3FD1" w:rsidRPr="006764AA">
    <w:pPr>
      <w:jc w:val="right"/>
      <w:rPr>
        <w:rFonts w:hAnsi="Book Antiqua" w:ascii="Book Antiqua"/>
        <w:b/>
        <w:sz w:val="20"/>
        <w:szCs w:val="20"/>
      </w:rPr>
    </w:pPr>
    <w:r w:rsidRPr="00AB5D1A">
      <w:rPr>
        <w:rFonts w:hAnsi="Book Antiqua" w:ascii="Book Antiqua"/>
        <w:b/>
        <w:sz w:val="20"/>
        <w:szCs w:val="20"/>
      </w:rPr>
      <w:t xml:space="preserve">   </w:t>
    </w:r>
    <w:r w:rsidR="00193481" w:rsidRPr="00193481">
      <w:rPr>
        <w:rFonts w:hAnsi="Book Antiqua" w:ascii="Book Antiqua"/>
        <w:b/>
        <w:sz w:val="20"/>
        <w:szCs w:val="20"/>
      </w:rPr>
      <w:t>Posl. br. 18 St-</w:t>
    </w:r>
    <w:r w:rsidR="003B41B2">
      <w:rPr>
        <w:rFonts w:hAnsi="Book Antiqua" w:ascii="Book Antiqua"/>
        <w:b/>
        <w:sz w:val="20"/>
        <w:szCs w:val="20"/>
      </w:rPr>
      <w:t>746</w:t>
    </w:r>
    <w:r w:rsidR="00193481" w:rsidRPr="00193481">
      <w:rPr>
        <w:rFonts w:hAnsi="Book Antiqua" w:ascii="Book Antiqua"/>
        <w:b/>
        <w:sz w:val="20"/>
        <w:szCs w:val="20"/>
      </w:rPr>
      <w:t>/</w:t>
    </w:r>
    <w:r w:rsidR="003B41B2">
      <w:rPr>
        <w:rFonts w:hAnsi="Book Antiqua" w:ascii="Book Antiqua"/>
        <w:b/>
        <w:sz w:val="20"/>
        <w:szCs w:val="20"/>
      </w:rPr>
      <w:t>2018</w:t>
    </w:r>
  </w:p>
  <w:p w:rsidRDefault="00EA3FD1" w:rsidR="00EA3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7">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6"/>
  </w:num>
  <w:num w:numId="11">
    <w:abstractNumId w:val="17"/>
  </w:num>
  <w:num w:numId="12">
    <w:abstractNumId w:val="19"/>
  </w:num>
  <w:num w:numId="13">
    <w:abstractNumId w:val="18"/>
  </w:num>
  <w:num w:numId="14">
    <w:abstractNumId w:val="14"/>
  </w:num>
  <w:num w:numId="15">
    <w:abstractNumId w:val="10"/>
  </w:num>
  <w:num w:numId="16">
    <w:abstractNumId w:val="13"/>
  </w:num>
  <w:num w:numId="17">
    <w:abstractNumId w:val="15"/>
  </w:num>
  <w:num w:numId="18">
    <w:abstractNumId w:val="7"/>
  </w:num>
  <w:num w:numId="19">
    <w:abstractNumId w:val="6"/>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10722"/>
    <w:rsid w:val="0002360C"/>
    <w:rsid w:val="000269D5"/>
    <w:rsid w:val="00050A6E"/>
    <w:rsid w:val="000518A2"/>
    <w:rsid w:val="000531F5"/>
    <w:rsid w:val="000548AC"/>
    <w:rsid w:val="000619D3"/>
    <w:rsid w:val="00062A4B"/>
    <w:rsid w:val="00066300"/>
    <w:rsid w:val="000750F1"/>
    <w:rsid w:val="0007781C"/>
    <w:rsid w:val="000D330B"/>
    <w:rsid w:val="000E67BB"/>
    <w:rsid w:val="000E7BCF"/>
    <w:rsid w:val="000F1661"/>
    <w:rsid w:val="000F44A1"/>
    <w:rsid w:val="00126C37"/>
    <w:rsid w:val="00162766"/>
    <w:rsid w:val="001629C5"/>
    <w:rsid w:val="00163683"/>
    <w:rsid w:val="00165321"/>
    <w:rsid w:val="0016563C"/>
    <w:rsid w:val="00180866"/>
    <w:rsid w:val="00181A73"/>
    <w:rsid w:val="00193481"/>
    <w:rsid w:val="0019727B"/>
    <w:rsid w:val="001B552C"/>
    <w:rsid w:val="001C5292"/>
    <w:rsid w:val="001C5EF9"/>
    <w:rsid w:val="001D3C07"/>
    <w:rsid w:val="001D7B31"/>
    <w:rsid w:val="001F3EFC"/>
    <w:rsid w:val="00212AB5"/>
    <w:rsid w:val="00216481"/>
    <w:rsid w:val="0021685E"/>
    <w:rsid w:val="00224B6D"/>
    <w:rsid w:val="0025678F"/>
    <w:rsid w:val="00256843"/>
    <w:rsid w:val="00256E03"/>
    <w:rsid w:val="00266EC8"/>
    <w:rsid w:val="00267B8B"/>
    <w:rsid w:val="00284657"/>
    <w:rsid w:val="002A4BE8"/>
    <w:rsid w:val="002B6839"/>
    <w:rsid w:val="002D5BE8"/>
    <w:rsid w:val="002E3A67"/>
    <w:rsid w:val="003504AF"/>
    <w:rsid w:val="0035230F"/>
    <w:rsid w:val="00377A51"/>
    <w:rsid w:val="00392B6A"/>
    <w:rsid w:val="003A01C7"/>
    <w:rsid w:val="003B0BCC"/>
    <w:rsid w:val="003B0CCC"/>
    <w:rsid w:val="003B0E22"/>
    <w:rsid w:val="003B41B2"/>
    <w:rsid w:val="003D0C55"/>
    <w:rsid w:val="003D0C7A"/>
    <w:rsid w:val="003D6811"/>
    <w:rsid w:val="003F328A"/>
    <w:rsid w:val="00416450"/>
    <w:rsid w:val="00420948"/>
    <w:rsid w:val="004257AB"/>
    <w:rsid w:val="0043056B"/>
    <w:rsid w:val="00433D20"/>
    <w:rsid w:val="00442F88"/>
    <w:rsid w:val="00463241"/>
    <w:rsid w:val="004A6874"/>
    <w:rsid w:val="004C7975"/>
    <w:rsid w:val="004E3D75"/>
    <w:rsid w:val="004E45ED"/>
    <w:rsid w:val="00512411"/>
    <w:rsid w:val="005153ED"/>
    <w:rsid w:val="00520501"/>
    <w:rsid w:val="00532867"/>
    <w:rsid w:val="00542073"/>
    <w:rsid w:val="00564F48"/>
    <w:rsid w:val="005735D4"/>
    <w:rsid w:val="0058511B"/>
    <w:rsid w:val="005A3988"/>
    <w:rsid w:val="005B6B66"/>
    <w:rsid w:val="005B7205"/>
    <w:rsid w:val="005D7A93"/>
    <w:rsid w:val="005E3C07"/>
    <w:rsid w:val="005E4623"/>
    <w:rsid w:val="00611848"/>
    <w:rsid w:val="00624903"/>
    <w:rsid w:val="0065031A"/>
    <w:rsid w:val="0065345B"/>
    <w:rsid w:val="006577B0"/>
    <w:rsid w:val="006759B7"/>
    <w:rsid w:val="006764AA"/>
    <w:rsid w:val="00691367"/>
    <w:rsid w:val="006A321A"/>
    <w:rsid w:val="006A5AB6"/>
    <w:rsid w:val="006B00B0"/>
    <w:rsid w:val="006C1623"/>
    <w:rsid w:val="006C7F48"/>
    <w:rsid w:val="006E3BF4"/>
    <w:rsid w:val="006F5AFD"/>
    <w:rsid w:val="00703055"/>
    <w:rsid w:val="00733350"/>
    <w:rsid w:val="00747C5B"/>
    <w:rsid w:val="00755A4D"/>
    <w:rsid w:val="00793EE0"/>
    <w:rsid w:val="0079665F"/>
    <w:rsid w:val="007B1D36"/>
    <w:rsid w:val="007C2597"/>
    <w:rsid w:val="007D4648"/>
    <w:rsid w:val="007E41DD"/>
    <w:rsid w:val="00803971"/>
    <w:rsid w:val="00814C72"/>
    <w:rsid w:val="008178A4"/>
    <w:rsid w:val="0082142D"/>
    <w:rsid w:val="00832B40"/>
    <w:rsid w:val="00833B2F"/>
    <w:rsid w:val="0084398F"/>
    <w:rsid w:val="00853375"/>
    <w:rsid w:val="00855A31"/>
    <w:rsid w:val="00881055"/>
    <w:rsid w:val="008854BC"/>
    <w:rsid w:val="00893AFC"/>
    <w:rsid w:val="008A7375"/>
    <w:rsid w:val="008B5CAB"/>
    <w:rsid w:val="008C1790"/>
    <w:rsid w:val="008C51E4"/>
    <w:rsid w:val="008F0068"/>
    <w:rsid w:val="008F2C1C"/>
    <w:rsid w:val="00913047"/>
    <w:rsid w:val="00915398"/>
    <w:rsid w:val="00932BE0"/>
    <w:rsid w:val="00935AFF"/>
    <w:rsid w:val="00950B5A"/>
    <w:rsid w:val="009543D0"/>
    <w:rsid w:val="0098555E"/>
    <w:rsid w:val="00991908"/>
    <w:rsid w:val="009947A0"/>
    <w:rsid w:val="009C2742"/>
    <w:rsid w:val="009C3725"/>
    <w:rsid w:val="009C4F6F"/>
    <w:rsid w:val="009D2592"/>
    <w:rsid w:val="009E6267"/>
    <w:rsid w:val="009F2C60"/>
    <w:rsid w:val="00A040A9"/>
    <w:rsid w:val="00A05C79"/>
    <w:rsid w:val="00A21486"/>
    <w:rsid w:val="00A4035A"/>
    <w:rsid w:val="00A452F8"/>
    <w:rsid w:val="00A56F49"/>
    <w:rsid w:val="00A67A6C"/>
    <w:rsid w:val="00A71BAE"/>
    <w:rsid w:val="00AA2198"/>
    <w:rsid w:val="00AA7FCA"/>
    <w:rsid w:val="00AB78D5"/>
    <w:rsid w:val="00AC3399"/>
    <w:rsid w:val="00AD35C2"/>
    <w:rsid w:val="00AE0C57"/>
    <w:rsid w:val="00B0693D"/>
    <w:rsid w:val="00B16129"/>
    <w:rsid w:val="00B1663A"/>
    <w:rsid w:val="00B21086"/>
    <w:rsid w:val="00B42E77"/>
    <w:rsid w:val="00B57772"/>
    <w:rsid w:val="00BB0F9E"/>
    <w:rsid w:val="00BC3074"/>
    <w:rsid w:val="00BD625B"/>
    <w:rsid w:val="00BF0A0B"/>
    <w:rsid w:val="00BF594A"/>
    <w:rsid w:val="00C10B5F"/>
    <w:rsid w:val="00C83042"/>
    <w:rsid w:val="00C84449"/>
    <w:rsid w:val="00C96782"/>
    <w:rsid w:val="00CA0F6F"/>
    <w:rsid w:val="00CA7BCD"/>
    <w:rsid w:val="00CC2466"/>
    <w:rsid w:val="00CC7673"/>
    <w:rsid w:val="00CE16D0"/>
    <w:rsid w:val="00CE7BF7"/>
    <w:rsid w:val="00CF63EF"/>
    <w:rsid w:val="00D02D0C"/>
    <w:rsid w:val="00D13116"/>
    <w:rsid w:val="00D151FA"/>
    <w:rsid w:val="00D4381E"/>
    <w:rsid w:val="00D567F9"/>
    <w:rsid w:val="00D57A11"/>
    <w:rsid w:val="00D816A4"/>
    <w:rsid w:val="00DA1343"/>
    <w:rsid w:val="00DB12F2"/>
    <w:rsid w:val="00DB1319"/>
    <w:rsid w:val="00DD3A08"/>
    <w:rsid w:val="00DE7E0D"/>
    <w:rsid w:val="00DF533B"/>
    <w:rsid w:val="00E3344F"/>
    <w:rsid w:val="00E430B8"/>
    <w:rsid w:val="00E55540"/>
    <w:rsid w:val="00E7471A"/>
    <w:rsid w:val="00E96046"/>
    <w:rsid w:val="00EA3FD1"/>
    <w:rsid w:val="00ED0A23"/>
    <w:rsid w:val="00ED655D"/>
    <w:rsid w:val="00ED79C4"/>
    <w:rsid w:val="00EE36F1"/>
    <w:rsid w:val="00EF2767"/>
    <w:rsid w:val="00EF5A95"/>
    <w:rsid w:val="00F02359"/>
    <w:rsid w:val="00F04FF5"/>
    <w:rsid w:val="00F12ECA"/>
    <w:rsid w:val="00F131EA"/>
    <w:rsid w:val="00F203A3"/>
    <w:rsid w:val="00F42344"/>
    <w:rsid w:val="00FA52C1"/>
    <w:rsid w:val="00FB5868"/>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2A4BE8"/>
    <w:rPr>
      <w:color w:val="808080"/>
      <w:bdr w:space="0" w:sz="0" w:color="auto" w:val="none"/>
      <w:shd w:fill="auto" w:color="auto" w:val="clear"/>
    </w:rPr>
  </w:style>
  <w:style w:customStyle="true" w:styleId="eSPISCCParagraphDefaultFont" w:type="character">
    <w:name w:val="eSPIS_CC_Paragraph Default Font"/>
    <w:basedOn w:val="Zadanifontodlomka"/>
    <w:rsid w:val="002A4BE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A4BE8"/>
    <w:rPr>
      <w:b/>
      <w:bdr w:space="0" w:sz="0" w:color="auto" w:val="none"/>
      <w:shd w:fill="FFFFCC" w:color="auto" w:val="clear"/>
      <w:lang w:val="hr-HR"/>
    </w:rPr>
  </w:style>
  <w:style w:customStyle="true" w:styleId="PozadinaSvijetloCrvena" w:type="character">
    <w:name w:val="Pozadina_SvijetloCrvena"/>
    <w:basedOn w:val="eSPISCCParagraphDefaultFont"/>
    <w:rsid w:val="002A4BE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A4BE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2A4BE8"/>
    <w:rPr>
      <w:color w:val="808080"/>
      <w:bdr w:color="auto" w:space="0" w:sz="0" w:val="none"/>
      <w:shd w:color="auto" w:fill="auto" w:val="clear"/>
    </w:rPr>
  </w:style>
  <w:style w:customStyle="1" w:styleId="eSPISCCParagraphDefaultFont" w:type="character">
    <w:name w:val="eSPIS_CC_Paragraph Default Font"/>
    <w:basedOn w:val="Zadanifontodlomka"/>
    <w:rsid w:val="002A4BE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A4BE8"/>
    <w:rPr>
      <w:b/>
      <w:bdr w:color="auto" w:space="0" w:sz="0" w:val="none"/>
      <w:shd w:color="auto" w:fill="FFFFCC" w:val="clear"/>
      <w:lang w:val="hr-HR"/>
    </w:rPr>
  </w:style>
  <w:style w:customStyle="1" w:styleId="PozadinaSvijetloCrvena" w:type="character">
    <w:name w:val="Pozadina_SvijetloCrvena"/>
    <w:basedOn w:val="eSPISCCParagraphDefaultFont"/>
    <w:rsid w:val="002A4BE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A4BE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2018.</izvorni_sadrzaj>
    <derivirana_varijabla naziv="DomainObject.Predmet.DatumOsnivanja_1">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1891/16</izvorni_sadrzaj>
    <derivirana_varijabla naziv="DomainObject.Predmet.Opis_1">naknadna dioba St 1891/16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St-746/2018</izvorni_sadrzaj>
    <derivirana_varijabla naziv="DomainObject.Predmet.OznakaBroj_1">St-746/2018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ŠESNAEST STUPNJEVA ISTOČNO d.o.o. putnička agencija u stečaju</izvorni_sadrzaj>
    <derivirana_varijabla naziv="DomainObject.Predmet.StrankaFormated_1">  Stečajna masa iza ŠESNAEST STUPNJEVA ISTOČNO d.o.o. putnička agencija u stečaju</derivirana_varijabla>
  </DomainObject.Predmet.StrankaFormated>
  <DomainObject.Predmet.StrankaFormatedOIB>
    <izvorni_sadrzaj>  Stečajna masa iza ŠESNAEST STUPNJEVA ISTOČNO d.o.o. putnička agencija u stečaju, OIB 32072316415</izvorni_sadrzaj>
    <derivirana_varijabla naziv="DomainObject.Predmet.StrankaFormatedOIB_1">  Stečajna masa iza ŠESNAEST STUPNJEVA ISTOČNO d.o.o. putnička agencija u stečaju, OIB 32072316415</derivirana_varijabla>
  </DomainObject.Predmet.StrankaFormatedOIB>
  <DomainObject.Predmet.StrankaFormatedWithAdress>
    <izvorni_sadrzaj> Stečajna masa iza ŠESNAEST STUPNJEVA ISTOČNO d.o.o. putnička agencija u stečaju, Vinkovačka 41, 21000 Split</izvorni_sadrzaj>
    <derivirana_varijabla naziv="DomainObject.Predmet.StrankaFormatedWithAdress_1"> Stečajna masa iza ŠESNAEST STUPNJEVA ISTOČNO d.o.o. putnička agencija u stečaju, Vinkovačka 41, 21000 Split</derivirana_varijabla>
  </DomainObject.Predmet.StrankaFormatedWithAdress>
  <DomainObject.Predmet.StrankaFormatedWithAdressOIB>
    <izvorni_sadrzaj> Stečajna masa iza ŠESNAEST STUPNJEVA ISTOČNO d.o.o. putnička agencija u stečaju, OIB 32072316415, Vinkovačka 41, 21000 Split</izvorni_sadrzaj>
    <derivirana_varijabla naziv="DomainObject.Predmet.StrankaFormatedWithAdressOIB_1"> Stečajna masa iza ŠESNAEST STUPNJEVA ISTOČNO d.o.o. putnička agencija u stečaju, OIB 32072316415, Vinkovačka 41, 21000 Split</derivirana_varijabla>
  </DomainObject.Predmet.StrankaFormatedWithAdressOIB>
  <DomainObject.Predmet.StrankaWithAdress>
    <izvorni_sadrzaj>Stečajna masa iza ŠESNAEST STUPNJEVA ISTOČNO d.o.o. putnička agencija u stečaju Vinkovačka 41,21000 Split</izvorni_sadrzaj>
    <derivirana_varijabla naziv="DomainObject.Predmet.StrankaWithAdress_1">Stečajna masa iza ŠESNAEST STUPNJEVA ISTOČNO d.o.o. putnička agencija u stečaju Vinkovačka 41,21000 Split</derivirana_varijabla>
  </DomainObject.Predmet.StrankaWithAdress>
  <DomainObject.Predmet.StrankaWithAdressOIB>
    <izvorni_sadrzaj>Stečajna masa iza ŠESNAEST STUPNJEVA ISTOČNO d.o.o. putnička agencija u stečaju, OIB 32072316415, Vinkovačka 41,21000 Split</izvorni_sadrzaj>
    <derivirana_varijabla naziv="DomainObject.Predmet.StrankaWithAdressOIB_1">Stečajna masa iza ŠESNAEST STUPNJEVA ISTOČNO d.o.o. putnička agencija u stečaju, OIB 32072316415, Vinkovačka 41,21000 Split</derivirana_varijabla>
  </DomainObject.Predmet.StrankaWithAdressOIB>
  <DomainObject.Predmet.StrankaNazivFormated>
    <izvorni_sadrzaj>Stečajna masa iza ŠESNAEST STUPNJEVA ISTOČNO d.o.o. putnička agencija u stečaju</izvorni_sadrzaj>
    <derivirana_varijabla naziv="DomainObject.Predmet.StrankaNazivFormated_1">Stečajna masa iza ŠESNAEST STUPNJEVA ISTOČNO d.o.o. putnička agencija u stečaju</derivirana_varijabla>
  </DomainObject.Predmet.StrankaNazivFormated>
  <DomainObject.Predmet.StrankaNazivFormatedOIB>
    <izvorni_sadrzaj>Stečajna masa iza ŠESNAEST STUPNJEVA ISTOČNO d.o.o. putnička agencija u stečaju, OIB 32072316415</izvorni_sadrzaj>
    <derivirana_varijabla naziv="DomainObject.Predmet.StrankaNazivFormatedOIB_1">Stečajna masa iza ŠESNAEST STUPNJEVA ISTOČNO d.o.o. putnička agencija u stečaju, OIB 32072316415</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Stečajna masa iza ŠESNAEST STUPNJEVA ISTOČNO d.o.o. putnička agencija u stečaju</item>
    </izvorni_sadrzaj>
    <derivirana_varijabla naziv="DomainObject.Predmet.StrankaListFormated_1">
      <item>Stečajna masa iza ŠESNAEST STUPNJEVA ISTOČNO d.o.o. putnička agencija u stečaju</item>
    </derivirana_varijabla>
  </DomainObject.Predmet.StrankaListFormated>
  <DomainObject.Predmet.StrankaListFormatedOIB>
    <izvorni_sadrzaj>
      <item>Stečajna masa iza ŠESNAEST STUPNJEVA ISTOČNO d.o.o. putnička agencija u stečaju, OIB 32072316415</item>
    </izvorni_sadrzaj>
    <derivirana_varijabla naziv="DomainObject.Predmet.StrankaListFormatedOIB_1">
      <item>Stečajna masa iza ŠESNAEST STUPNJEVA ISTOČNO d.o.o. putnička agencija u stečaju, OIB 32072316415</item>
    </derivirana_varijabla>
  </DomainObject.Predmet.StrankaListFormatedOIB>
  <DomainObject.Predmet.StrankaListFormatedWithAdress>
    <izvorni_sadrzaj>
      <item>Stečajna masa iza ŠESNAEST STUPNJEVA ISTOČNO d.o.o. putnička agencija u stečaju, Vinkovačka 41, 21000 Split</item>
    </izvorni_sadrzaj>
    <derivirana_varijabla naziv="DomainObject.Predmet.StrankaListFormatedWithAdress_1">
      <item>Stečajna masa iza ŠESNAEST STUPNJEVA ISTOČNO d.o.o. putnička agencija u stečaju, Vinkovačka 41, 21000 Split</item>
    </derivirana_varijabla>
  </DomainObject.Predmet.StrankaListFormatedWithAdress>
  <DomainObject.Predmet.StrankaListFormatedWithAdressOIB>
    <izvorni_sadrzaj>
      <item>Stečajna masa iza ŠESNAEST STUPNJEVA ISTOČNO d.o.o. putnička agencija u stečaju, OIB 32072316415, Vinkovačka 41, 21000 Split</item>
    </izvorni_sadrzaj>
    <derivirana_varijabla naziv="DomainObject.Predmet.StrankaListFormatedWithAdressOIB_1">
      <item>Stečajna masa iza ŠESNAEST STUPNJEVA ISTOČNO d.o.o. putnička agencija u stečaju, OIB 32072316415, Vinkovačka 41, 21000 Split</item>
    </derivirana_varijabla>
  </DomainObject.Predmet.StrankaListFormatedWithAdressOIB>
  <DomainObject.Predmet.StrankaListNazivFormated>
    <izvorni_sadrzaj>
      <item>Stečajna masa iza ŠESNAEST STUPNJEVA ISTOČNO d.o.o. putnička agencija u stečaju</item>
    </izvorni_sadrzaj>
    <derivirana_varijabla naziv="DomainObject.Predmet.StrankaListNazivFormated_1">
      <item>Stečajna masa iza ŠESNAEST STUPNJEVA ISTOČNO d.o.o. putnička agencija u stečaju</item>
    </derivirana_varijabla>
  </DomainObject.Predmet.StrankaListNazivFormated>
  <DomainObject.Predmet.StrankaListNazivFormatedOIB>
    <izvorni_sadrzaj>
      <item>Stečajna masa iza ŠESNAEST STUPNJEVA ISTOČNO d.o.o. putnička agencija u stečaju, OIB 32072316415</item>
    </izvorni_sadrzaj>
    <derivirana_varijabla naziv="DomainObject.Predmet.StrankaListNazivFormatedOIB_1">
      <item>Stečajna masa iza ŠESNAEST STUPNJEVA ISTOČNO d.o.o. putnička agencija u stečaju, OIB 32072316415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Dean Rahan, stečajni upravitelj</item>
    </izvorni_sadrzaj>
    <derivirana_varijabla naziv="DomainObject.Predmet.OstaliListFormated_1">
      <item>Dean Rahan, stečajni upravitelj</item>
    </derivirana_varijabla>
  </DomainObject.Predmet.OstaliListFormated>
  <DomainObject.Predmet.OstaliListFormatedOIB>
    <izvorni_sadrzaj>
      <item>Dean Rahan, stečajni upravitelj, OIB 52080522330</item>
    </izvorni_sadrzaj>
    <derivirana_varijabla naziv="DomainObject.Predmet.OstaliListFormatedOIB_1">
      <item>Dean Rahan, stečajni upravitelj, OIB 52080522330</item>
    </derivirana_varijabla>
  </DomainObject.Predmet.OstaliListFormatedOIB>
  <DomainObject.Predmet.OstaliListFormatedWithAdress>
    <izvorni_sadrzaj>
      <item>Dean Rahan, stečajni upravitelj, Molo Lozna Ii 22, 21410 Postira</item>
    </izvorni_sadrzaj>
    <derivirana_varijabla naziv="DomainObject.Predmet.OstaliListFormatedWithAdress_1">
      <item>Dean Rahan, stečajni upravitelj, Molo Lozna Ii 22, 21410 Postira</item>
    </derivirana_varijabla>
  </DomainObject.Predmet.OstaliListFormatedWithAdress>
  <DomainObject.Predmet.OstaliListFormatedWithAdressOIB>
    <izvorni_sadrzaj>
      <item>Dean Rahan, stečajni upravitelj, OIB 52080522330, Molo Lozna Ii 22, 21410 Postira</item>
    </izvorni_sadrzaj>
    <derivirana_varijabla naziv="DomainObject.Predmet.OstaliListFormatedWithAdressOIB_1">
      <item>Dean Rahan, stečajni upravitelj, OIB 52080522330, Molo Lozna Ii 22, 21410 Postira</item>
    </derivirana_varijabla>
  </DomainObject.Predmet.OstaliListFormatedWithAdressOIB>
  <DomainObject.Predmet.OstaliListNazivFormated>
    <izvorni_sadrzaj>
      <item>Dean Rahan, stečajni upravitelj</item>
    </izvorni_sadrzaj>
    <derivirana_varijabla naziv="DomainObject.Predmet.OstaliListNazivFormated_1">
      <item>Dean Rahan, stečajni upravitelj</item>
    </derivirana_varijabla>
  </DomainObject.Predmet.OstaliListNazivFormated>
  <DomainObject.Predmet.OstaliListNazivFormatedOIB>
    <izvorni_sadrzaj>
      <item>Dean Rahan, stečajni upravitelj, OIB 52080522330</item>
    </izvorni_sadrzaj>
    <derivirana_varijabla naziv="DomainObject.Predmet.OstaliListNazivFormatedOIB_1">
      <item>Dean Rahan, stečajni upravitelj, OIB 52080522330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Stečajna masa iza ŠESNAEST STUPNJEVA ISTOČNO d.o.o. putnička agencija u stečaju</izvorni_sadrzaj>
    <derivirana_varijabla naziv="DomainObject.Predmet.StrankaIDrugi_1">Stečajna masa iza ŠESNAEST STUPNJEVA ISTOČNO d.o.o. putnička agencija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ŠESNAEST STUPNJEVA ISTOČNO d.o.o. putnička agencija u stečaju, OIB 32072316415, Vinkovačka 41, 21000 Split</izvorni_sadrzaj>
    <derivirana_varijabla naziv="DomainObject.Predmet.StrankaIDrugiAdressOIB_1">Stečajna masa iza ŠESNAEST STUPNJEVA ISTOČNO d.o.o. putnička agencija u stečaju, OIB 32072316415, Vinkovačka 41,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ŠESNAEST STUPNJEVA ISTOČNO d.o.o. putnička agencija u stečaju</item>
      <item>Dean Rahan, stečajni upravitelj</item>
    </izvorni_sadrzaj>
    <derivirana_varijabla naziv="DomainObject.Predmet.SudioniciListNaziv_1">
      <item>Stečajna masa iza ŠESNAEST STUPNJEVA ISTOČNO d.o.o. putnička agencija u stečaju</item>
      <item>Dean Rahan, stečajni upravitelj</item>
    </derivirana_varijabla>
  </DomainObject.Predmet.SudioniciListNaziv>
  <DomainObject.Predmet.SudioniciListAdressOIB>
    <izvorni_sadrzaj>
      <item>Stečajna masa iza ŠESNAEST STUPNJEVA ISTOČNO d.o.o. putnička agencija u stečaju, OIB 32072316415, Vinkovačka 41,21000 Split</item>
      <item>Dean Rahan, stečajni upravitelj, OIB 52080522330, Molo Lozna Ii 22,21410 Postira</item>
    </izvorni_sadrzaj>
    <derivirana_varijabla naziv="DomainObject.Predmet.SudioniciListAdressOIB_1">
      <item>Stečajna masa iza ŠESNAEST STUPNJEVA ISTOČNO d.o.o. putnička agencija u stečaju, OIB 32072316415, Vinkovačka 41,21000 Split</item>
      <item>Dean Rahan, stečajni upravitelj, OIB 52080522330, Molo Lozna Ii 22,21410 Postira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32072316415</item>
      <item>, OIB 52080522330</item>
    </izvorni_sadrzaj>
    <derivirana_varijabla naziv="DomainObject.Predmet.SudioniciListNazivOIB_1">
      <item>, OIB 32072316415</item>
      <item>, OIB 52080522330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22BC92-AEEA-45AB-847A-1752CD0ED4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590</properties:Words>
  <properties:Characters>3295</properties:Characters>
  <properties:Lines>87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2018-12-17T08:25:00Z</dcterms:created>
  <dc:creator>stanka grcic</dc:creator>
  <cp:lastModifiedBy>Katarina Franković</cp:lastModifiedBy>
  <cp:lastPrinted>2018-01-02T13:39:00Z</cp:lastPrinted>
  <dcterms:modified xmlns:xsi="http://www.w3.org/2001/XMLSchema-instance" xsi:type="dcterms:W3CDTF">2018-12-17T08:27:00Z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(rješenje -  zakazano završno ročište 746- 18  stečajna masa 16 stupnjeva istočno.docx)</vt:lpwstr>
  </prop:property>
  <prop:property name="CC_coloring" pid="4" fmtid="{D5CDD505-2E9C-101B-9397-08002B2CF9AE}">
    <vt:bool>false</vt:bool>
  </prop:property>
  <prop:property name="BrojStranica" pid="5" fmtid="{D5CDD505-2E9C-101B-9397-08002B2CF9AE}">
    <vt:i4>2</vt:i4>
  </prop:property>
</prop:Properties>
</file>