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57394A" w:rsidRPr="00C61EDF">
        <w:trPr>
          <w:trHeight w:val="2231"/>
        </w:trPr>
        <w:tc>
          <w:tcPr>
            <w:tcW w:type="dxa" w:w="3369"/>
            <w:vAlign w:val="center"/>
          </w:tcPr>
          <w:p w:rsidRDefault="0057394A" w:rsidP="00A66C00" w:rsidR="0057394A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57394A" w:rsidP="00A66C00" w:rsidR="0057394A" w:rsidRPr="00F24FD8">
            <w:pPr>
              <w:spacing w:before="100"/>
            </w:pPr>
            <w:r w:rsidRPr="00F24FD8">
              <w:t>REPUBLIKA HRVATSKA</w:t>
            </w:r>
          </w:p>
          <w:p w:rsidRDefault="0057394A" w:rsidP="00A66C00" w:rsidR="0057394A" w:rsidRPr="00F24FD8">
            <w:r w:rsidRPr="00F24FD8">
              <w:t>TRGOVAČKI SUD U SPLITU</w:t>
            </w:r>
          </w:p>
          <w:p w:rsidRDefault="0057394A" w:rsidP="00DA5B9D" w:rsidR="0057394A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57394A" w:rsidP="00DA5B9D" w:rsidR="0057394A">
            <w:pPr>
              <w:jc w:val="both"/>
            </w:pPr>
          </w:p>
          <w:p w:rsidRDefault="0057394A" w:rsidP="00DA5B9D" w:rsidR="0057394A">
            <w:pPr>
              <w:jc w:val="both"/>
            </w:pPr>
          </w:p>
          <w:p w:rsidRDefault="0057394A" w:rsidP="00DA5B9D" w:rsidR="0057394A">
            <w:pPr>
              <w:jc w:val="both"/>
            </w:pPr>
          </w:p>
          <w:p w:rsidRDefault="0057394A" w:rsidP="00DA5B9D" w:rsidR="0057394A">
            <w:pPr>
              <w:jc w:val="right"/>
            </w:pPr>
          </w:p>
          <w:p w:rsidRDefault="0057394A" w:rsidP="00DA5B9D" w:rsidR="0057394A">
            <w:pPr>
              <w:jc w:val="right"/>
            </w:pPr>
          </w:p>
          <w:p w:rsidRDefault="0057394A" w:rsidP="00DA5B9D" w:rsidR="0057394A">
            <w:pPr>
              <w:jc w:val="right"/>
              <w:rPr>
                <w:noProof/>
              </w:rPr>
            </w:pPr>
          </w:p>
          <w:p w:rsidRDefault="0057394A" w:rsidP="00DA5B9D" w:rsidR="0057394A">
            <w:pPr>
              <w:jc w:val="right"/>
              <w:rPr>
                <w:noProof/>
              </w:rPr>
            </w:pPr>
          </w:p>
          <w:p w:rsidRDefault="0057394A" w:rsidP="00DA5B9D" w:rsidR="0057394A">
            <w:pPr>
              <w:jc w:val="right"/>
              <w:rPr>
                <w:noProof/>
              </w:rPr>
            </w:pPr>
          </w:p>
          <w:p w:rsidRDefault="0057394A" w:rsidP="0057394A" w:rsidR="0057394A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104/2018</w:t>
            </w:r>
          </w:p>
        </w:tc>
      </w:tr>
    </w:tbl>
    <w:p w14:textId="76aad33" w14:paraId="76aad33" w:rsidRDefault="00FF05FA" w:rsidP="0057394A" w:rsidR="00FF05FA" w:rsidRPr="00FF05FA">
      <w:pPr>
        <w:spacing w:after="200" w:before="320"/>
        <w:jc w:val="center"/>
        <w15:collapsed w:val="false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57394A" w:rsidR="0058272A">
      <w:pPr>
        <w:spacing w:after="200" w:before="32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4C156F" w:rsidR="005B3C1C" w:rsidRPr="0003394A">
      <w:pPr>
        <w:pStyle w:val="Tijeloteksta"/>
        <w:spacing w:before="100"/>
        <w:ind w:hanging="181"/>
      </w:pPr>
      <w:r>
        <w:tab/>
      </w:r>
      <w:r>
        <w:tab/>
      </w:r>
      <w:r w:rsidR="008D1165" w:rsidRPr="008D1165">
        <w:t>Trgovački sud u Splitu,</w:t>
      </w:r>
      <w:r w:rsidR="008D1165">
        <w:t xml:space="preserve"> po sutkinji Ani Golub Gruić, u predstečajnom postupku nad dužnikom</w:t>
      </w:r>
      <w:r w:rsidR="008D1165" w:rsidRPr="008D1165">
        <w:t xml:space="preserve"> </w:t>
      </w:r>
      <w:r w:rsidR="0057394A" w:rsidRPr="0057394A">
        <w:t>HOMARUS d.o.o., OIB: 77797056329, Maslinica, Uz more 3</w:t>
      </w:r>
      <w:r w:rsidR="008D1165" w:rsidRPr="008D1165">
        <w:t xml:space="preserve">, </w:t>
      </w:r>
      <w:r w:rsidR="00966995">
        <w:t>nakon ročišta</w:t>
      </w:r>
      <w:r w:rsidR="008D1165" w:rsidRPr="008D1165">
        <w:t xml:space="preserve"> </w:t>
      </w:r>
      <w:r w:rsidR="00966995" w:rsidRPr="006C37D8">
        <w:t>održano</w:t>
      </w:r>
      <w:r w:rsidR="00966995">
        <w:t>g</w:t>
      </w:r>
      <w:r w:rsidR="00966995" w:rsidRPr="006C37D8">
        <w:t xml:space="preserve"> kod ovog suda </w:t>
      </w:r>
      <w:r w:rsidR="0057394A">
        <w:t>8. lipnja 2018.</w:t>
      </w:r>
      <w:r w:rsidR="00966995">
        <w:t xml:space="preserve"> radi ispitivanja tražbina</w:t>
      </w:r>
      <w:r w:rsidR="007F0CC2">
        <w:t xml:space="preserve">, </w:t>
      </w:r>
      <w:r w:rsidR="009E78EE">
        <w:t>11</w:t>
      </w:r>
      <w:r w:rsidR="0057394A">
        <w:t>. lipnja 2018.</w:t>
      </w:r>
    </w:p>
    <w:p w:rsidRDefault="00E7102F" w:rsidP="00767F07" w:rsidR="00912B79">
      <w:pPr>
        <w:spacing w:after="260" w:before="2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1A36B6" w:rsidP="008D1165" w:rsidR="008D1165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I. </w:t>
      </w:r>
      <w:r w:rsidR="008D1165" w:rsidRPr="008D1165">
        <w:rPr>
          <w:rFonts w:eastAsia="Arial Unicode MS"/>
          <w:lang w:eastAsia="en-US"/>
        </w:rPr>
        <w:t>Utvrđuj</w:t>
      </w:r>
      <w:r w:rsidR="000807B5">
        <w:rPr>
          <w:rFonts w:eastAsia="Arial Unicode MS"/>
          <w:lang w:eastAsia="en-US"/>
        </w:rPr>
        <w:t>u</w:t>
      </w:r>
      <w:r w:rsidR="008D1165" w:rsidRPr="008D1165">
        <w:rPr>
          <w:rFonts w:eastAsia="Arial Unicode MS"/>
          <w:lang w:eastAsia="en-US"/>
        </w:rPr>
        <w:t xml:space="preserve"> se tražbine vjerovnika:</w:t>
      </w:r>
    </w:p>
    <w:p w:rsidRDefault="0057394A" w:rsidP="0057394A" w:rsidR="0057394A" w:rsidRPr="0057394A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Akvakultura d.o.o. Zadar, OIB: </w:t>
      </w:r>
      <w:r w:rsidRPr="0057394A">
        <w:rPr>
          <w:rFonts w:eastAsia="Arial Unicode MS"/>
          <w:lang w:eastAsia="en-US"/>
        </w:rPr>
        <w:t>55465297287</w:t>
      </w:r>
      <w:r w:rsidR="00144850">
        <w:rPr>
          <w:rFonts w:eastAsia="Arial Unicode MS"/>
          <w:lang w:eastAsia="en-US"/>
        </w:rPr>
        <w:t>, u iznosu od……………</w:t>
      </w:r>
      <w:r w:rsidRPr="0057394A">
        <w:rPr>
          <w:rFonts w:eastAsia="Arial Unicode MS"/>
          <w:lang w:eastAsia="en-US"/>
        </w:rPr>
        <w:t>449.312,50</w:t>
      </w:r>
      <w:r w:rsidR="00144850">
        <w:rPr>
          <w:rFonts w:eastAsia="Arial Unicode MS"/>
          <w:lang w:eastAsia="en-US"/>
        </w:rPr>
        <w:t xml:space="preserve"> kn</w:t>
      </w:r>
    </w:p>
    <w:p w:rsidRDefault="0057394A" w:rsidP="0057394A" w:rsidR="0057394A" w:rsidRPr="0057394A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57394A">
        <w:rPr>
          <w:rFonts w:eastAsia="Arial Unicode MS"/>
          <w:lang w:eastAsia="en-US"/>
        </w:rPr>
        <w:t>Azut media d.o.o. Zagreb</w:t>
      </w:r>
      <w:r>
        <w:rPr>
          <w:rFonts w:eastAsia="Arial Unicode MS"/>
          <w:lang w:eastAsia="en-US"/>
        </w:rPr>
        <w:t xml:space="preserve">, OIB: </w:t>
      </w:r>
      <w:r w:rsidRPr="0057394A">
        <w:rPr>
          <w:rFonts w:eastAsia="Arial Unicode MS"/>
          <w:lang w:eastAsia="en-US"/>
        </w:rPr>
        <w:t>83806635526</w:t>
      </w:r>
      <w:r w:rsidR="00144850">
        <w:rPr>
          <w:rFonts w:eastAsia="Arial Unicode MS"/>
          <w:lang w:eastAsia="en-US"/>
        </w:rPr>
        <w:t>, u iznosu od………………..</w:t>
      </w:r>
      <w:r w:rsidRPr="0057394A">
        <w:rPr>
          <w:rFonts w:eastAsia="Arial Unicode MS"/>
          <w:lang w:eastAsia="en-US"/>
        </w:rPr>
        <w:t>863,75</w:t>
      </w:r>
      <w:r w:rsidR="00144850">
        <w:rPr>
          <w:rFonts w:eastAsia="Arial Unicode MS"/>
          <w:lang w:eastAsia="en-US"/>
        </w:rPr>
        <w:t xml:space="preserve"> kn</w:t>
      </w:r>
    </w:p>
    <w:p w:rsidRDefault="0057394A" w:rsidP="0057394A" w:rsidR="0057394A" w:rsidRPr="0057394A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- Igor Bedalov</w:t>
      </w:r>
      <w:r>
        <w:rPr>
          <w:rFonts w:eastAsia="Arial Unicode MS"/>
          <w:lang w:eastAsia="en-US"/>
        </w:rPr>
        <w:tab/>
        <w:t xml:space="preserve">, OIB: </w:t>
      </w:r>
      <w:r w:rsidR="00144850">
        <w:rPr>
          <w:rFonts w:eastAsia="Arial Unicode MS"/>
          <w:lang w:eastAsia="en-US"/>
        </w:rPr>
        <w:t>44261116335, u iznosu od………………………….</w:t>
      </w:r>
      <w:r w:rsidRPr="0057394A">
        <w:rPr>
          <w:rFonts w:eastAsia="Arial Unicode MS"/>
          <w:lang w:eastAsia="en-US"/>
        </w:rPr>
        <w:t>13.677,52</w:t>
      </w:r>
      <w:r w:rsidR="00144850">
        <w:rPr>
          <w:rFonts w:eastAsia="Arial Unicode MS"/>
          <w:lang w:eastAsia="en-US"/>
        </w:rPr>
        <w:t xml:space="preserve"> kn</w:t>
      </w:r>
    </w:p>
    <w:p w:rsidRDefault="0057394A" w:rsidP="0057394A" w:rsidR="0057394A" w:rsidRPr="0057394A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57394A">
        <w:rPr>
          <w:rFonts w:eastAsia="Arial Unicode MS"/>
          <w:lang w:eastAsia="en-US"/>
        </w:rPr>
        <w:t>Maja Bedalov</w:t>
      </w:r>
      <w:r>
        <w:rPr>
          <w:rFonts w:eastAsia="Arial Unicode MS"/>
          <w:lang w:eastAsia="en-US"/>
        </w:rPr>
        <w:t xml:space="preserve">, OIB: </w:t>
      </w:r>
      <w:r w:rsidR="00144850">
        <w:rPr>
          <w:rFonts w:eastAsia="Arial Unicode MS"/>
          <w:lang w:eastAsia="en-US"/>
        </w:rPr>
        <w:t>05606156818, u iznosu od………………………..</w:t>
      </w:r>
      <w:r w:rsidRPr="0057394A">
        <w:rPr>
          <w:rFonts w:eastAsia="Arial Unicode MS"/>
          <w:lang w:eastAsia="en-US"/>
        </w:rPr>
        <w:t>153.657,00</w:t>
      </w:r>
      <w:r w:rsidR="00144850">
        <w:rPr>
          <w:rFonts w:eastAsia="Arial Unicode MS"/>
          <w:lang w:eastAsia="en-US"/>
        </w:rPr>
        <w:t xml:space="preserve"> kn</w:t>
      </w:r>
    </w:p>
    <w:p w:rsidRDefault="0057394A" w:rsidP="0057394A" w:rsidR="0057394A" w:rsidRPr="0057394A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57394A">
        <w:rPr>
          <w:rFonts w:eastAsia="Arial Unicode MS"/>
          <w:lang w:eastAsia="en-US"/>
        </w:rPr>
        <w:t>Bluefin d.o.o. Solin</w:t>
      </w:r>
      <w:r>
        <w:rPr>
          <w:rFonts w:eastAsia="Arial Unicode MS"/>
          <w:lang w:eastAsia="en-US"/>
        </w:rPr>
        <w:t xml:space="preserve">, </w:t>
      </w:r>
      <w:r w:rsidRPr="0057394A">
        <w:rPr>
          <w:rFonts w:eastAsia="Arial Unicode MS"/>
          <w:lang w:eastAsia="en-US"/>
        </w:rPr>
        <w:t>OIB: 13529954997</w:t>
      </w:r>
      <w:r w:rsidR="00144850">
        <w:rPr>
          <w:rFonts w:eastAsia="Arial Unicode MS"/>
          <w:lang w:eastAsia="en-US"/>
        </w:rPr>
        <w:t>, u iznosu od…………………….</w:t>
      </w:r>
      <w:r w:rsidRPr="0057394A">
        <w:rPr>
          <w:rFonts w:eastAsia="Arial Unicode MS"/>
          <w:lang w:eastAsia="en-US"/>
        </w:rPr>
        <w:t>5.600,00</w:t>
      </w:r>
      <w:r w:rsidR="00144850">
        <w:rPr>
          <w:rFonts w:eastAsia="Arial Unicode MS"/>
          <w:lang w:eastAsia="en-US"/>
        </w:rPr>
        <w:t xml:space="preserve"> kn</w:t>
      </w:r>
    </w:p>
    <w:p w:rsidRDefault="0057394A" w:rsidP="0057394A" w:rsidR="0057394A" w:rsidRPr="0057394A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57394A">
        <w:rPr>
          <w:rFonts w:eastAsia="Arial Unicode MS"/>
          <w:lang w:eastAsia="en-US"/>
        </w:rPr>
        <w:t>Fragmat H d.o.o. Sveti Križ Začretje</w:t>
      </w:r>
      <w:r>
        <w:rPr>
          <w:rFonts w:eastAsia="Arial Unicode MS"/>
          <w:lang w:eastAsia="en-US"/>
        </w:rPr>
        <w:t xml:space="preserve">, OIB: </w:t>
      </w:r>
      <w:r w:rsidRPr="0057394A">
        <w:rPr>
          <w:rFonts w:eastAsia="Arial Unicode MS"/>
          <w:lang w:eastAsia="en-US"/>
        </w:rPr>
        <w:t>79245189795</w:t>
      </w:r>
      <w:r w:rsidRPr="0057394A">
        <w:rPr>
          <w:rFonts w:eastAsia="Arial Unicode MS"/>
          <w:lang w:eastAsia="en-US"/>
        </w:rPr>
        <w:tab/>
      </w:r>
      <w:r w:rsidR="00144850">
        <w:rPr>
          <w:rFonts w:eastAsia="Arial Unicode MS"/>
          <w:lang w:eastAsia="en-US"/>
        </w:rPr>
        <w:t>, u iznosu od….</w:t>
      </w:r>
      <w:r w:rsidRPr="0057394A">
        <w:rPr>
          <w:rFonts w:eastAsia="Arial Unicode MS"/>
          <w:lang w:eastAsia="en-US"/>
        </w:rPr>
        <w:t>4.147,91</w:t>
      </w:r>
      <w:r w:rsidR="00144850">
        <w:rPr>
          <w:rFonts w:eastAsia="Arial Unicode MS"/>
          <w:lang w:eastAsia="en-US"/>
        </w:rPr>
        <w:t xml:space="preserve"> kn</w:t>
      </w:r>
    </w:p>
    <w:p w:rsidRDefault="0057394A" w:rsidP="0057394A" w:rsidR="0057394A" w:rsidRPr="0057394A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57394A">
        <w:rPr>
          <w:rFonts w:eastAsia="Arial Unicode MS"/>
          <w:lang w:eastAsia="en-US"/>
        </w:rPr>
        <w:t>Dino Genda</w:t>
      </w:r>
      <w:r>
        <w:rPr>
          <w:rFonts w:eastAsia="Arial Unicode MS"/>
          <w:lang w:eastAsia="en-US"/>
        </w:rPr>
        <w:t xml:space="preserve">, OIB: </w:t>
      </w:r>
      <w:r w:rsidRPr="0057394A">
        <w:rPr>
          <w:rFonts w:eastAsia="Arial Unicode MS"/>
          <w:lang w:eastAsia="en-US"/>
        </w:rPr>
        <w:t>84941385750</w:t>
      </w:r>
      <w:r w:rsidR="00144850">
        <w:rPr>
          <w:rFonts w:eastAsia="Arial Unicode MS"/>
          <w:lang w:eastAsia="en-US"/>
        </w:rPr>
        <w:t>, u iznosu od………………………….</w:t>
      </w:r>
      <w:r w:rsidRPr="0057394A">
        <w:rPr>
          <w:rFonts w:eastAsia="Arial Unicode MS"/>
          <w:lang w:eastAsia="en-US"/>
        </w:rPr>
        <w:t>390.662,75</w:t>
      </w:r>
      <w:r w:rsidR="00144850">
        <w:rPr>
          <w:rFonts w:eastAsia="Arial Unicode MS"/>
          <w:lang w:eastAsia="en-US"/>
        </w:rPr>
        <w:t xml:space="preserve"> kn</w:t>
      </w:r>
    </w:p>
    <w:p w:rsidRDefault="0057394A" w:rsidP="0057394A" w:rsidR="0057394A" w:rsidRPr="0057394A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57394A">
        <w:rPr>
          <w:rFonts w:eastAsia="Arial Unicode MS"/>
          <w:lang w:eastAsia="en-US"/>
        </w:rPr>
        <w:t>Komunalno Basilija d.o.o. Grohote</w:t>
      </w:r>
      <w:r w:rsidRPr="0057394A">
        <w:rPr>
          <w:rFonts w:eastAsia="Arial Unicode MS"/>
          <w:lang w:eastAsia="en-US"/>
        </w:rPr>
        <w:tab/>
      </w:r>
      <w:r>
        <w:rPr>
          <w:rFonts w:eastAsia="Arial Unicode MS"/>
          <w:lang w:eastAsia="en-US"/>
        </w:rPr>
        <w:t xml:space="preserve">, </w:t>
      </w:r>
      <w:r w:rsidRPr="0057394A">
        <w:rPr>
          <w:rFonts w:eastAsia="Arial Unicode MS"/>
          <w:lang w:eastAsia="en-US"/>
        </w:rPr>
        <w:t>OIB: 23193263251</w:t>
      </w:r>
      <w:r w:rsidR="00144850">
        <w:rPr>
          <w:rFonts w:eastAsia="Arial Unicode MS"/>
          <w:lang w:eastAsia="en-US"/>
        </w:rPr>
        <w:t>, u iznosu od…...</w:t>
      </w:r>
      <w:r w:rsidRPr="0057394A">
        <w:rPr>
          <w:rFonts w:eastAsia="Arial Unicode MS"/>
          <w:lang w:eastAsia="en-US"/>
        </w:rPr>
        <w:t>2.380,19</w:t>
      </w:r>
      <w:r w:rsidR="00144850">
        <w:rPr>
          <w:rFonts w:eastAsia="Arial Unicode MS"/>
          <w:lang w:eastAsia="en-US"/>
        </w:rPr>
        <w:t xml:space="preserve"> kn</w:t>
      </w:r>
    </w:p>
    <w:p w:rsidRDefault="0057394A" w:rsidP="0057394A" w:rsidR="0057394A" w:rsidRPr="0057394A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57394A">
        <w:rPr>
          <w:rFonts w:eastAsia="Arial Unicode MS"/>
          <w:lang w:eastAsia="en-US"/>
        </w:rPr>
        <w:t>Marinex &amp; CO d.o.o. Split</w:t>
      </w:r>
      <w:r>
        <w:rPr>
          <w:rFonts w:eastAsia="Arial Unicode MS"/>
          <w:lang w:eastAsia="en-US"/>
        </w:rPr>
        <w:t xml:space="preserve">, </w:t>
      </w:r>
      <w:r>
        <w:rPr>
          <w:rFonts w:eastAsia="Arial Unicode MS"/>
          <w:lang w:eastAsia="en-US"/>
        </w:rPr>
        <w:tab/>
        <w:t xml:space="preserve">OIB: </w:t>
      </w:r>
      <w:r w:rsidR="00144850">
        <w:rPr>
          <w:rFonts w:eastAsia="Arial Unicode MS"/>
          <w:lang w:eastAsia="en-US"/>
        </w:rPr>
        <w:t>26321021985, u iznosu od…………….</w:t>
      </w:r>
      <w:r w:rsidRPr="0057394A">
        <w:rPr>
          <w:rFonts w:eastAsia="Arial Unicode MS"/>
          <w:lang w:eastAsia="en-US"/>
        </w:rPr>
        <w:t>4.709,55</w:t>
      </w:r>
      <w:r w:rsidR="00144850">
        <w:rPr>
          <w:rFonts w:eastAsia="Arial Unicode MS"/>
          <w:lang w:eastAsia="en-US"/>
        </w:rPr>
        <w:t xml:space="preserve"> kn</w:t>
      </w:r>
    </w:p>
    <w:p w:rsidRDefault="0057394A" w:rsidP="0057394A" w:rsidR="0057394A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57394A">
        <w:rPr>
          <w:rFonts w:eastAsia="Arial Unicode MS"/>
          <w:lang w:eastAsia="en-US"/>
        </w:rPr>
        <w:t>Republika Hrvatska</w:t>
      </w:r>
      <w:r>
        <w:rPr>
          <w:rFonts w:eastAsia="Arial Unicode MS"/>
          <w:lang w:eastAsia="en-US"/>
        </w:rPr>
        <w:t xml:space="preserve"> - </w:t>
      </w:r>
      <w:r w:rsidRPr="0057394A">
        <w:rPr>
          <w:rFonts w:eastAsia="Arial Unicode MS"/>
          <w:lang w:eastAsia="en-US"/>
        </w:rPr>
        <w:t>Ministarstvo financija</w:t>
      </w:r>
      <w:r w:rsidR="00144850">
        <w:rPr>
          <w:rFonts w:eastAsia="Arial Unicode MS"/>
          <w:lang w:eastAsia="en-US"/>
        </w:rPr>
        <w:t>,</w:t>
      </w:r>
    </w:p>
    <w:p w:rsidRDefault="0057394A" w:rsidP="0057394A" w:rsidR="0057394A" w:rsidRPr="0057394A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</w:t>
      </w:r>
      <w:r w:rsidRPr="0057394A">
        <w:rPr>
          <w:rFonts w:eastAsia="Arial Unicode MS"/>
          <w:lang w:eastAsia="en-US"/>
        </w:rPr>
        <w:t>OIB:</w:t>
      </w:r>
      <w:r>
        <w:rPr>
          <w:rFonts w:eastAsia="Arial Unicode MS"/>
          <w:lang w:eastAsia="en-US"/>
        </w:rPr>
        <w:t xml:space="preserve"> </w:t>
      </w:r>
      <w:r w:rsidRPr="0057394A">
        <w:rPr>
          <w:rFonts w:eastAsia="Arial Unicode MS"/>
          <w:lang w:eastAsia="en-US"/>
        </w:rPr>
        <w:t>18683136487</w:t>
      </w:r>
      <w:r w:rsidR="00144850">
        <w:rPr>
          <w:rFonts w:eastAsia="Arial Unicode MS"/>
          <w:lang w:eastAsia="en-US"/>
        </w:rPr>
        <w:t>, u iznosu od…………………………………………</w:t>
      </w:r>
      <w:r w:rsidRPr="0057394A">
        <w:rPr>
          <w:rFonts w:eastAsia="Arial Unicode MS"/>
          <w:lang w:eastAsia="en-US"/>
        </w:rPr>
        <w:t>28.299,16</w:t>
      </w:r>
      <w:r w:rsidR="00144850">
        <w:rPr>
          <w:rFonts w:eastAsia="Arial Unicode MS"/>
          <w:lang w:eastAsia="en-US"/>
        </w:rPr>
        <w:t xml:space="preserve"> kn</w:t>
      </w:r>
    </w:p>
    <w:p w:rsidRDefault="0057394A" w:rsidP="0057394A" w:rsidR="0057394A" w:rsidRPr="0057394A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57394A">
        <w:rPr>
          <w:rFonts w:eastAsia="Arial Unicode MS"/>
          <w:lang w:eastAsia="en-US"/>
        </w:rPr>
        <w:t>Nonos Dyo d.o.o. Ston</w:t>
      </w:r>
      <w:r>
        <w:rPr>
          <w:rFonts w:eastAsia="Arial Unicode MS"/>
          <w:lang w:eastAsia="en-US"/>
        </w:rPr>
        <w:t xml:space="preserve">, OIB: </w:t>
      </w:r>
      <w:r w:rsidRPr="0057394A">
        <w:rPr>
          <w:rFonts w:eastAsia="Arial Unicode MS"/>
          <w:lang w:eastAsia="en-US"/>
        </w:rPr>
        <w:t>72343124473</w:t>
      </w:r>
      <w:r w:rsidR="00144850">
        <w:rPr>
          <w:rFonts w:eastAsia="Arial Unicode MS"/>
          <w:lang w:eastAsia="en-US"/>
        </w:rPr>
        <w:t>, u iznosu od………………...</w:t>
      </w:r>
      <w:r w:rsidRPr="0057394A">
        <w:rPr>
          <w:rFonts w:eastAsia="Arial Unicode MS"/>
          <w:lang w:eastAsia="en-US"/>
        </w:rPr>
        <w:t>8.437,50</w:t>
      </w:r>
      <w:r w:rsidR="00144850">
        <w:rPr>
          <w:rFonts w:eastAsia="Arial Unicode MS"/>
          <w:lang w:eastAsia="en-US"/>
        </w:rPr>
        <w:t xml:space="preserve"> kn</w:t>
      </w:r>
    </w:p>
    <w:p w:rsidRDefault="0057394A" w:rsidP="0057394A" w:rsidR="0057394A" w:rsidRPr="0057394A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57394A">
        <w:rPr>
          <w:rFonts w:eastAsia="Arial Unicode MS"/>
          <w:lang w:eastAsia="en-US"/>
        </w:rPr>
        <w:t>Općina Šolta</w:t>
      </w:r>
      <w:r>
        <w:rPr>
          <w:rFonts w:eastAsia="Arial Unicode MS"/>
          <w:lang w:eastAsia="en-US"/>
        </w:rPr>
        <w:t xml:space="preserve">, OIB: </w:t>
      </w:r>
      <w:r w:rsidRPr="0057394A">
        <w:rPr>
          <w:rFonts w:eastAsia="Arial Unicode MS"/>
          <w:lang w:eastAsia="en-US"/>
        </w:rPr>
        <w:t>38621571773</w:t>
      </w:r>
      <w:r w:rsidR="00144850">
        <w:rPr>
          <w:rFonts w:eastAsia="Arial Unicode MS"/>
          <w:lang w:eastAsia="en-US"/>
        </w:rPr>
        <w:t>, u iznosu od…………………………...</w:t>
      </w:r>
      <w:r w:rsidRPr="0057394A">
        <w:rPr>
          <w:rFonts w:eastAsia="Arial Unicode MS"/>
          <w:lang w:eastAsia="en-US"/>
        </w:rPr>
        <w:t>3.000,00</w:t>
      </w:r>
      <w:r w:rsidR="00144850">
        <w:rPr>
          <w:rFonts w:eastAsia="Arial Unicode MS"/>
          <w:lang w:eastAsia="en-US"/>
        </w:rPr>
        <w:t xml:space="preserve"> kn </w:t>
      </w:r>
    </w:p>
    <w:p w:rsidRDefault="0057394A" w:rsidP="0057394A" w:rsidR="0057394A" w:rsidRPr="0057394A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57394A">
        <w:rPr>
          <w:rFonts w:eastAsia="Arial Unicode MS"/>
          <w:lang w:eastAsia="en-US"/>
        </w:rPr>
        <w:t>Remi trgovina i usluge d.o.o. Split</w:t>
      </w:r>
      <w:r>
        <w:rPr>
          <w:rFonts w:eastAsia="Arial Unicode MS"/>
          <w:lang w:eastAsia="en-US"/>
        </w:rPr>
        <w:t xml:space="preserve">, </w:t>
      </w:r>
      <w:r w:rsidRPr="0057394A">
        <w:rPr>
          <w:rFonts w:eastAsia="Arial Unicode MS"/>
          <w:lang w:eastAsia="en-US"/>
        </w:rPr>
        <w:t>OIB:</w:t>
      </w:r>
      <w:r>
        <w:rPr>
          <w:rFonts w:eastAsia="Arial Unicode MS"/>
          <w:lang w:eastAsia="en-US"/>
        </w:rPr>
        <w:t xml:space="preserve"> </w:t>
      </w:r>
      <w:r w:rsidRPr="0057394A">
        <w:rPr>
          <w:rFonts w:eastAsia="Arial Unicode MS"/>
          <w:lang w:eastAsia="en-US"/>
        </w:rPr>
        <w:t>30888182860</w:t>
      </w:r>
      <w:r w:rsidR="00144850">
        <w:rPr>
          <w:rFonts w:eastAsia="Arial Unicode MS"/>
          <w:lang w:eastAsia="en-US"/>
        </w:rPr>
        <w:t>, u iznosu od…...</w:t>
      </w:r>
      <w:r w:rsidRPr="0057394A">
        <w:rPr>
          <w:rFonts w:eastAsia="Arial Unicode MS"/>
          <w:lang w:eastAsia="en-US"/>
        </w:rPr>
        <w:t>16.000,00</w:t>
      </w:r>
      <w:r w:rsidR="00144850">
        <w:rPr>
          <w:rFonts w:eastAsia="Arial Unicode MS"/>
          <w:lang w:eastAsia="en-US"/>
        </w:rPr>
        <w:t xml:space="preserve"> kn</w:t>
      </w:r>
    </w:p>
    <w:p w:rsidRDefault="0057394A" w:rsidP="0057394A" w:rsidR="0057394A" w:rsidRPr="0057394A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57394A">
        <w:rPr>
          <w:rFonts w:eastAsia="Arial Unicode MS"/>
          <w:lang w:eastAsia="en-US"/>
        </w:rPr>
        <w:t>Z</w:t>
      </w:r>
      <w:r>
        <w:rPr>
          <w:rFonts w:eastAsia="Arial Unicode MS"/>
          <w:lang w:eastAsia="en-US"/>
        </w:rPr>
        <w:t xml:space="preserve">oran Simović, OIB: </w:t>
      </w:r>
      <w:r w:rsidR="00144850">
        <w:rPr>
          <w:rFonts w:eastAsia="Arial Unicode MS"/>
          <w:lang w:eastAsia="en-US"/>
        </w:rPr>
        <w:t>09170251666, u iznosu od………………………</w:t>
      </w:r>
      <w:r w:rsidRPr="0057394A">
        <w:rPr>
          <w:rFonts w:eastAsia="Arial Unicode MS"/>
          <w:lang w:eastAsia="en-US"/>
        </w:rPr>
        <w:t>150.000,00</w:t>
      </w:r>
      <w:r w:rsidR="00144850">
        <w:rPr>
          <w:rFonts w:eastAsia="Arial Unicode MS"/>
          <w:lang w:eastAsia="en-US"/>
        </w:rPr>
        <w:t xml:space="preserve"> kn</w:t>
      </w:r>
    </w:p>
    <w:p w:rsidRDefault="0057394A" w:rsidP="0057394A" w:rsidR="00144850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57394A">
        <w:rPr>
          <w:rFonts w:eastAsia="Arial Unicode MS"/>
          <w:lang w:eastAsia="en-US"/>
        </w:rPr>
        <w:t>Tvorni</w:t>
      </w:r>
      <w:r>
        <w:rPr>
          <w:rFonts w:eastAsia="Arial Unicode MS"/>
          <w:lang w:eastAsia="en-US"/>
        </w:rPr>
        <w:t>ca</w:t>
      </w:r>
      <w:r w:rsidR="00144850">
        <w:rPr>
          <w:rFonts w:eastAsia="Arial Unicode MS"/>
          <w:lang w:eastAsia="en-US"/>
        </w:rPr>
        <w:t xml:space="preserve"> mreža i ambalaže d.o.o. Tkon</w:t>
      </w:r>
    </w:p>
    <w:p w:rsidRDefault="00144850" w:rsidP="00144850" w:rsidR="0057394A" w:rsidRPr="0057394A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</w:t>
      </w:r>
      <w:r w:rsidR="0057394A" w:rsidRPr="0057394A">
        <w:rPr>
          <w:rFonts w:eastAsia="Arial Unicode MS"/>
          <w:lang w:eastAsia="en-US"/>
        </w:rPr>
        <w:t xml:space="preserve">OIB: </w:t>
      </w:r>
      <w:r>
        <w:rPr>
          <w:rFonts w:eastAsia="Arial Unicode MS"/>
          <w:lang w:eastAsia="en-US"/>
        </w:rPr>
        <w:t>74253013122, u iznosu od………………………………………....</w:t>
      </w:r>
      <w:r w:rsidR="0057394A" w:rsidRPr="0057394A">
        <w:rPr>
          <w:rFonts w:eastAsia="Arial Unicode MS"/>
          <w:lang w:eastAsia="en-US"/>
        </w:rPr>
        <w:t>21.073,75</w:t>
      </w:r>
      <w:r>
        <w:rPr>
          <w:rFonts w:eastAsia="Arial Unicode MS"/>
          <w:lang w:eastAsia="en-US"/>
        </w:rPr>
        <w:t xml:space="preserve"> kn</w:t>
      </w:r>
    </w:p>
    <w:p w:rsidRDefault="0057394A" w:rsidP="0057394A" w:rsidR="0057394A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57394A">
        <w:rPr>
          <w:rFonts w:eastAsia="Arial Unicode MS"/>
          <w:lang w:eastAsia="en-US"/>
        </w:rPr>
        <w:t>Zagrebačka banka d.d. Zagreb</w:t>
      </w:r>
      <w:r>
        <w:rPr>
          <w:rFonts w:eastAsia="Arial Unicode MS"/>
          <w:lang w:eastAsia="en-US"/>
        </w:rPr>
        <w:t xml:space="preserve">, </w:t>
      </w:r>
      <w:r w:rsidRPr="0057394A">
        <w:rPr>
          <w:rFonts w:eastAsia="Arial Unicode MS"/>
          <w:lang w:eastAsia="en-US"/>
        </w:rPr>
        <w:t xml:space="preserve">OIB: </w:t>
      </w:r>
      <w:r w:rsidR="00144850">
        <w:rPr>
          <w:rFonts w:eastAsia="Arial Unicode MS"/>
          <w:lang w:eastAsia="en-US"/>
        </w:rPr>
        <w:t>92963223473, u iznosu od……….</w:t>
      </w:r>
      <w:r w:rsidRPr="0057394A">
        <w:rPr>
          <w:rFonts w:eastAsia="Arial Unicode MS"/>
          <w:lang w:eastAsia="en-US"/>
        </w:rPr>
        <w:t>89.866,34</w:t>
      </w:r>
      <w:r w:rsidR="00144850">
        <w:rPr>
          <w:rFonts w:eastAsia="Arial Unicode MS"/>
          <w:lang w:eastAsia="en-US"/>
        </w:rPr>
        <w:t xml:space="preserve"> kn.</w:t>
      </w:r>
    </w:p>
    <w:p w:rsidRDefault="007D4ACA" w:rsidP="0057394A" w:rsidR="007F0CC2">
      <w:pPr>
        <w:spacing w:befor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II</w:t>
      </w:r>
      <w:r w:rsidR="00D05012">
        <w:rPr>
          <w:rFonts w:eastAsia="Arial Unicode MS"/>
          <w:lang w:eastAsia="en-US"/>
        </w:rPr>
        <w:t xml:space="preserve">. </w:t>
      </w:r>
      <w:r w:rsidR="00144850">
        <w:rPr>
          <w:rFonts w:eastAsia="Arial Unicode MS"/>
          <w:lang w:eastAsia="en-US"/>
        </w:rPr>
        <w:t>Osporavaju se tražbine vjerovnika:</w:t>
      </w:r>
    </w:p>
    <w:p w:rsidRDefault="00E212EB" w:rsidP="00144850" w:rsidR="00144850" w:rsidRPr="00144850">
      <w:pPr>
        <w:spacing w:before="100"/>
        <w:ind w:firstLine="709"/>
        <w:jc w:val="both"/>
        <w:rPr>
          <w:rFonts w:eastAsia="Arial Unicode MS"/>
          <w:lang w:eastAsia="en-US"/>
        </w:rPr>
      </w:pPr>
      <w:r w:rsidRPr="00E212EB">
        <w:rPr>
          <w:rFonts w:eastAsia="Arial Unicode MS"/>
          <w:lang w:eastAsia="en-US"/>
        </w:rPr>
        <w:t xml:space="preserve">- </w:t>
      </w:r>
      <w:r w:rsidR="00144850" w:rsidRPr="00144850">
        <w:rPr>
          <w:rFonts w:eastAsia="Arial Unicode MS"/>
          <w:lang w:eastAsia="en-US"/>
        </w:rPr>
        <w:t>Vipnet d.o.o. Zagreb</w:t>
      </w:r>
      <w:r w:rsidR="00144850">
        <w:rPr>
          <w:rFonts w:eastAsia="Arial Unicode MS"/>
          <w:lang w:eastAsia="en-US"/>
        </w:rPr>
        <w:t xml:space="preserve">, </w:t>
      </w:r>
      <w:r w:rsidR="00144850" w:rsidRPr="00144850">
        <w:rPr>
          <w:rFonts w:eastAsia="Arial Unicode MS"/>
          <w:lang w:eastAsia="en-US"/>
        </w:rPr>
        <w:t xml:space="preserve">OIB: </w:t>
      </w:r>
      <w:r w:rsidR="00144850" w:rsidRPr="00144850">
        <w:rPr>
          <w:rFonts w:eastAsia="Arial Unicode MS"/>
          <w:lang w:eastAsia="en-US"/>
        </w:rPr>
        <w:tab/>
        <w:t>29524210204</w:t>
      </w:r>
      <w:r w:rsidR="00144850">
        <w:rPr>
          <w:rFonts w:eastAsia="Arial Unicode MS"/>
          <w:lang w:eastAsia="en-US"/>
        </w:rPr>
        <w:t>, u iznos od……………………</w:t>
      </w:r>
      <w:r w:rsidR="00144850" w:rsidRPr="00144850">
        <w:rPr>
          <w:rFonts w:eastAsia="Arial Unicode MS"/>
          <w:lang w:eastAsia="en-US"/>
        </w:rPr>
        <w:t>1.562,38</w:t>
      </w:r>
      <w:r w:rsidR="00144850">
        <w:rPr>
          <w:rFonts w:eastAsia="Arial Unicode MS"/>
          <w:lang w:eastAsia="en-US"/>
        </w:rPr>
        <w:t xml:space="preserve"> kn</w:t>
      </w:r>
    </w:p>
    <w:p w:rsidRDefault="00144850" w:rsidP="00144850" w:rsidR="00E046F2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Zagrebačka banka d.d. Zagreb, OIB: </w:t>
      </w:r>
      <w:r w:rsidRPr="00144850">
        <w:rPr>
          <w:rFonts w:eastAsia="Arial Unicode MS"/>
          <w:lang w:eastAsia="en-US"/>
        </w:rPr>
        <w:t>92963223473</w:t>
      </w:r>
      <w:r>
        <w:rPr>
          <w:rFonts w:eastAsia="Arial Unicode MS"/>
          <w:lang w:eastAsia="en-US"/>
        </w:rPr>
        <w:t>, u iznosu od……….</w:t>
      </w:r>
      <w:r w:rsidRPr="00144850">
        <w:rPr>
          <w:rFonts w:eastAsia="Arial Unicode MS"/>
          <w:lang w:eastAsia="en-US"/>
        </w:rPr>
        <w:t>23.479,03</w:t>
      </w:r>
      <w:r>
        <w:rPr>
          <w:rFonts w:eastAsia="Arial Unicode MS"/>
          <w:lang w:eastAsia="en-US"/>
        </w:rPr>
        <w:t xml:space="preserve"> kn</w:t>
      </w:r>
      <w:r w:rsidR="00E046F2">
        <w:rPr>
          <w:rFonts w:eastAsia="Arial Unicode MS"/>
          <w:lang w:eastAsia="en-US"/>
        </w:rPr>
        <w:t>.</w:t>
      </w:r>
      <w:r w:rsidR="002D2B3A">
        <w:rPr>
          <w:rFonts w:eastAsia="Arial Unicode MS"/>
          <w:lang w:eastAsia="en-US"/>
        </w:rPr>
        <w:t xml:space="preserve"> </w:t>
      </w:r>
    </w:p>
    <w:p w:rsidRDefault="00E046F2" w:rsidP="006F7000" w:rsidR="007D4ACA" w:rsidRPr="00E046F2">
      <w:pPr>
        <w:spacing w:befor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lastRenderedPageBreak/>
        <w:t>III</w:t>
      </w:r>
      <w:r w:rsidR="002D2B3A">
        <w:rPr>
          <w:rFonts w:eastAsia="Arial Unicode MS"/>
          <w:lang w:eastAsia="en-US"/>
        </w:rPr>
        <w:t>.</w:t>
      </w:r>
      <w:r>
        <w:rPr>
          <w:rFonts w:eastAsia="Arial Unicode MS"/>
          <w:lang w:eastAsia="en-US"/>
        </w:rPr>
        <w:t xml:space="preserve"> </w:t>
      </w:r>
      <w:r w:rsidR="00D2157D">
        <w:rPr>
          <w:rFonts w:eastAsia="Arial Unicode MS"/>
          <w:lang w:eastAsia="en-US"/>
        </w:rPr>
        <w:t>Upućuj</w:t>
      </w:r>
      <w:r w:rsidR="00144850">
        <w:rPr>
          <w:rFonts w:eastAsia="Arial Unicode MS"/>
          <w:lang w:eastAsia="en-US"/>
        </w:rPr>
        <w:t>u se vjerovnici</w:t>
      </w:r>
      <w:r w:rsidR="00D2157D">
        <w:rPr>
          <w:rFonts w:eastAsia="Arial Unicode MS"/>
          <w:lang w:eastAsia="en-US"/>
        </w:rPr>
        <w:t xml:space="preserve"> </w:t>
      </w:r>
      <w:r w:rsidR="00132F54">
        <w:rPr>
          <w:rFonts w:eastAsia="Arial Unicode MS"/>
          <w:lang w:eastAsia="en-US"/>
        </w:rPr>
        <w:t>iz točke II</w:t>
      </w:r>
      <w:r w:rsidR="00D2157D">
        <w:rPr>
          <w:rFonts w:eastAsia="Arial Unicode MS"/>
          <w:lang w:eastAsia="en-US"/>
        </w:rPr>
        <w:t>. izreke ovog rješenja</w:t>
      </w:r>
      <w:r w:rsidR="007F0CC2" w:rsidRPr="001A36B6">
        <w:rPr>
          <w:rFonts w:eastAsia="Arial Unicode MS"/>
          <w:lang w:eastAsia="en-US"/>
        </w:rPr>
        <w:t xml:space="preserve"> da u roku od 8 dana od dana pravomoćnosti ovog rješenja, odnosno primitka</w:t>
      </w:r>
      <w:r w:rsidR="00D05012">
        <w:rPr>
          <w:rFonts w:eastAsia="Arial Unicode MS"/>
          <w:lang w:eastAsia="en-US"/>
        </w:rPr>
        <w:t xml:space="preserve"> drugostupanjske odluke, pokren</w:t>
      </w:r>
      <w:r w:rsidR="00144850">
        <w:rPr>
          <w:rFonts w:eastAsia="Arial Unicode MS"/>
          <w:lang w:eastAsia="en-US"/>
        </w:rPr>
        <w:t>u</w:t>
      </w:r>
      <w:r w:rsidR="007F0CC2" w:rsidRPr="001A36B6">
        <w:rPr>
          <w:rFonts w:eastAsia="Arial Unicode MS"/>
          <w:lang w:eastAsia="en-US"/>
        </w:rPr>
        <w:t xml:space="preserve"> parnicu protiv </w:t>
      </w:r>
      <w:r w:rsidR="00144850">
        <w:rPr>
          <w:rFonts w:eastAsia="Arial Unicode MS"/>
          <w:lang w:eastAsia="en-US"/>
        </w:rPr>
        <w:t>pred</w:t>
      </w:r>
      <w:r w:rsidR="007F0CC2" w:rsidRPr="001A36B6">
        <w:rPr>
          <w:rFonts w:eastAsia="Arial Unicode MS"/>
          <w:lang w:eastAsia="en-US"/>
        </w:rPr>
        <w:t>stečajnog dužnika radi utvrđivanja osporene tražbine, odnosno predlož</w:t>
      </w:r>
      <w:r w:rsidR="00144850">
        <w:rPr>
          <w:rFonts w:eastAsia="Arial Unicode MS"/>
          <w:lang w:eastAsia="en-US"/>
        </w:rPr>
        <w:t>e</w:t>
      </w:r>
      <w:r w:rsidR="007F0CC2" w:rsidRPr="001A36B6">
        <w:rPr>
          <w:rFonts w:eastAsia="Arial Unicode MS"/>
          <w:lang w:eastAsia="en-US"/>
        </w:rPr>
        <w:t xml:space="preserve"> nastavak parnice ukoliko je u </w:t>
      </w:r>
      <w:r w:rsidR="007F0CC2" w:rsidRPr="00144850">
        <w:rPr>
          <w:rFonts w:eastAsia="Arial Unicode MS"/>
          <w:lang w:eastAsia="en-US"/>
        </w:rPr>
        <w:t xml:space="preserve">vrijeme otvaranja </w:t>
      </w:r>
      <w:r w:rsidR="00144850" w:rsidRPr="00144850">
        <w:rPr>
          <w:rFonts w:eastAsia="Arial Unicode MS"/>
          <w:lang w:eastAsia="en-US"/>
        </w:rPr>
        <w:t>pred</w:t>
      </w:r>
      <w:r w:rsidR="007F0CC2" w:rsidRPr="00144850">
        <w:rPr>
          <w:rFonts w:eastAsia="Arial Unicode MS"/>
          <w:lang w:eastAsia="en-US"/>
        </w:rPr>
        <w:t>stečajnog postupka</w:t>
      </w:r>
      <w:r w:rsidR="007F0CC2" w:rsidRPr="001A36B6">
        <w:rPr>
          <w:rFonts w:eastAsia="Arial Unicode MS"/>
          <w:lang w:eastAsia="en-US"/>
        </w:rPr>
        <w:t xml:space="preserve"> već pokrenut parnični postupak u odnosu </w:t>
      </w:r>
      <w:r w:rsidR="007F0CC2" w:rsidRPr="00106146">
        <w:rPr>
          <w:rFonts w:eastAsia="Arial Unicode MS"/>
          <w:lang w:eastAsia="en-US"/>
        </w:rPr>
        <w:t xml:space="preserve">na osporenu tražbinu, jer će se inače smatrati da </w:t>
      </w:r>
      <w:r w:rsidR="00144850">
        <w:rPr>
          <w:rFonts w:eastAsia="Arial Unicode MS"/>
          <w:lang w:eastAsia="en-US"/>
        </w:rPr>
        <w:t xml:space="preserve">su odustali </w:t>
      </w:r>
      <w:r w:rsidR="007F0CC2" w:rsidRPr="00106146">
        <w:rPr>
          <w:rFonts w:eastAsia="Arial Unicode MS"/>
          <w:lang w:eastAsia="en-US"/>
        </w:rPr>
        <w:t>od prava na vođenje parnice.</w:t>
      </w:r>
      <w:r w:rsidR="007D4ACA" w:rsidRPr="00106146">
        <w:rPr>
          <w:rFonts w:eastAsia="Calibri"/>
          <w:lang w:eastAsia="en-US"/>
        </w:rPr>
        <w:t xml:space="preserve"> Ako je u vrijeme otvaranja predstečajnog postupka pred državnim ili arbitražnim sudom već bio pokrenut parnični postupak o tražbini koja je osporena, postupak radi utvrđivanja tražbine nastavit će se preuzimanjem te parnice, pa se vjerovni</w:t>
      </w:r>
      <w:r w:rsidR="00144850">
        <w:rPr>
          <w:rFonts w:eastAsia="Calibri"/>
          <w:lang w:eastAsia="en-US"/>
        </w:rPr>
        <w:t>ci osporenih tražbina</w:t>
      </w:r>
      <w:r w:rsidR="007D4ACA" w:rsidRPr="00106146">
        <w:rPr>
          <w:rFonts w:eastAsia="Calibri"/>
          <w:lang w:eastAsia="en-US"/>
        </w:rPr>
        <w:t xml:space="preserve"> upućuj</w:t>
      </w:r>
      <w:r w:rsidR="00144850">
        <w:rPr>
          <w:rFonts w:eastAsia="Calibri"/>
          <w:lang w:eastAsia="en-US"/>
        </w:rPr>
        <w:t>u</w:t>
      </w:r>
      <w:r w:rsidR="007D4ACA" w:rsidRPr="00106146">
        <w:rPr>
          <w:rFonts w:eastAsia="Calibri"/>
          <w:lang w:eastAsia="en-US"/>
        </w:rPr>
        <w:t xml:space="preserve"> u roku osam dana od primitka ovog rješenja podnijeti prijedlog za preuzimanje i nastavak takve parnice, a ako to ne učin</w:t>
      </w:r>
      <w:r w:rsidR="004F5DCA">
        <w:rPr>
          <w:rFonts w:eastAsia="Calibri"/>
          <w:lang w:eastAsia="en-US"/>
        </w:rPr>
        <w:t>e</w:t>
      </w:r>
      <w:r w:rsidR="007D4ACA" w:rsidRPr="00106146">
        <w:rPr>
          <w:rFonts w:eastAsia="Calibri"/>
          <w:lang w:eastAsia="en-US"/>
        </w:rPr>
        <w:t xml:space="preserve"> u ostavljenom roku, smatrat će se kako </w:t>
      </w:r>
      <w:r w:rsidR="004F5DCA">
        <w:rPr>
          <w:rFonts w:eastAsia="Calibri"/>
          <w:lang w:eastAsia="en-US"/>
        </w:rPr>
        <w:t>su odustali</w:t>
      </w:r>
      <w:r w:rsidR="007D4ACA" w:rsidRPr="00106146">
        <w:rPr>
          <w:rFonts w:eastAsia="Calibri"/>
          <w:lang w:eastAsia="en-US"/>
        </w:rPr>
        <w:t xml:space="preserve"> od prava na vođenje parnice.</w:t>
      </w:r>
    </w:p>
    <w:p w:rsidRDefault="00E7102F" w:rsidP="007D4ACA" w:rsidR="00E7102F" w:rsidRPr="00E7102F">
      <w:pPr>
        <w:spacing w:after="100" w:before="24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F76DF8" w:rsidP="00CD54B3" w:rsidR="008E6DDA">
      <w:pPr>
        <w:spacing w:before="200"/>
        <w:ind w:firstLine="708"/>
        <w:jc w:val="both"/>
        <w:rPr>
          <w:rFonts w:eastAsiaTheme="minorHAnsi"/>
          <w:lang w:eastAsia="en-US"/>
        </w:rPr>
      </w:pPr>
      <w:r w:rsidRPr="007D4ACA">
        <w:rPr>
          <w:rFonts w:eastAsiaTheme="minorHAnsi"/>
          <w:lang w:eastAsia="en-US"/>
        </w:rPr>
        <w:t xml:space="preserve">Rješenjem </w:t>
      </w:r>
      <w:r w:rsidR="004F5DCA">
        <w:rPr>
          <w:rFonts w:eastAsiaTheme="minorHAnsi"/>
          <w:lang w:eastAsia="en-US"/>
        </w:rPr>
        <w:t>ovoga suda poslovni broj 11.</w:t>
      </w:r>
      <w:r w:rsidR="0072506C">
        <w:rPr>
          <w:rFonts w:eastAsiaTheme="minorHAnsi"/>
          <w:lang w:eastAsia="en-US"/>
        </w:rPr>
        <w:t>St-</w:t>
      </w:r>
      <w:r w:rsidR="004F5DCA">
        <w:rPr>
          <w:rFonts w:eastAsiaTheme="minorHAnsi"/>
          <w:lang w:eastAsia="en-US"/>
        </w:rPr>
        <w:t>104/2018</w:t>
      </w:r>
      <w:r w:rsidR="0072506C">
        <w:rPr>
          <w:rFonts w:eastAsiaTheme="minorHAnsi"/>
          <w:lang w:eastAsia="en-US"/>
        </w:rPr>
        <w:t xml:space="preserve"> od </w:t>
      </w:r>
      <w:r w:rsidR="004F5DCA">
        <w:rPr>
          <w:rFonts w:eastAsiaTheme="minorHAnsi"/>
          <w:lang w:eastAsia="en-US"/>
        </w:rPr>
        <w:t>16. veljače</w:t>
      </w:r>
      <w:r w:rsidR="0072506C">
        <w:rPr>
          <w:rFonts w:eastAsiaTheme="minorHAnsi"/>
          <w:lang w:eastAsia="en-US"/>
        </w:rPr>
        <w:t xml:space="preserve"> 201</w:t>
      </w:r>
      <w:r w:rsidR="004F5DCA">
        <w:rPr>
          <w:rFonts w:eastAsiaTheme="minorHAnsi"/>
          <w:lang w:eastAsia="en-US"/>
        </w:rPr>
        <w:t>8</w:t>
      </w:r>
      <w:r w:rsidR="0072506C">
        <w:rPr>
          <w:rFonts w:eastAsiaTheme="minorHAnsi"/>
          <w:lang w:eastAsia="en-US"/>
        </w:rPr>
        <w:t xml:space="preserve">. otvoren je predstečajni postupak </w:t>
      </w:r>
      <w:r w:rsidR="0072506C">
        <w:t>nad dužnikom</w:t>
      </w:r>
      <w:r w:rsidR="0072506C" w:rsidRPr="008D1165">
        <w:t xml:space="preserve"> </w:t>
      </w:r>
      <w:r w:rsidR="004F5DCA" w:rsidRPr="004F5DCA">
        <w:t>HOMARUS d.o.o., OIB: 77797056329, Maslinica, Uz more 3</w:t>
      </w:r>
      <w:r w:rsidR="0072506C">
        <w:t xml:space="preserve"> (točka I. izreke rješenja). Točkom III. izreke tog rješenja </w:t>
      </w:r>
      <w:r w:rsidRPr="007D4ACA">
        <w:rPr>
          <w:rFonts w:eastAsiaTheme="minorHAnsi"/>
          <w:lang w:eastAsia="en-US"/>
        </w:rPr>
        <w:t>pozvani su vjerovnici da nadležnoj jedinici Financijske a</w:t>
      </w:r>
      <w:r>
        <w:rPr>
          <w:rFonts w:eastAsiaTheme="minorHAnsi"/>
          <w:lang w:eastAsia="en-US"/>
        </w:rPr>
        <w:t>gencije prijave svoje tražbine</w:t>
      </w:r>
      <w:r w:rsidR="0072506C">
        <w:rPr>
          <w:rFonts w:eastAsiaTheme="minorHAnsi"/>
          <w:lang w:eastAsia="en-US"/>
        </w:rPr>
        <w:t>, a</w:t>
      </w:r>
      <w:r w:rsidR="0072506C" w:rsidRPr="0072506C">
        <w:rPr>
          <w:rFonts w:eastAsiaTheme="minorHAnsi"/>
          <w:lang w:eastAsia="en-US"/>
        </w:rPr>
        <w:t xml:space="preserve"> </w:t>
      </w:r>
      <w:r w:rsidR="0072506C" w:rsidRPr="007D4ACA">
        <w:rPr>
          <w:rFonts w:eastAsiaTheme="minorHAnsi"/>
          <w:lang w:eastAsia="en-US"/>
        </w:rPr>
        <w:t xml:space="preserve">temeljem odredbe čl. 34. </w:t>
      </w:r>
      <w:r w:rsidR="004F5DCA" w:rsidRPr="004F5DCA">
        <w:rPr>
          <w:rFonts w:eastAsiaTheme="minorHAnsi"/>
          <w:lang w:eastAsia="en-US"/>
        </w:rPr>
        <w:t>Stečajnog zakona („Narodne novine“ 71/15 i 104/17; dalje SZ)</w:t>
      </w:r>
      <w:r w:rsidR="004F5DCA">
        <w:rPr>
          <w:rFonts w:eastAsiaTheme="minorHAnsi"/>
          <w:lang w:eastAsia="en-US"/>
        </w:rPr>
        <w:t>.</w:t>
      </w:r>
    </w:p>
    <w:p w:rsidRDefault="00A163B3" w:rsidP="006F7000" w:rsidR="00A163B3">
      <w:pPr>
        <w:spacing w:before="20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Postupajući po čl. 43. st.</w:t>
      </w:r>
      <w:r w:rsidR="004F5DCA">
        <w:rPr>
          <w:rFonts w:eastAsiaTheme="minorHAnsi"/>
          <w:lang w:eastAsia="en-US"/>
        </w:rPr>
        <w:t xml:space="preserve"> 6. SZ-a, Financijska agencija </w:t>
      </w:r>
      <w:r>
        <w:rPr>
          <w:rFonts w:eastAsiaTheme="minorHAnsi"/>
          <w:lang w:eastAsia="en-US"/>
        </w:rPr>
        <w:t>dostavila je sudu relevantnu dokumentaciju</w:t>
      </w:r>
      <w:r w:rsidR="00966995">
        <w:rPr>
          <w:rFonts w:eastAsiaTheme="minorHAnsi"/>
          <w:lang w:eastAsia="en-US"/>
        </w:rPr>
        <w:t xml:space="preserve"> (list</w:t>
      </w:r>
      <w:r w:rsidR="00563EE7">
        <w:rPr>
          <w:rFonts w:eastAsiaTheme="minorHAnsi"/>
          <w:lang w:eastAsia="en-US"/>
        </w:rPr>
        <w:t xml:space="preserve"> </w:t>
      </w:r>
      <w:r w:rsidR="003873F8">
        <w:rPr>
          <w:rFonts w:eastAsiaTheme="minorHAnsi"/>
          <w:lang w:eastAsia="en-US"/>
        </w:rPr>
        <w:t>105-220</w:t>
      </w:r>
      <w:r w:rsidR="00966995">
        <w:rPr>
          <w:rFonts w:eastAsiaTheme="minorHAnsi"/>
          <w:lang w:eastAsia="en-US"/>
        </w:rPr>
        <w:t xml:space="preserve"> spisa)</w:t>
      </w:r>
      <w:r>
        <w:rPr>
          <w:rFonts w:eastAsiaTheme="minorHAnsi"/>
          <w:lang w:eastAsia="en-US"/>
        </w:rPr>
        <w:t>, među kojom i:</w:t>
      </w:r>
    </w:p>
    <w:p w:rsidRDefault="00A163B3" w:rsidP="006F7000" w:rsidR="00A163B3">
      <w:pPr>
        <w:pStyle w:val="Odlomakpopisa"/>
        <w:numPr>
          <w:ilvl w:val="0"/>
          <w:numId w:val="27"/>
        </w:numPr>
        <w:spacing w:before="40"/>
        <w:ind w:hanging="357" w:left="106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prijave tražbina vjerovnika</w:t>
      </w:r>
    </w:p>
    <w:p w:rsidRDefault="00A163B3" w:rsidP="006F7000" w:rsidR="00A163B3">
      <w:pPr>
        <w:pStyle w:val="Odlomakpopisa"/>
        <w:numPr>
          <w:ilvl w:val="0"/>
          <w:numId w:val="27"/>
        </w:numPr>
        <w:spacing w:before="40"/>
        <w:ind w:hanging="357" w:left="106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očitovanje dužnika o prijavljenim tražbinama</w:t>
      </w:r>
    </w:p>
    <w:p w:rsidRDefault="00966995" w:rsidP="005F3871" w:rsidR="005F3871" w:rsidRPr="005F3871">
      <w:pPr>
        <w:pStyle w:val="Odlomakpopisa"/>
        <w:numPr>
          <w:ilvl w:val="0"/>
          <w:numId w:val="27"/>
        </w:numPr>
        <w:spacing w:before="40"/>
        <w:ind w:hanging="357" w:left="106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očitovanje povjerenika o prijavljenim tražbinama.</w:t>
      </w:r>
    </w:p>
    <w:p w:rsidRDefault="000807B5" w:rsidP="000807B5" w:rsidR="008E6DDA" w:rsidRPr="000807B5">
      <w:pPr>
        <w:spacing w:before="200"/>
        <w:ind w:firstLine="708"/>
        <w:jc w:val="both"/>
        <w:rPr>
          <w:rFonts w:eastAsiaTheme="minorHAnsi"/>
          <w:lang w:eastAsia="en-US"/>
        </w:rPr>
      </w:pPr>
      <w:r w:rsidRPr="000807B5">
        <w:rPr>
          <w:rFonts w:eastAsiaTheme="minorHAnsi"/>
          <w:lang w:eastAsia="en-US"/>
        </w:rPr>
        <w:t>Odredbom čl. 39. SZ-a propisano je da ako vjerovnik nije podnio prijavu tražbine, a tražbina je navedena u prijedlogu za otvaranje predstečajnog postupka, tražbina navedena u prijedlogu za otvaranje predstečajnog postupka smatra se prijavljenom tražbinom.</w:t>
      </w:r>
    </w:p>
    <w:p w:rsidRDefault="00BB2E6E" w:rsidP="006F7000" w:rsidR="00BB2E6E">
      <w:pPr>
        <w:spacing w:before="20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Odredbom čl.</w:t>
      </w:r>
      <w:r w:rsidR="00F76DF8" w:rsidRPr="00F76DF8">
        <w:rPr>
          <w:rFonts w:eastAsiaTheme="minorHAnsi"/>
          <w:lang w:eastAsia="en-US"/>
        </w:rPr>
        <w:t xml:space="preserve"> 46</w:t>
      </w:r>
      <w:r>
        <w:rPr>
          <w:rFonts w:eastAsiaTheme="minorHAnsi"/>
          <w:lang w:eastAsia="en-US"/>
        </w:rPr>
        <w:t>. st. SZ-a</w:t>
      </w:r>
      <w:r w:rsidR="00F76DF8" w:rsidRPr="00F76DF8">
        <w:rPr>
          <w:rFonts w:eastAsiaTheme="minorHAnsi"/>
          <w:lang w:eastAsia="en-US"/>
        </w:rPr>
        <w:t xml:space="preserve"> propisano je kako na ročištu radi ispitivanja tražbina sud ispituje prijavljene tražbine</w:t>
      </w:r>
      <w:r>
        <w:rPr>
          <w:rFonts w:eastAsiaTheme="minorHAnsi"/>
          <w:lang w:eastAsia="en-US"/>
        </w:rPr>
        <w:t>,</w:t>
      </w:r>
      <w:r w:rsidR="00F76DF8" w:rsidRPr="00F76DF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dok je</w:t>
      </w:r>
      <w:r w:rsidR="00F76DF8" w:rsidRPr="00F76DF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čl. 47. SZ-a</w:t>
      </w:r>
      <w:r w:rsidR="00F76DF8" w:rsidRPr="00F76DF8">
        <w:rPr>
          <w:rFonts w:eastAsiaTheme="minorHAnsi"/>
          <w:lang w:eastAsia="en-US"/>
        </w:rPr>
        <w:t xml:space="preserve"> propisano </w:t>
      </w:r>
      <w:r>
        <w:rPr>
          <w:rFonts w:eastAsiaTheme="minorHAnsi"/>
          <w:lang w:eastAsia="en-US"/>
        </w:rPr>
        <w:t>da t</w:t>
      </w:r>
      <w:r w:rsidR="00F76DF8" w:rsidRPr="00F76DF8">
        <w:rPr>
          <w:rFonts w:eastAsiaTheme="minorHAnsi"/>
          <w:lang w:eastAsia="en-US"/>
        </w:rPr>
        <w:t xml:space="preserve">ražbine prijavljene u propisanom roku </w:t>
      </w:r>
      <w:r>
        <w:rPr>
          <w:rFonts w:eastAsiaTheme="minorHAnsi"/>
          <w:lang w:eastAsia="en-US"/>
        </w:rPr>
        <w:t>se smatraju</w:t>
      </w:r>
      <w:r w:rsidR="00F76DF8" w:rsidRPr="00F76DF8">
        <w:rPr>
          <w:rFonts w:eastAsiaTheme="minorHAnsi"/>
          <w:lang w:eastAsia="en-US"/>
        </w:rPr>
        <w:t xml:space="preserve"> utvrđenim</w:t>
      </w:r>
      <w:r>
        <w:rPr>
          <w:rFonts w:eastAsiaTheme="minorHAnsi"/>
          <w:lang w:eastAsia="en-US"/>
        </w:rPr>
        <w:t>,</w:t>
      </w:r>
      <w:r w:rsidR="00F76DF8" w:rsidRPr="00F76DF8">
        <w:rPr>
          <w:rFonts w:eastAsiaTheme="minorHAnsi"/>
          <w:lang w:eastAsia="en-US"/>
        </w:rPr>
        <w:t xml:space="preserve"> ako ih nije osporio dužnik, povjerenik ako je imenovan ili vjerovnik. Nadalje, </w:t>
      </w:r>
      <w:r>
        <w:rPr>
          <w:rFonts w:eastAsiaTheme="minorHAnsi"/>
          <w:lang w:eastAsia="en-US"/>
        </w:rPr>
        <w:t>čl. 49. st. 1. SZ-a</w:t>
      </w:r>
      <w:r w:rsidR="00F76DF8" w:rsidRPr="00F76DF8">
        <w:rPr>
          <w:rFonts w:eastAsiaTheme="minorHAnsi"/>
          <w:lang w:eastAsia="en-US"/>
        </w:rPr>
        <w:t xml:space="preserve"> propisano je kako na ročištu radi ispitivanja tražbina sud sastavlja tablicu ispitanih tražbina i tablicu razlučnih prava a </w:t>
      </w:r>
      <w:r>
        <w:rPr>
          <w:rFonts w:eastAsiaTheme="minorHAnsi"/>
          <w:lang w:eastAsia="en-US"/>
        </w:rPr>
        <w:t>čl. 50. SZ-a</w:t>
      </w:r>
      <w:r w:rsidR="00F76DF8" w:rsidRPr="00F76DF8">
        <w:rPr>
          <w:rFonts w:eastAsiaTheme="minorHAnsi"/>
          <w:lang w:eastAsia="en-US"/>
        </w:rPr>
        <w:t xml:space="preserve"> propisano je kako na temelju tablice ispitanih tražbina sud donosi rješenje o utvrđenim i osporenim tražbinama, uz obveznu naznaku razloga osporavanja, istim će rješenjem sud odlučiti i o upućivanju na parnicu te kakao se na upućivanje na parnicu u predstečajnom postupku na odgovarajući način primjenjuju odredbe o upućivanju na parnicu u stečajnom postupku</w:t>
      </w:r>
      <w:r>
        <w:rPr>
          <w:rFonts w:eastAsiaTheme="minorHAnsi"/>
          <w:lang w:eastAsia="en-US"/>
        </w:rPr>
        <w:t>,</w:t>
      </w:r>
      <w:r w:rsidR="00F76DF8" w:rsidRPr="00F76DF8">
        <w:rPr>
          <w:rFonts w:eastAsiaTheme="minorHAnsi"/>
          <w:lang w:eastAsia="en-US"/>
        </w:rPr>
        <w:t xml:space="preserve"> a to</w:t>
      </w:r>
      <w:r>
        <w:rPr>
          <w:rFonts w:eastAsiaTheme="minorHAnsi"/>
          <w:lang w:eastAsia="en-US"/>
        </w:rPr>
        <w:t xml:space="preserve"> su upravo odredbe članaka 266.-269.</w:t>
      </w:r>
      <w:r w:rsidR="00F76DF8" w:rsidRPr="00F76DF8">
        <w:rPr>
          <w:rFonts w:eastAsiaTheme="minorHAnsi"/>
          <w:lang w:eastAsia="en-US"/>
        </w:rPr>
        <w:t xml:space="preserve"> SZ</w:t>
      </w:r>
      <w:r>
        <w:rPr>
          <w:rFonts w:eastAsiaTheme="minorHAnsi"/>
          <w:lang w:eastAsia="en-US"/>
        </w:rPr>
        <w:t>-a</w:t>
      </w:r>
      <w:r w:rsidR="00F76DF8" w:rsidRPr="00F76DF8">
        <w:rPr>
          <w:rFonts w:eastAsiaTheme="minorHAnsi"/>
          <w:lang w:eastAsia="en-US"/>
        </w:rPr>
        <w:t>. Člankom 4</w:t>
      </w:r>
      <w:r>
        <w:rPr>
          <w:rFonts w:eastAsiaTheme="minorHAnsi"/>
          <w:lang w:eastAsia="en-US"/>
        </w:rPr>
        <w:t>8.</w:t>
      </w:r>
      <w:r w:rsidR="00F76DF8" w:rsidRPr="00F76DF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st. </w:t>
      </w:r>
      <w:r w:rsidR="00F76DF8" w:rsidRPr="00F76DF8">
        <w:rPr>
          <w:rFonts w:eastAsiaTheme="minorHAnsi"/>
          <w:lang w:eastAsia="en-US"/>
        </w:rPr>
        <w:t>1.</w:t>
      </w:r>
      <w:r>
        <w:rPr>
          <w:rFonts w:eastAsiaTheme="minorHAnsi"/>
          <w:lang w:eastAsia="en-US"/>
        </w:rPr>
        <w:t xml:space="preserve"> SZ-a</w:t>
      </w:r>
      <w:r w:rsidR="00F76DF8" w:rsidRPr="00F76DF8">
        <w:rPr>
          <w:rFonts w:eastAsiaTheme="minorHAnsi"/>
          <w:lang w:eastAsia="en-US"/>
        </w:rPr>
        <w:t xml:space="preserve"> propisano je</w:t>
      </w:r>
      <w:r>
        <w:rPr>
          <w:rFonts w:eastAsiaTheme="minorHAnsi"/>
          <w:lang w:eastAsia="en-US"/>
        </w:rPr>
        <w:t xml:space="preserve"> da a</w:t>
      </w:r>
      <w:r w:rsidR="00F76DF8" w:rsidRPr="00F76DF8">
        <w:rPr>
          <w:rFonts w:eastAsiaTheme="minorHAnsi"/>
          <w:lang w:eastAsia="en-US"/>
        </w:rPr>
        <w:t>ko je dužnik osporio tražbinu, sud će vjerovnika osporene tražbine uputiti na parnicu protiv dužnika radi u</w:t>
      </w:r>
      <w:r>
        <w:rPr>
          <w:rFonts w:eastAsiaTheme="minorHAnsi"/>
          <w:lang w:eastAsia="en-US"/>
        </w:rPr>
        <w:t xml:space="preserve">tvrđivanja osporene tražbine. </w:t>
      </w:r>
    </w:p>
    <w:p w:rsidRDefault="00BB652F" w:rsidP="006F7000" w:rsidR="003873F8">
      <w:pPr>
        <w:spacing w:before="20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Na ročištu radi ispitivanja tražbina</w:t>
      </w:r>
      <w:r w:rsidR="003873F8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održanom </w:t>
      </w:r>
      <w:r w:rsidR="003873F8">
        <w:rPr>
          <w:rFonts w:eastAsiaTheme="minorHAnsi"/>
          <w:lang w:eastAsia="en-US"/>
        </w:rPr>
        <w:t>8. lipnja 2018</w:t>
      </w:r>
      <w:r>
        <w:rPr>
          <w:rFonts w:eastAsiaTheme="minorHAnsi"/>
          <w:lang w:eastAsia="en-US"/>
        </w:rPr>
        <w:t>.</w:t>
      </w:r>
      <w:r w:rsidR="003873F8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sud je </w:t>
      </w:r>
      <w:r w:rsidR="003873F8">
        <w:rPr>
          <w:rFonts w:eastAsiaTheme="minorHAnsi"/>
          <w:lang w:eastAsia="en-US"/>
        </w:rPr>
        <w:t>utvrdio:</w:t>
      </w:r>
    </w:p>
    <w:p w:rsidRDefault="003873F8" w:rsidP="003873F8" w:rsidR="003873F8" w:rsidRPr="003873F8">
      <w:pPr>
        <w:tabs>
          <w:tab w:pos="567" w:val="left"/>
        </w:tabs>
        <w:spacing w:before="8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Pr="003873F8">
        <w:rPr>
          <w:rFonts w:eastAsiaTheme="minorHAnsi"/>
          <w:lang w:eastAsia="en-US"/>
        </w:rPr>
        <w:t>-  da je 22. ožujka 2018. FINA na mrežnoj stranici e-Oglasna ploča sudova objavila tablicu prijavljenih tražbina, iskazavši prijavljene tražbine vjerovnika pored iznosa tražbina koje je za vjerovnike naveo dužnik u prijedlogu za otvaranje predstečajnog postupka</w:t>
      </w:r>
    </w:p>
    <w:p w:rsidRDefault="003873F8" w:rsidP="003873F8" w:rsidR="003873F8" w:rsidRPr="003873F8">
      <w:pPr>
        <w:tabs>
          <w:tab w:pos="567" w:val="left"/>
        </w:tabs>
        <w:spacing w:before="80"/>
        <w:jc w:val="both"/>
        <w:rPr>
          <w:rFonts w:eastAsiaTheme="minorHAnsi"/>
          <w:lang w:eastAsia="en-US"/>
        </w:rPr>
      </w:pPr>
      <w:r w:rsidRPr="003873F8">
        <w:rPr>
          <w:rFonts w:eastAsiaTheme="minorHAnsi"/>
          <w:lang w:eastAsia="en-US"/>
        </w:rPr>
        <w:tab/>
        <w:t xml:space="preserve">- da je 30. ožujka 2018. FINA na mrežnoj stranici e-Oglasna ploča sudova objavila dopunu tablice prijavljenih tražbina u kojoj je navela tražbinu trgovačkog društva Komunalno Basilija d.o.o. u iznosu od 4.091,00 kn, </w:t>
      </w:r>
    </w:p>
    <w:p w:rsidRDefault="003873F8" w:rsidP="003873F8" w:rsidR="003873F8" w:rsidRPr="003873F8">
      <w:pPr>
        <w:tabs>
          <w:tab w:pos="567" w:val="left"/>
        </w:tabs>
        <w:spacing w:before="80"/>
        <w:jc w:val="both"/>
        <w:rPr>
          <w:rFonts w:eastAsiaTheme="minorHAnsi"/>
          <w:lang w:eastAsia="en-US"/>
        </w:rPr>
      </w:pPr>
      <w:r w:rsidRPr="003873F8">
        <w:rPr>
          <w:rFonts w:eastAsiaTheme="minorHAnsi"/>
          <w:lang w:eastAsia="en-US"/>
        </w:rPr>
        <w:tab/>
        <w:t>- da je rješenjem poslovni broj 11.St-104/2018 od 29. ožujka 2018. ovaj sud pravomoćno odbacio kao nepravodobnu prijavu tražbine vjerovnika Komunalno Basilija d.o.o. Grohote u iznosu od 3.420,00 kn, koja je predana sudu preporučenom poštanskom pošiljkom 23. ožujka 2018.</w:t>
      </w:r>
    </w:p>
    <w:p w:rsidRDefault="003873F8" w:rsidP="003873F8" w:rsidR="003873F8" w:rsidRPr="003873F8">
      <w:pPr>
        <w:tabs>
          <w:tab w:pos="567" w:val="left"/>
        </w:tabs>
        <w:spacing w:before="80"/>
        <w:jc w:val="both"/>
        <w:rPr>
          <w:rFonts w:eastAsiaTheme="minorHAnsi"/>
          <w:lang w:eastAsia="en-US"/>
        </w:rPr>
      </w:pPr>
      <w:r w:rsidRPr="003873F8">
        <w:rPr>
          <w:rFonts w:eastAsiaTheme="minorHAnsi"/>
          <w:lang w:eastAsia="en-US"/>
        </w:rPr>
        <w:tab/>
        <w:t>- da je predmet ispitivanja tražbine vjerovnika Komunalno Basilija d.o.o. Grohote iznos od 2.380,19 kn (iznos tražbine naveden u prijedlogu za otvaranje predstečajnog postupka)</w:t>
      </w:r>
    </w:p>
    <w:p w:rsidRDefault="003873F8" w:rsidP="003873F8" w:rsidR="003873F8" w:rsidRPr="003873F8">
      <w:pPr>
        <w:tabs>
          <w:tab w:pos="567" w:val="left"/>
        </w:tabs>
        <w:spacing w:before="80"/>
        <w:jc w:val="both"/>
        <w:rPr>
          <w:rFonts w:eastAsiaTheme="minorHAnsi"/>
          <w:lang w:eastAsia="en-US"/>
        </w:rPr>
      </w:pPr>
      <w:r w:rsidRPr="003873F8">
        <w:rPr>
          <w:rFonts w:eastAsiaTheme="minorHAnsi"/>
          <w:lang w:eastAsia="en-US"/>
        </w:rPr>
        <w:tab/>
        <w:t>- da je 24. travnja 2018. povjerenik Zdravko Tešić dostavio FINA-i očitovanje o prijavljenim tražbinama (list 113-131 spisa), a koje očitovanje je objavljeno na mrežnoj stranici e-Oglasna ploča sudova 24. travnja 2018.</w:t>
      </w:r>
    </w:p>
    <w:p w:rsidRDefault="003873F8" w:rsidP="003873F8" w:rsidR="003873F8" w:rsidRPr="003873F8">
      <w:pPr>
        <w:tabs>
          <w:tab w:pos="567" w:val="left"/>
        </w:tabs>
        <w:spacing w:before="80"/>
        <w:jc w:val="both"/>
        <w:rPr>
          <w:rFonts w:eastAsiaTheme="minorHAnsi"/>
          <w:lang w:eastAsia="en-US"/>
        </w:rPr>
      </w:pPr>
      <w:r w:rsidRPr="003873F8">
        <w:rPr>
          <w:rFonts w:eastAsiaTheme="minorHAnsi"/>
          <w:lang w:eastAsia="en-US"/>
        </w:rPr>
        <w:tab/>
        <w:t>- da je 24. travnja 2018. dužnik dostavio FINA-i očitovanje o prijavljenim tražbinama, a koje očitovanje je objavljeno na mrežnoj stranici e-Oglasna ploča sudova 24. travnja 2018.</w:t>
      </w:r>
    </w:p>
    <w:p w:rsidRDefault="003873F8" w:rsidP="003873F8" w:rsidR="003873F8" w:rsidRPr="003873F8">
      <w:pPr>
        <w:tabs>
          <w:tab w:pos="567" w:val="left"/>
        </w:tabs>
        <w:spacing w:before="80"/>
        <w:jc w:val="both"/>
        <w:rPr>
          <w:rFonts w:eastAsiaTheme="minorHAnsi"/>
          <w:lang w:eastAsia="en-US"/>
        </w:rPr>
      </w:pPr>
      <w:r w:rsidRPr="003873F8">
        <w:rPr>
          <w:rFonts w:eastAsiaTheme="minorHAnsi"/>
          <w:lang w:eastAsia="en-US"/>
        </w:rPr>
        <w:tab/>
        <w:t>- da nitko od vjerovnika u roku iz točke III. rješenja ovog suda 11. St-104/2018 od 16. veljače 2018. (o otvaranju predstečajnog postupka) nije osporio tražbinu drugom vjerovniku, prijavljenu po vjerovniku ili navedenu u prijedlogu dužnika za otvaranje predstečajnog postupka.</w:t>
      </w:r>
    </w:p>
    <w:p w:rsidRDefault="003873F8" w:rsidP="003873F8" w:rsidR="003873F8" w:rsidRPr="003873F8">
      <w:pPr>
        <w:spacing w:before="20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Nakon ovih </w:t>
      </w:r>
      <w:r w:rsidRPr="003873F8">
        <w:rPr>
          <w:rFonts w:eastAsiaTheme="minorHAnsi"/>
          <w:lang w:eastAsia="en-US"/>
        </w:rPr>
        <w:t>utvrđenja, sud je ispitao tražbine koje je dužnik naveo u prijedlogu za otvaranje predst</w:t>
      </w:r>
      <w:r>
        <w:rPr>
          <w:rFonts w:eastAsiaTheme="minorHAnsi"/>
          <w:lang w:eastAsia="en-US"/>
        </w:rPr>
        <w:t>ečajnog postupka (čl. 39. SZ-a)</w:t>
      </w:r>
      <w:r w:rsidRPr="003873F8">
        <w:rPr>
          <w:rFonts w:eastAsiaTheme="minorHAnsi"/>
          <w:lang w:eastAsia="en-US"/>
        </w:rPr>
        <w:t xml:space="preserve"> te tražbine koje su prijavili vjerovnici u roku od 15 dana od dana objave rješenja o otvaranju predstečajnog postupka (čl. 36. SZ-a).</w:t>
      </w:r>
    </w:p>
    <w:p w:rsidRDefault="0072721D" w:rsidP="0072721D" w:rsidR="0072721D" w:rsidRPr="0072721D">
      <w:pPr>
        <w:spacing w:before="20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Iz očitovanja dužnika o prijavljenim tražbinama predanog FINA-i (list 107-112 spisa) </w:t>
      </w:r>
      <w:r w:rsidRPr="0072721D">
        <w:rPr>
          <w:rFonts w:eastAsiaTheme="minorHAnsi"/>
          <w:lang w:eastAsia="en-US"/>
        </w:rPr>
        <w:t xml:space="preserve">kao i očitovanja na ročištu radi ispitivanja tražbina, proizlazi da je </w:t>
      </w:r>
      <w:r>
        <w:rPr>
          <w:rFonts w:eastAsiaTheme="minorHAnsi"/>
          <w:lang w:eastAsia="en-US"/>
        </w:rPr>
        <w:t>dužnik</w:t>
      </w:r>
      <w:r w:rsidRPr="0072721D">
        <w:rPr>
          <w:rFonts w:eastAsiaTheme="minorHAnsi"/>
          <w:lang w:eastAsia="en-US"/>
        </w:rPr>
        <w:t xml:space="preserve"> priznao sve tražbine koje su predmet ispitivanja, osim:</w:t>
      </w:r>
    </w:p>
    <w:p w:rsidRDefault="0072721D" w:rsidP="0072721D" w:rsidR="0072721D" w:rsidRPr="0072721D">
      <w:pPr>
        <w:spacing w:before="80"/>
        <w:ind w:firstLine="709"/>
        <w:jc w:val="both"/>
        <w:rPr>
          <w:rFonts w:eastAsiaTheme="minorHAnsi"/>
          <w:lang w:eastAsia="en-US"/>
        </w:rPr>
      </w:pPr>
      <w:r w:rsidRPr="0072721D">
        <w:rPr>
          <w:rFonts w:eastAsiaTheme="minorHAnsi"/>
          <w:lang w:eastAsia="en-US"/>
        </w:rPr>
        <w:t xml:space="preserve">- tražbine Komunalno Basilija d.o.o. Grohote, prijavljene u ukupnom iznosu od 4.091,90 kn, koju je priznao u iznosu od 2.380,19 kn, a osporio u iznosu od 1.711,71 kn iz razloga što je ista u osporenom dijelu prijavljena izvan roka </w:t>
      </w:r>
    </w:p>
    <w:p w:rsidRDefault="0072721D" w:rsidP="0072721D" w:rsidR="0072721D" w:rsidRPr="0072721D">
      <w:pPr>
        <w:spacing w:before="80"/>
        <w:ind w:firstLine="709"/>
        <w:jc w:val="both"/>
        <w:rPr>
          <w:rFonts w:eastAsiaTheme="minorHAnsi"/>
          <w:lang w:eastAsia="en-US"/>
        </w:rPr>
      </w:pPr>
      <w:r w:rsidRPr="0072721D">
        <w:rPr>
          <w:rFonts w:eastAsiaTheme="minorHAnsi"/>
          <w:lang w:eastAsia="en-US"/>
        </w:rPr>
        <w:t xml:space="preserve">- tražbine Vipnet d.o.o. Zagreb, prijavljene u ukupnom iznosu od 1.562,38 kn, a koju je osporio u cijelosti iz razloga što je ista u međuvremenu podmirena </w:t>
      </w:r>
    </w:p>
    <w:p w:rsidRDefault="0072721D" w:rsidP="0072721D" w:rsidR="0072721D" w:rsidRPr="0072721D">
      <w:pPr>
        <w:spacing w:before="80"/>
        <w:ind w:firstLine="709"/>
        <w:jc w:val="both"/>
        <w:rPr>
          <w:rFonts w:eastAsiaTheme="minorHAnsi"/>
          <w:lang w:eastAsia="en-US"/>
        </w:rPr>
      </w:pPr>
      <w:r w:rsidRPr="0072721D">
        <w:rPr>
          <w:rFonts w:eastAsiaTheme="minorHAnsi"/>
          <w:lang w:eastAsia="en-US"/>
        </w:rPr>
        <w:t>- tražbine Zagrebačke banke d.d. Zagreb, prijavljene u ukupnom iznosu od 113.345,37 kn, koju je priznao u iznosu od 89.866,34 kn, a osporio u iznosu od 23.479,03 kn iz razloga što je ista u međuvremenu podmirena.</w:t>
      </w:r>
    </w:p>
    <w:p w:rsidRDefault="00BB652F" w:rsidP="0072721D" w:rsidR="0072721D">
      <w:pPr>
        <w:spacing w:before="20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Iz očitovanja</w:t>
      </w:r>
      <w:r w:rsidR="003873F8">
        <w:rPr>
          <w:rFonts w:eastAsiaTheme="minorHAnsi"/>
          <w:lang w:eastAsia="en-US"/>
        </w:rPr>
        <w:t xml:space="preserve"> povjerenika o prijavljenim tražbinama</w:t>
      </w:r>
      <w:r>
        <w:rPr>
          <w:rFonts w:eastAsiaTheme="minorHAnsi"/>
          <w:lang w:eastAsia="en-US"/>
        </w:rPr>
        <w:t xml:space="preserve"> </w:t>
      </w:r>
      <w:r w:rsidR="003873F8">
        <w:rPr>
          <w:rFonts w:eastAsiaTheme="minorHAnsi"/>
          <w:lang w:eastAsia="en-US"/>
        </w:rPr>
        <w:t>predanog FINA-i</w:t>
      </w:r>
      <w:r>
        <w:rPr>
          <w:rFonts w:eastAsiaTheme="minorHAnsi"/>
          <w:lang w:eastAsia="en-US"/>
        </w:rPr>
        <w:t xml:space="preserve"> (list</w:t>
      </w:r>
      <w:r w:rsidR="003873F8">
        <w:rPr>
          <w:rFonts w:eastAsiaTheme="minorHAnsi"/>
          <w:lang w:eastAsia="en-US"/>
        </w:rPr>
        <w:t xml:space="preserve"> 113-132</w:t>
      </w:r>
      <w:r>
        <w:rPr>
          <w:rFonts w:eastAsiaTheme="minorHAnsi"/>
          <w:lang w:eastAsia="en-US"/>
        </w:rPr>
        <w:t xml:space="preserve"> </w:t>
      </w:r>
      <w:r w:rsidR="003873F8">
        <w:rPr>
          <w:rFonts w:eastAsiaTheme="minorHAnsi"/>
          <w:lang w:eastAsia="en-US"/>
        </w:rPr>
        <w:t>spisa), kao i očitovanja na ročištu radi ispitivanja tražbina</w:t>
      </w:r>
      <w:r w:rsidR="0072721D">
        <w:rPr>
          <w:rFonts w:eastAsiaTheme="minorHAnsi"/>
          <w:lang w:eastAsia="en-US"/>
        </w:rPr>
        <w:t>,</w:t>
      </w:r>
      <w:r w:rsidR="003873F8">
        <w:rPr>
          <w:rFonts w:eastAsiaTheme="minorHAnsi"/>
          <w:lang w:eastAsia="en-US"/>
        </w:rPr>
        <w:t xml:space="preserve"> </w:t>
      </w:r>
      <w:r w:rsidR="0072721D">
        <w:rPr>
          <w:rFonts w:eastAsiaTheme="minorHAnsi"/>
          <w:lang w:eastAsia="en-US"/>
        </w:rPr>
        <w:t>proizlazi da se</w:t>
      </w:r>
      <w:r w:rsidR="003873F8">
        <w:rPr>
          <w:rFonts w:eastAsiaTheme="minorHAnsi"/>
          <w:lang w:eastAsia="en-US"/>
        </w:rPr>
        <w:t xml:space="preserve"> povjerenik predstečajne nagodbe </w:t>
      </w:r>
      <w:r w:rsidR="0072721D">
        <w:rPr>
          <w:rFonts w:eastAsiaTheme="minorHAnsi"/>
          <w:lang w:eastAsia="en-US"/>
        </w:rPr>
        <w:t xml:space="preserve">u odnosu na </w:t>
      </w:r>
      <w:r>
        <w:rPr>
          <w:rFonts w:eastAsiaTheme="minorHAnsi"/>
          <w:lang w:eastAsia="en-US"/>
        </w:rPr>
        <w:t>tražb</w:t>
      </w:r>
      <w:r w:rsidR="003873F8">
        <w:rPr>
          <w:rFonts w:eastAsiaTheme="minorHAnsi"/>
          <w:lang w:eastAsia="en-US"/>
        </w:rPr>
        <w:t>ine koje su predmet ispitivanja</w:t>
      </w:r>
      <w:r w:rsidR="0072721D">
        <w:rPr>
          <w:rFonts w:eastAsiaTheme="minorHAnsi"/>
          <w:lang w:eastAsia="en-US"/>
        </w:rPr>
        <w:t xml:space="preserve"> očitovao jednako kao i dužnik.</w:t>
      </w:r>
    </w:p>
    <w:p w:rsidRDefault="00073038" w:rsidP="006F7000" w:rsidR="00073038">
      <w:pPr>
        <w:spacing w:before="20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U tablici osporenih tražbina (koju je sastavila i na mrežnoj stranici e-Oglasna ploča sudova objavila FINA </w:t>
      </w:r>
      <w:r w:rsidR="0072721D">
        <w:rPr>
          <w:rFonts w:eastAsiaTheme="minorHAnsi"/>
          <w:lang w:eastAsia="en-US"/>
        </w:rPr>
        <w:t>18. svibnja 2018.</w:t>
      </w:r>
      <w:r>
        <w:rPr>
          <w:rFonts w:eastAsiaTheme="minorHAnsi"/>
          <w:lang w:eastAsia="en-US"/>
        </w:rPr>
        <w:t xml:space="preserve">) FINA je navela da </w:t>
      </w:r>
      <w:r w:rsidRPr="00073038">
        <w:rPr>
          <w:rFonts w:eastAsiaTheme="minorHAnsi"/>
          <w:lang w:eastAsia="en-US"/>
        </w:rPr>
        <w:t>do dana objave tablice osporenih tražbina nije zaprim</w:t>
      </w:r>
      <w:r w:rsidR="000807B5">
        <w:rPr>
          <w:rFonts w:eastAsiaTheme="minorHAnsi"/>
          <w:lang w:eastAsia="en-US"/>
        </w:rPr>
        <w:t>ila osporavanje tražbina koje su vjerovnici</w:t>
      </w:r>
      <w:r w:rsidR="003B2643">
        <w:rPr>
          <w:rFonts w:eastAsiaTheme="minorHAnsi"/>
          <w:lang w:eastAsia="en-US"/>
        </w:rPr>
        <w:t xml:space="preserve"> mog</w:t>
      </w:r>
      <w:r w:rsidR="000807B5">
        <w:rPr>
          <w:rFonts w:eastAsiaTheme="minorHAnsi"/>
          <w:lang w:eastAsia="en-US"/>
        </w:rPr>
        <w:t>li</w:t>
      </w:r>
      <w:r w:rsidRPr="00073038">
        <w:rPr>
          <w:rFonts w:eastAsiaTheme="minorHAnsi"/>
          <w:lang w:eastAsia="en-US"/>
        </w:rPr>
        <w:t xml:space="preserve"> podnijeti nadležnoj jedinic</w:t>
      </w:r>
      <w:r>
        <w:rPr>
          <w:rFonts w:eastAsiaTheme="minorHAnsi"/>
          <w:lang w:eastAsia="en-US"/>
        </w:rPr>
        <w:t xml:space="preserve">i FINA-e </w:t>
      </w:r>
      <w:r w:rsidRPr="00073038">
        <w:rPr>
          <w:rFonts w:eastAsiaTheme="minorHAnsi"/>
          <w:lang w:eastAsia="en-US"/>
        </w:rPr>
        <w:t xml:space="preserve">temeljem čl. 42. </w:t>
      </w:r>
      <w:r>
        <w:rPr>
          <w:rFonts w:eastAsiaTheme="minorHAnsi"/>
          <w:lang w:eastAsia="en-US"/>
        </w:rPr>
        <w:t>SZ-a.</w:t>
      </w:r>
    </w:p>
    <w:p w:rsidRDefault="00E046F2" w:rsidP="006F7000" w:rsidR="00F76DF8">
      <w:pPr>
        <w:spacing w:before="20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N</w:t>
      </w:r>
      <w:r w:rsidR="00F76DF8" w:rsidRPr="00F76DF8">
        <w:rPr>
          <w:rFonts w:eastAsiaTheme="minorHAnsi"/>
          <w:lang w:eastAsia="en-US"/>
        </w:rPr>
        <w:t>akon što je</w:t>
      </w:r>
      <w:r>
        <w:rPr>
          <w:rFonts w:eastAsiaTheme="minorHAnsi"/>
          <w:lang w:eastAsia="en-US"/>
        </w:rPr>
        <w:t xml:space="preserve"> sud</w:t>
      </w:r>
      <w:r w:rsidR="00F76DF8" w:rsidRPr="00F76DF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na </w:t>
      </w:r>
      <w:r w:rsidRPr="00A96B49">
        <w:rPr>
          <w:rFonts w:eastAsiaTheme="minorHAnsi"/>
          <w:lang w:eastAsia="en-US"/>
        </w:rPr>
        <w:t xml:space="preserve">ročištu </w:t>
      </w:r>
      <w:r w:rsidR="008C0ED2" w:rsidRPr="00A96B49">
        <w:rPr>
          <w:rFonts w:eastAsiaTheme="minorHAnsi"/>
          <w:lang w:eastAsia="en-US"/>
        </w:rPr>
        <w:t xml:space="preserve">radi ispitivanja tražbina održanom </w:t>
      </w:r>
      <w:r w:rsidR="001C4407">
        <w:rPr>
          <w:rFonts w:eastAsiaTheme="minorHAnsi"/>
          <w:lang w:eastAsia="en-US"/>
        </w:rPr>
        <w:t>8. lipnja 2018.</w:t>
      </w:r>
      <w:r w:rsidR="008C0ED2" w:rsidRPr="00A96B49">
        <w:rPr>
          <w:rFonts w:eastAsiaTheme="minorHAnsi"/>
          <w:lang w:eastAsia="en-US"/>
        </w:rPr>
        <w:t xml:space="preserve"> </w:t>
      </w:r>
      <w:r w:rsidRPr="00A96B49">
        <w:rPr>
          <w:rFonts w:eastAsiaTheme="minorHAnsi"/>
          <w:lang w:eastAsia="en-US"/>
        </w:rPr>
        <w:t>sastavio</w:t>
      </w:r>
      <w:r w:rsidR="00F76DF8" w:rsidRPr="00A96B49">
        <w:rPr>
          <w:rFonts w:eastAsiaTheme="minorHAnsi"/>
          <w:lang w:eastAsia="en-US"/>
        </w:rPr>
        <w:t xml:space="preserve"> </w:t>
      </w:r>
      <w:r w:rsidR="00BB2E6E" w:rsidRPr="00A96B49">
        <w:rPr>
          <w:rFonts w:eastAsiaTheme="minorHAnsi"/>
          <w:lang w:eastAsia="en-US"/>
        </w:rPr>
        <w:t>t</w:t>
      </w:r>
      <w:r w:rsidR="00F76DF8" w:rsidRPr="00A96B49">
        <w:rPr>
          <w:rFonts w:eastAsiaTheme="minorHAnsi"/>
          <w:lang w:eastAsia="en-US"/>
        </w:rPr>
        <w:t>ablic</w:t>
      </w:r>
      <w:r w:rsidRPr="00A96B49">
        <w:rPr>
          <w:rFonts w:eastAsiaTheme="minorHAnsi"/>
          <w:lang w:eastAsia="en-US"/>
        </w:rPr>
        <w:t>u</w:t>
      </w:r>
      <w:r w:rsidR="00BB2E6E" w:rsidRPr="00A96B49">
        <w:rPr>
          <w:rFonts w:eastAsiaTheme="minorHAnsi"/>
          <w:lang w:eastAsia="en-US"/>
        </w:rPr>
        <w:t xml:space="preserve"> ispitanih tražbina</w:t>
      </w:r>
      <w:r w:rsidRPr="00A96B49">
        <w:rPr>
          <w:rFonts w:eastAsiaTheme="minorHAnsi"/>
          <w:lang w:eastAsia="en-US"/>
        </w:rPr>
        <w:t xml:space="preserve"> (list</w:t>
      </w:r>
      <w:r w:rsidR="00A96B49" w:rsidRPr="00A96B49">
        <w:rPr>
          <w:rFonts w:eastAsiaTheme="minorHAnsi"/>
          <w:lang w:eastAsia="en-US"/>
        </w:rPr>
        <w:t xml:space="preserve"> </w:t>
      </w:r>
      <w:r w:rsidR="001C4407">
        <w:rPr>
          <w:rFonts w:eastAsiaTheme="minorHAnsi"/>
          <w:lang w:eastAsia="en-US"/>
        </w:rPr>
        <w:t>225-226</w:t>
      </w:r>
      <w:r w:rsidR="00A96B49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spisa)</w:t>
      </w:r>
      <w:r w:rsidR="00BB2E6E">
        <w:rPr>
          <w:rFonts w:eastAsiaTheme="minorHAnsi"/>
          <w:lang w:eastAsia="en-US"/>
        </w:rPr>
        <w:t>,</w:t>
      </w:r>
      <w:r w:rsidR="00F76DF8" w:rsidRPr="00F76DF8">
        <w:rPr>
          <w:rFonts w:eastAsiaTheme="minorHAnsi"/>
          <w:lang w:eastAsia="en-US"/>
        </w:rPr>
        <w:t xml:space="preserve"> ovim rješenjem </w:t>
      </w:r>
      <w:r>
        <w:rPr>
          <w:rFonts w:eastAsiaTheme="minorHAnsi"/>
          <w:lang w:eastAsia="en-US"/>
        </w:rPr>
        <w:t>utvrđene su tražbine prijavljene u propisanom roku koje nisu o</w:t>
      </w:r>
      <w:r w:rsidR="001C4407">
        <w:rPr>
          <w:rFonts w:eastAsiaTheme="minorHAnsi"/>
          <w:lang w:eastAsia="en-US"/>
        </w:rPr>
        <w:t>sporili ni dužnik, ni povjerenik</w:t>
      </w:r>
      <w:r>
        <w:rPr>
          <w:rFonts w:eastAsiaTheme="minorHAnsi"/>
          <w:lang w:eastAsia="en-US"/>
        </w:rPr>
        <w:t xml:space="preserve"> predstečajne nagodbe,</w:t>
      </w:r>
      <w:r w:rsidR="00487C69">
        <w:rPr>
          <w:rFonts w:eastAsiaTheme="minorHAnsi"/>
          <w:lang w:eastAsia="en-US"/>
        </w:rPr>
        <w:t xml:space="preserve"> a</w:t>
      </w:r>
      <w:r>
        <w:rPr>
          <w:rFonts w:eastAsiaTheme="minorHAnsi"/>
          <w:lang w:eastAsia="en-US"/>
        </w:rPr>
        <w:t xml:space="preserve"> ni vjerovnici (čl. 47. SZ-a), </w:t>
      </w:r>
      <w:r w:rsidR="001C4407">
        <w:rPr>
          <w:rFonts w:eastAsiaTheme="minorHAnsi"/>
          <w:lang w:eastAsia="en-US"/>
        </w:rPr>
        <w:t xml:space="preserve">pri čemu se posebno napominje da je tražbina vjerovnika Komunalno Basilija d.o.o. Grohote utvrđena u onom dijelu u kojem je dužnik naveo u prijedlogu za otvaranje predstečajnog postupka, a nije ispitivana u preostalom dijelu u kojem ju je sam vjerovnik nepravodobno prijavio (o čemu je već odlučeno pravomoćnim rješenjem ovog suda poslovni broj St-104/2018 od 29. ožujka 2018.), </w:t>
      </w:r>
      <w:r>
        <w:rPr>
          <w:rFonts w:eastAsiaTheme="minorHAnsi"/>
          <w:lang w:eastAsia="en-US"/>
        </w:rPr>
        <w:t>slijedom čega je odlučeno kao u izreci pod točkom I</w:t>
      </w:r>
      <w:r w:rsidR="00F76DF8" w:rsidRPr="00F76DF8">
        <w:rPr>
          <w:rFonts w:eastAsiaTheme="minorHAnsi"/>
          <w:lang w:eastAsia="en-US"/>
        </w:rPr>
        <w:t xml:space="preserve">. </w:t>
      </w:r>
    </w:p>
    <w:p w:rsidRDefault="00E046F2" w:rsidP="006F7000" w:rsidR="00E046F2">
      <w:pPr>
        <w:spacing w:before="20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Pregledom</w:t>
      </w:r>
      <w:r w:rsidR="001C4407">
        <w:t xml:space="preserve"> prijava tražbina </w:t>
      </w:r>
      <w:r>
        <w:t>vjerovnika</w:t>
      </w:r>
      <w:r w:rsidR="008C0ED2">
        <w:t xml:space="preserve"> </w:t>
      </w:r>
      <w:r w:rsidR="001C4407">
        <w:t>Komunalno Basilija d.o.o. Grohote, Vipnet d.o.o. Zagreb i Zagrebačke banke d.d. Zagreb, koje su osporili dužnik i povjerenik, ovaj sud utvrđuje da se iste u osporenom dijelu ne temelje na ovršnim ispravama pa je temeljem odredbe čl. 48. i 50. st. 3. SZ-a</w:t>
      </w:r>
      <w:r w:rsidR="00BB058A">
        <w:t xml:space="preserve"> </w:t>
      </w:r>
      <w:r w:rsidR="00BB058A" w:rsidRPr="00F76DF8">
        <w:rPr>
          <w:rFonts w:eastAsiaTheme="minorHAnsi"/>
          <w:lang w:eastAsia="en-US"/>
        </w:rPr>
        <w:t xml:space="preserve">u vezi sa </w:t>
      </w:r>
      <w:r w:rsidR="00BB058A">
        <w:rPr>
          <w:rFonts w:eastAsiaTheme="minorHAnsi"/>
          <w:lang w:eastAsia="en-US"/>
        </w:rPr>
        <w:t xml:space="preserve">čl. 266. i </w:t>
      </w:r>
      <w:r>
        <w:rPr>
          <w:rFonts w:eastAsiaTheme="minorHAnsi"/>
          <w:lang w:eastAsia="en-US"/>
        </w:rPr>
        <w:t>269.</w:t>
      </w:r>
      <w:r w:rsidR="00BB058A">
        <w:rPr>
          <w:rFonts w:eastAsiaTheme="minorHAnsi"/>
          <w:lang w:eastAsia="en-US"/>
        </w:rPr>
        <w:t xml:space="preserve"> SZ-a</w:t>
      </w:r>
      <w:r w:rsidRPr="00F76DF8">
        <w:rPr>
          <w:rFonts w:eastAsiaTheme="minorHAnsi"/>
          <w:lang w:eastAsia="en-US"/>
        </w:rPr>
        <w:t xml:space="preserve"> </w:t>
      </w:r>
      <w:r>
        <w:t>na parnicu radi utvrđenja osnovanosti osporene tražbine valjalo uputiti vjerovnik</w:t>
      </w:r>
      <w:r w:rsidR="001C4407">
        <w:t>e</w:t>
      </w:r>
      <w:r>
        <w:t xml:space="preserve">, slijedom čega je </w:t>
      </w:r>
      <w:r w:rsidR="001C4407">
        <w:t>odlučeno</w:t>
      </w:r>
      <w:r>
        <w:t xml:space="preserve"> kao u izreci ovog rješenja pod točk</w:t>
      </w:r>
      <w:r w:rsidR="00BB058A">
        <w:t>ama II. i</w:t>
      </w:r>
      <w:r>
        <w:t xml:space="preserve"> III.</w:t>
      </w:r>
    </w:p>
    <w:p w:rsidRDefault="009E78EE" w:rsidP="003B6473" w:rsidR="00B62AC3" w:rsidRPr="00F730CA">
      <w:pPr>
        <w:spacing w:before="24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>U Splitu 11. lipnja 2018.</w:t>
      </w:r>
    </w:p>
    <w:p w:rsidRDefault="009E78EE" w:rsidP="009E78EE" w:rsidR="00B62AC3" w:rsidRPr="00F730CA">
      <w:pPr>
        <w:spacing w:before="200"/>
        <w:ind w:firstLine="709" w:left="6373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</w:t>
      </w:r>
      <w:r>
        <w:rPr>
          <w:rFonts w:eastAsia="Calibri"/>
          <w:lang w:eastAsia="en-US"/>
        </w:rPr>
        <w:tab/>
      </w:r>
      <w:r w:rsidRPr="00F730CA">
        <w:rPr>
          <w:rFonts w:eastAsia="Calibri"/>
          <w:lang w:eastAsia="en-US"/>
        </w:rPr>
        <w:t>Sutkinja</w:t>
      </w:r>
    </w:p>
    <w:p w:rsidRDefault="009E78EE" w:rsidP="00B62AC3" w:rsidR="00B62AC3" w:rsidRPr="00F730CA">
      <w:pPr>
        <w:jc w:val="right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  Ana Golub Gruić</w:t>
      </w: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9E78EE" w:rsidP="00F76DF8" w:rsidR="00FE0470">
      <w:pPr>
        <w:spacing w:before="200"/>
        <w:jc w:val="both"/>
        <w:rPr>
          <w:lang w:eastAsia="en-US"/>
        </w:rPr>
      </w:pPr>
      <w:r>
        <w:rPr>
          <w:lang w:eastAsia="en-US"/>
        </w:rPr>
        <w:t>Uputa o pravnom lijeku</w:t>
      </w:r>
      <w:r w:rsidR="00FE0470" w:rsidRPr="00FD7A7C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B62AC3" w:rsidP="00B62AC3" w:rsidR="00B62AC3" w:rsidRPr="00F730CA">
      <w:pPr>
        <w:jc w:val="both"/>
        <w:rPr>
          <w:rFonts w:eastAsia="Calibri"/>
          <w:lang w:eastAsia="en-US"/>
        </w:rPr>
      </w:pPr>
    </w:p>
    <w:p w:rsidRDefault="009E78EE" w:rsidP="009E78EE" w:rsidR="008E557C" w:rsidRPr="008E557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</w:t>
      </w:r>
      <w:r w:rsidR="00B62AC3" w:rsidRPr="00F730CA">
        <w:rPr>
          <w:rFonts w:eastAsia="Calibri"/>
          <w:lang w:eastAsia="en-US"/>
        </w:rPr>
        <w:t>:</w:t>
      </w:r>
    </w:p>
    <w:p w:rsidRDefault="009E78EE" w:rsidP="009E78EE" w:rsidR="008E557C">
      <w:pPr>
        <w:jc w:val="both"/>
      </w:pPr>
      <w:r>
        <w:t xml:space="preserve">- </w:t>
      </w:r>
      <w:r w:rsidR="00B62AC3">
        <w:t xml:space="preserve">mrežna stranica e-Oglasna ploča sudova </w:t>
      </w:r>
    </w:p>
    <w:p w:rsidRDefault="001C4407" w:rsidP="009E78EE" w:rsidR="001C4407">
      <w:pPr>
        <w:jc w:val="both"/>
      </w:pPr>
      <w:r>
        <w:t>- Komunalno Basilija d.o.o. Grohote, Podkuća 8</w:t>
      </w:r>
    </w:p>
    <w:p w:rsidRDefault="001C4407" w:rsidP="009E78EE" w:rsidR="001C4407">
      <w:pPr>
        <w:jc w:val="both"/>
      </w:pPr>
      <w:r>
        <w:t>- Vipnet d.o.o. Zagreb, Vrtni put 1</w:t>
      </w:r>
    </w:p>
    <w:p w:rsidRDefault="001C4407" w:rsidP="009E78EE" w:rsidR="001C4407" w:rsidRPr="009E78EE">
      <w:pPr>
        <w:jc w:val="both"/>
        <w:rPr>
          <w:rFonts w:eastAsia="Calibri"/>
          <w:lang w:eastAsia="en-US"/>
        </w:rPr>
      </w:pPr>
      <w:r>
        <w:t>- Zagrebačka banka d.d. Zagreb, Trg bana Josipa Jelačića 10</w:t>
      </w:r>
    </w:p>
    <w:p w:rsidRDefault="009E78EE" w:rsidP="009E78EE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0A21AB">
        <w:rPr>
          <w:rFonts w:eastAsia="Calibri"/>
          <w:lang w:eastAsia="en-US"/>
        </w:rPr>
        <w:t>u spis</w:t>
      </w:r>
    </w:p>
    <w:sectPr w:rsidSect="00767F07" w:rsidR="00B62AC3" w:rsidRPr="00F730C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394A" w:rsidP="0057394A" w:rsidR="0058790C">
    <w:pPr>
      <w:pStyle w:val="Zaglavlje"/>
      <w:jc w:val="right"/>
    </w:pPr>
    <w:r>
      <w:tab/>
    </w:r>
    <w:r w:rsidR="00F30F9A">
      <w:fldChar w:fldCharType="begin"/>
    </w:r>
    <w:r w:rsidR="00F30F9A">
      <w:instrText>PAGE   \* MERGEFORMAT</w:instrText>
    </w:r>
    <w:r w:rsidR="00F30F9A">
      <w:fldChar w:fldCharType="separate"/>
    </w:r>
    <w:r w:rsidR="00AE2F5E">
      <w:rPr>
        <w:noProof/>
      </w:rPr>
      <w:t>4</w:t>
    </w:r>
    <w:r w:rsidR="00F30F9A">
      <w:rPr>
        <w:noProof/>
      </w:rPr>
      <w:fldChar w:fldCharType="end"/>
    </w:r>
    <w:r>
      <w:rPr>
        <w:noProof/>
      </w:rPr>
      <w:tab/>
      <w:t>Poslovni broj: 11.St-104/2018</w:t>
    </w:r>
  </w:p>
  <w:p w:rsidRDefault="001A36B6" w:rsidP="00FF05FA" w:rsidR="0058790C">
    <w:pPr>
      <w:pStyle w:val="Zaglavlje"/>
      <w:jc w:val="right"/>
    </w:pPr>
    <w:r>
      <w:tab/>
    </w:r>
    <w:r>
      <w:tab/>
    </w:r>
  </w:p>
  <w:p w:rsidRDefault="0058790C" w:rsidR="005879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1C01CFA"/>
    <w:multiLevelType w:val="hybridMultilevel"/>
    <w:tmpl w:val="FCDC51F0"/>
    <w:lvl w:tplc="5C408DA2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6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9"/>
  </w:num>
  <w:num w:numId="3">
    <w:abstractNumId w:val="2"/>
  </w:num>
  <w:num w:numId="4">
    <w:abstractNumId w:val="13"/>
  </w:num>
  <w:num w:numId="5">
    <w:abstractNumId w:val="12"/>
  </w:num>
  <w:num w:numId="6">
    <w:abstractNumId w:val="24"/>
  </w:num>
  <w:num w:numId="7">
    <w:abstractNumId w:val="9"/>
  </w:num>
  <w:num w:numId="8">
    <w:abstractNumId w:val="1"/>
  </w:num>
  <w:num w:numId="9">
    <w:abstractNumId w:val="18"/>
  </w:num>
  <w:num w:numId="10">
    <w:abstractNumId w:val="11"/>
  </w:num>
  <w:num w:numId="11">
    <w:abstractNumId w:val="26"/>
  </w:num>
  <w:num w:numId="12">
    <w:abstractNumId w:val="7"/>
  </w:num>
  <w:num w:numId="13">
    <w:abstractNumId w:val="16"/>
  </w:num>
  <w:num w:numId="14">
    <w:abstractNumId w:val="21"/>
  </w:num>
  <w:num w:numId="15">
    <w:abstractNumId w:val="23"/>
  </w:num>
  <w:num w:numId="16">
    <w:abstractNumId w:val="4"/>
  </w:num>
  <w:num w:numId="17">
    <w:abstractNumId w:val="22"/>
  </w:num>
  <w:num w:numId="18">
    <w:abstractNumId w:val="10"/>
  </w:num>
  <w:num w:numId="19">
    <w:abstractNumId w:val="6"/>
  </w:num>
  <w:num w:numId="20">
    <w:abstractNumId w:val="17"/>
  </w:num>
  <w:num w:numId="21">
    <w:abstractNumId w:val="8"/>
  </w:num>
  <w:num w:numId="22">
    <w:abstractNumId w:val="5"/>
  </w:num>
  <w:num w:numId="23">
    <w:abstractNumId w:val="20"/>
  </w:num>
  <w:num w:numId="24">
    <w:abstractNumId w:val="25"/>
  </w:num>
  <w:num w:numId="25">
    <w:abstractNumId w:val="15"/>
  </w:num>
  <w:num w:numId="26">
    <w:abstractNumId w:val="3"/>
  </w:num>
  <w:num w:numId="27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6168A"/>
    <w:rsid w:val="0007010B"/>
    <w:rsid w:val="00073038"/>
    <w:rsid w:val="000755E8"/>
    <w:rsid w:val="00077D71"/>
    <w:rsid w:val="000807B5"/>
    <w:rsid w:val="0008240E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06146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4850"/>
    <w:rsid w:val="001455A2"/>
    <w:rsid w:val="001457DA"/>
    <w:rsid w:val="001539B6"/>
    <w:rsid w:val="001629E3"/>
    <w:rsid w:val="001632A7"/>
    <w:rsid w:val="00167C7A"/>
    <w:rsid w:val="001723AF"/>
    <w:rsid w:val="0017533A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4407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6656"/>
    <w:rsid w:val="00237CDB"/>
    <w:rsid w:val="00240D2A"/>
    <w:rsid w:val="002548FA"/>
    <w:rsid w:val="00264383"/>
    <w:rsid w:val="00274DEE"/>
    <w:rsid w:val="0027599F"/>
    <w:rsid w:val="00285600"/>
    <w:rsid w:val="00286C69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D2B3A"/>
    <w:rsid w:val="002E02EA"/>
    <w:rsid w:val="002E0E72"/>
    <w:rsid w:val="002E3089"/>
    <w:rsid w:val="002E3517"/>
    <w:rsid w:val="002E59D2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873F8"/>
    <w:rsid w:val="0039019A"/>
    <w:rsid w:val="003916A9"/>
    <w:rsid w:val="00394563"/>
    <w:rsid w:val="003A0D11"/>
    <w:rsid w:val="003A2659"/>
    <w:rsid w:val="003A42D8"/>
    <w:rsid w:val="003B20E2"/>
    <w:rsid w:val="003B2201"/>
    <w:rsid w:val="003B2643"/>
    <w:rsid w:val="003B36BB"/>
    <w:rsid w:val="003B395D"/>
    <w:rsid w:val="003B42F1"/>
    <w:rsid w:val="003B4460"/>
    <w:rsid w:val="003B6473"/>
    <w:rsid w:val="003C11B3"/>
    <w:rsid w:val="003C1AD5"/>
    <w:rsid w:val="003C57FD"/>
    <w:rsid w:val="003E43C8"/>
    <w:rsid w:val="003F1A4D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87C69"/>
    <w:rsid w:val="00490EE4"/>
    <w:rsid w:val="0049253E"/>
    <w:rsid w:val="0049316F"/>
    <w:rsid w:val="004A0D83"/>
    <w:rsid w:val="004A16B5"/>
    <w:rsid w:val="004A16E5"/>
    <w:rsid w:val="004A4992"/>
    <w:rsid w:val="004A4DF7"/>
    <w:rsid w:val="004A7BB8"/>
    <w:rsid w:val="004B67AA"/>
    <w:rsid w:val="004C156F"/>
    <w:rsid w:val="004D0B79"/>
    <w:rsid w:val="004D0BF6"/>
    <w:rsid w:val="004D2BD7"/>
    <w:rsid w:val="004D7001"/>
    <w:rsid w:val="004D7778"/>
    <w:rsid w:val="004E44A5"/>
    <w:rsid w:val="004E6D79"/>
    <w:rsid w:val="004F0228"/>
    <w:rsid w:val="004F03E8"/>
    <w:rsid w:val="004F5DCA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3EE7"/>
    <w:rsid w:val="00566257"/>
    <w:rsid w:val="0057394A"/>
    <w:rsid w:val="00574B51"/>
    <w:rsid w:val="005755BC"/>
    <w:rsid w:val="00577E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3871"/>
    <w:rsid w:val="005F69F8"/>
    <w:rsid w:val="00600DAC"/>
    <w:rsid w:val="00601A6B"/>
    <w:rsid w:val="00604FEE"/>
    <w:rsid w:val="00610A88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1EA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5BE6"/>
    <w:rsid w:val="006F63A7"/>
    <w:rsid w:val="006F7000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2506C"/>
    <w:rsid w:val="0072721D"/>
    <w:rsid w:val="007335DE"/>
    <w:rsid w:val="0073548F"/>
    <w:rsid w:val="007409E5"/>
    <w:rsid w:val="0074133A"/>
    <w:rsid w:val="007517F9"/>
    <w:rsid w:val="0075686B"/>
    <w:rsid w:val="00756A0C"/>
    <w:rsid w:val="00761985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C11DC"/>
    <w:rsid w:val="007D2C3E"/>
    <w:rsid w:val="007D433B"/>
    <w:rsid w:val="007D4ACA"/>
    <w:rsid w:val="007F0CC2"/>
    <w:rsid w:val="007F5BE2"/>
    <w:rsid w:val="007F6441"/>
    <w:rsid w:val="00803182"/>
    <w:rsid w:val="00807C3D"/>
    <w:rsid w:val="00812036"/>
    <w:rsid w:val="00813ACD"/>
    <w:rsid w:val="008148B2"/>
    <w:rsid w:val="008151DD"/>
    <w:rsid w:val="0083530D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4827"/>
    <w:rsid w:val="008B66C6"/>
    <w:rsid w:val="008C0ED2"/>
    <w:rsid w:val="008C6598"/>
    <w:rsid w:val="008D07CD"/>
    <w:rsid w:val="008D0A58"/>
    <w:rsid w:val="008D1165"/>
    <w:rsid w:val="008D4763"/>
    <w:rsid w:val="008D68FD"/>
    <w:rsid w:val="008E03FA"/>
    <w:rsid w:val="008E13D3"/>
    <w:rsid w:val="008E4C24"/>
    <w:rsid w:val="008E557C"/>
    <w:rsid w:val="008E5F33"/>
    <w:rsid w:val="008E6DDA"/>
    <w:rsid w:val="008E79DC"/>
    <w:rsid w:val="008F004F"/>
    <w:rsid w:val="00901847"/>
    <w:rsid w:val="009021FE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8F6"/>
    <w:rsid w:val="009429DD"/>
    <w:rsid w:val="00954B49"/>
    <w:rsid w:val="00954C01"/>
    <w:rsid w:val="00961179"/>
    <w:rsid w:val="009652AC"/>
    <w:rsid w:val="00965E13"/>
    <w:rsid w:val="00966995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C95"/>
    <w:rsid w:val="009E1FD3"/>
    <w:rsid w:val="009E78EE"/>
    <w:rsid w:val="009F094F"/>
    <w:rsid w:val="009F0E59"/>
    <w:rsid w:val="009F18AC"/>
    <w:rsid w:val="009F4EC3"/>
    <w:rsid w:val="00A163B3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6B49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E2F5E"/>
    <w:rsid w:val="00AF2307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95B"/>
    <w:rsid w:val="00B878A4"/>
    <w:rsid w:val="00BA28D8"/>
    <w:rsid w:val="00BB058A"/>
    <w:rsid w:val="00BB2E6E"/>
    <w:rsid w:val="00BB5039"/>
    <w:rsid w:val="00BB652F"/>
    <w:rsid w:val="00BD7F21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90847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54B3"/>
    <w:rsid w:val="00CD6968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7AFB"/>
    <w:rsid w:val="00D54778"/>
    <w:rsid w:val="00D71AE4"/>
    <w:rsid w:val="00D71F56"/>
    <w:rsid w:val="00D725DF"/>
    <w:rsid w:val="00D75E0F"/>
    <w:rsid w:val="00D76142"/>
    <w:rsid w:val="00D802C7"/>
    <w:rsid w:val="00D864DD"/>
    <w:rsid w:val="00D86676"/>
    <w:rsid w:val="00DA22CF"/>
    <w:rsid w:val="00DB01E1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046F2"/>
    <w:rsid w:val="00E16C1A"/>
    <w:rsid w:val="00E212EB"/>
    <w:rsid w:val="00E21CAA"/>
    <w:rsid w:val="00E23D3C"/>
    <w:rsid w:val="00E23E93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76DF8"/>
    <w:rsid w:val="00F86E1C"/>
    <w:rsid w:val="00F87D44"/>
    <w:rsid w:val="00F9097F"/>
    <w:rsid w:val="00F9357F"/>
    <w:rsid w:val="00F95DA8"/>
    <w:rsid w:val="00FB18D0"/>
    <w:rsid w:val="00FB653F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F1A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A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A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A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A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F1A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A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A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A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A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64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St-104/2018</izvorni_sadrzaj>
    <derivirana_varijabla naziv="DomainObject.Predmet.OznakaBroj_1">St-104/2018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HOMARUS društvo s ograničenom odgovornošću za marikulturu i trgovinu</izvorni_sadrzaj>
    <derivirana_varijabla naziv="DomainObject.Predmet.StrankaFormated_1">  HOMARUS društvo s ograničenom odgovornošću za marikulturu i trgovinu</derivirana_varijabla>
  </DomainObject.Predmet.StrankaFormated>
  <DomainObject.Predmet.StrankaFormatedOIB>
    <izvorni_sadrzaj>  HOMARUS društvo s ograničenom odgovornošću za marikulturu i trgovinu, OIB 77797056329</izvorni_sadrzaj>
    <derivirana_varijabla naziv="DomainObject.Predmet.StrankaFormatedOIB_1">  HOMARUS društvo s ograničenom odgovornošću za marikulturu i trgovinu, OIB 77797056329</derivirana_varijabla>
  </DomainObject.Predmet.StrankaFormatedOIB>
  <DomainObject.Predmet.StrankaFormatedWithAdress>
    <izvorni_sadrzaj> HOMARUS društvo s ograničenom odgovornošću za marikulturu i trgovinu, Uz more 3, 21430 Maslinica</izvorni_sadrzaj>
    <derivirana_varijabla naziv="DomainObject.Predmet.StrankaFormatedWithAdress_1"> HOMARUS društvo s ograničenom odgovornošću za marikulturu i trgovinu, Uz more 3, 21430 Maslinica</derivirana_varijabla>
  </DomainObject.Predmet.StrankaFormatedWithAdress>
  <DomainObject.Predmet.StrankaFormatedWithAdressOIB>
    <izvorni_sadrzaj> HOMARUS društvo s ograničenom odgovornošću za marikulturu i trgovinu, OIB 77797056329, Uz more 3, 21430 Maslinica</izvorni_sadrzaj>
    <derivirana_varijabla naziv="DomainObject.Predmet.StrankaFormatedWithAdressOIB_1"> HOMARUS društvo s ograničenom odgovornošću za marikulturu i trgovinu, OIB 77797056329, Uz more 3, 21430 Maslinica</derivirana_varijabla>
  </DomainObject.Predmet.StrankaFormatedWithAdressOIB>
  <DomainObject.Predmet.StrankaWithAdress>
    <izvorni_sadrzaj>HOMARUS društvo s ograničenom odgovornošću za marikulturu i trgovinu Uz more 3,21430 Maslinica</izvorni_sadrzaj>
    <derivirana_varijabla naziv="DomainObject.Predmet.StrankaWithAdress_1">HOMARUS društvo s ograničenom odgovornošću za marikulturu i trgovinu Uz more 3,21430 Maslinica</derivirana_varijabla>
  </DomainObject.Predmet.StrankaWithAdress>
  <DomainObject.Predmet.StrankaWithAdressOIB>
    <izvorni_sadrzaj>HOMARUS društvo s ograničenom odgovornošću za marikulturu i trgovinu, OIB 77797056329, Uz more 3,21430 Maslinica</izvorni_sadrzaj>
    <derivirana_varijabla naziv="DomainObject.Predmet.StrankaWithAdressOIB_1">HOMARUS društvo s ograničenom odgovornošću za marikulturu i trgovinu, OIB 77797056329, Uz more 3,21430 Maslinica</derivirana_varijabla>
  </DomainObject.Predmet.StrankaWithAdressOIB>
  <DomainObject.Predmet.StrankaNazivFormated>
    <izvorni_sadrzaj>HOMARUS društvo s ograničenom odgovornošću za marikulturu i trgovinu</izvorni_sadrzaj>
    <derivirana_varijabla naziv="DomainObject.Predmet.StrankaNazivFormated_1">HOMARUS društvo s ograničenom odgovornošću za marikulturu i trgovinu</derivirana_varijabla>
  </DomainObject.Predmet.StrankaNazivFormated>
  <DomainObject.Predmet.StrankaNazivFormatedOIB>
    <izvorni_sadrzaj>HOMARUS društvo s ograničenom odgovornošću za marikulturu i trgovinu, OIB 77797056329</izvorni_sadrzaj>
    <derivirana_varijabla naziv="DomainObject.Predmet.StrankaNazivFormatedOIB_1">HOMARUS društvo s ograničenom odgovornošću za marikulturu i trgovinu, OIB 77797056329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HOMARUS društvo s ograničenom odgovornošću za marikulturu i trgovinu</item>
    </izvorni_sadrzaj>
    <derivirana_varijabla naziv="DomainObject.Predmet.StrankaListFormated_1">
      <item>HOMARUS društvo s ograničenom odgovornošću za marikulturu i trgovinu</item>
    </derivirana_varijabla>
  </DomainObject.Predmet.StrankaListFormated>
  <DomainObject.Predmet.StrankaListFormatedOIB>
    <izvorni_sadrzaj>
      <item>HOMARUS društvo s ograničenom odgovornošću za marikulturu i trgovinu, OIB 77797056329</item>
    </izvorni_sadrzaj>
    <derivirana_varijabla naziv="DomainObject.Predmet.StrankaListFormatedOIB_1">
      <item>HOMARUS društvo s ograničenom odgovornošću za marikulturu i trgovinu, OIB 77797056329</item>
    </derivirana_varijabla>
  </DomainObject.Predmet.StrankaListFormatedOIB>
  <DomainObject.Predmet.StrankaListFormatedWithAdress>
    <izvorni_sadrzaj>
      <item>HOMARUS društvo s ograničenom odgovornošću za marikulturu i trgovinu, Uz more 3, 21430 Maslinica</item>
    </izvorni_sadrzaj>
    <derivirana_varijabla naziv="DomainObject.Predmet.StrankaListFormatedWithAdress_1">
      <item>HOMARUS društvo s ograničenom odgovornošću za marikulturu i trgovinu, Uz more 3, 21430 Maslinica</item>
    </derivirana_varijabla>
  </DomainObject.Predmet.StrankaListFormatedWithAdress>
  <DomainObject.Predmet.StrankaListFormatedWithAdressOIB>
    <izvorni_sadrzaj>
      <item>HOMARUS društvo s ograničenom odgovornošću za marikulturu i trgovinu, OIB 77797056329, Uz more 3, 21430 Maslinica</item>
    </izvorni_sadrzaj>
    <derivirana_varijabla naziv="DomainObject.Predmet.StrankaListFormatedWithAdressOIB_1">
      <item>HOMARUS društvo s ograničenom odgovornošću za marikulturu i trgovinu, OIB 77797056329, Uz more 3, 21430 Maslinica</item>
    </derivirana_varijabla>
  </DomainObject.Predmet.StrankaListFormatedWithAdressOIB>
  <DomainObject.Predmet.StrankaListNazivFormated>
    <izvorni_sadrzaj>
      <item>HOMARUS društvo s ograničenom odgovornošću za marikulturu i trgovinu</item>
    </izvorni_sadrzaj>
    <derivirana_varijabla naziv="DomainObject.Predmet.StrankaListNazivFormated_1">
      <item>HOMARUS društvo s ograničenom odgovornošću za marikulturu i trgovinu</item>
    </derivirana_varijabla>
  </DomainObject.Predmet.StrankaListNazivFormated>
  <DomainObject.Predmet.StrankaListNazivFormatedOIB>
    <izvorni_sadrzaj>
      <item>HOMARUS društvo s ograničenom odgovornošću za marikulturu i trgovinu, OIB 77797056329</item>
    </izvorni_sadrzaj>
    <derivirana_varijabla naziv="DomainObject.Predmet.StrankaListNazivFormatedOIB_1">
      <item>HOMARUS društvo s ograničenom odgovornošću za marikulturu i trgovinu, OIB 77797056329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HOMARUS društvo s ograničenom odgovornošću za marikulturu i trgovinu</izvorni_sadrzaj>
    <derivirana_varijabla naziv="DomainObject.Predmet.StrankaIDrugi_1">HOMARUS društvo s ograničenom odgovornošću za marikulturu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HOMARUS društvo s ograničenom odgovornošću za marikulturu i trgovinu, OIB 77797056329, Uz more 3, 21430 Maslinica</izvorni_sadrzaj>
    <derivirana_varijabla naziv="DomainObject.Predmet.StrankaIDrugiAdressOIB_1">HOMARUS društvo s ograničenom odgovornošću za marikulturu i trgovinu, OIB 77797056329, Uz more 3, 21430 Maslinica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HOMARUS društvo s ograničenom odgovornošću za marikulturu i trgovinu</item>
    </izvorni_sadrzaj>
    <derivirana_varijabla naziv="DomainObject.Predmet.SudioniciListNaziv_1">
      <item>HOMARUS društvo s ograničenom odgovornošću za marikulturu i trgovinu</item>
    </derivirana_varijabla>
  </DomainObject.Predmet.SudioniciListNaziv>
  <DomainObject.Predmet.SudioniciListAdressOIB>
    <izvorni_sadrzaj>
      <item>HOMARUS društvo s ograničenom odgovornošću za marikulturu i trgovinu, OIB 77797056329, Uz more 3,21430 Maslinica</item>
    </izvorni_sadrzaj>
    <derivirana_varijabla naziv="DomainObject.Predmet.SudioniciListAdressOIB_1">
      <item>HOMARUS društvo s ograničenom odgovornošću za marikulturu i trgovinu, OIB 77797056329, Uz more 3,21430 Maslinica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77797056329</item>
    </izvorni_sadrzaj>
    <derivirana_varijabla naziv="DomainObject.Predmet.SudioniciListNazivOIB_1">
      <item>, OIB 77797056329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1D9E89-0B51-46F9-8C87-275DFAF5DF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4</properties:Pages>
  <properties:Words>1498</properties:Words>
  <properties:Characters>8481</properties:Characters>
  <properties:Lines>153</properties:Lines>
  <properties:Paragraphs>66</properties:Paragraphs>
  <properties:TotalTime>58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9957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2017-09-19T08:15:00Z</dcterms:created>
  <dc:creator>Trgovački sud Split</dc:creator>
  <cp:lastModifiedBy>Ana Golub Gruić</cp:lastModifiedBy>
  <cp:lastPrinted>2018-06-11T06:40:00Z</cp:lastPrinted>
  <dcterms:modified xmlns:xsi="http://www.w3.org/2001/XMLSchema-instance" xsi:type="dcterms:W3CDTF">2018-06-11T07:22:00Z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(St-104-2018 Homarus -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