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D477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694426" w14:paraId="169442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6407D9">
        <w:rPr>
          <w:rFonts w:cs="Times New Roman" w:hAnsi="Times New Roman" w:ascii="Times New Roman"/>
          <w:sz w:val="24"/>
          <w:szCs w:val="24"/>
        </w:rPr>
        <w:t>132</w:t>
      </w:r>
      <w:r w:rsidR="002605D9">
        <w:rPr>
          <w:rFonts w:cs="Times New Roman" w:hAnsi="Times New Roman" w:ascii="Times New Roman"/>
          <w:sz w:val="24"/>
          <w:szCs w:val="24"/>
        </w:rPr>
        <w:t>/1</w:t>
      </w:r>
      <w:r w:rsidR="006407D9">
        <w:rPr>
          <w:rFonts w:cs="Times New Roman" w:hAnsi="Times New Roman" w:ascii="Times New Roman"/>
          <w:sz w:val="24"/>
          <w:szCs w:val="24"/>
        </w:rPr>
        <w:t>5</w:t>
      </w:r>
      <w:r w:rsidR="00B8696A">
        <w:rPr>
          <w:rFonts w:cs="Times New Roman" w:hAnsi="Times New Roman" w:ascii="Times New Roman"/>
          <w:sz w:val="24"/>
          <w:szCs w:val="24"/>
        </w:rPr>
        <w:t>-2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E </w:t>
      </w:r>
      <w:r w:rsidRPr="00E81018">
        <w:rPr>
          <w:rFonts w:hAnsi="Times New Roman" w:ascii="Times New Roman"/>
          <w:sz w:val="24"/>
          <w:szCs w:val="24"/>
        </w:rPr>
        <w:t xml:space="preserve">P U B L I K </w:t>
      </w:r>
      <w:r w:rsidR="002605D9">
        <w:rPr>
          <w:rFonts w:hAnsi="Times New Roman" w:ascii="Times New Roman"/>
          <w:sz w:val="24"/>
          <w:szCs w:val="24"/>
        </w:rPr>
        <w:t>A</w:t>
      </w:r>
      <w:r w:rsidRPr="00E81018">
        <w:rPr>
          <w:rFonts w:hAnsi="Times New Roman" w:ascii="Times New Roman"/>
          <w:sz w:val="24"/>
          <w:szCs w:val="24"/>
        </w:rPr>
        <w:t xml:space="preserve">  H R V A T S K </w:t>
      </w:r>
      <w:r w:rsidR="002605D9">
        <w:rPr>
          <w:rFonts w:hAnsi="Times New Roman" w:ascii="Times New Roman"/>
          <w:sz w:val="24"/>
          <w:szCs w:val="24"/>
        </w:rPr>
        <w:t>A</w:t>
      </w: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J E Š E NJ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>Trgovački sud u Zagrebu, po sudcu Mihaelu Kovačiću, u s</w:t>
      </w:r>
      <w:r w:rsidR="001162A3">
        <w:rPr>
          <w:rFonts w:hAnsi="Times New Roman" w:ascii="Times New Roman"/>
          <w:sz w:val="24"/>
          <w:szCs w:val="24"/>
        </w:rPr>
        <w:t>tečajnom postupku nad dužnikom</w:t>
      </w:r>
      <w:r w:rsidR="001F0184">
        <w:rPr>
          <w:rFonts w:hAnsi="Times New Roman" w:ascii="Times New Roman"/>
          <w:sz w:val="24"/>
          <w:szCs w:val="24"/>
        </w:rPr>
        <w:t xml:space="preserve"> </w:t>
      </w:r>
      <w:r w:rsidR="006407D9">
        <w:rPr>
          <w:rFonts w:hAnsi="Times New Roman" w:ascii="Times New Roman"/>
          <w:sz w:val="24"/>
          <w:szCs w:val="24"/>
        </w:rPr>
        <w:t>TRIPUS d.o.o. Zagreb, Lukoranska 8, OIB: 04370558154</w:t>
      </w:r>
      <w:r w:rsidR="001162A3">
        <w:rPr>
          <w:rFonts w:hAnsi="Times New Roman" w:ascii="Times New Roman"/>
          <w:sz w:val="24"/>
          <w:szCs w:val="24"/>
        </w:rPr>
        <w:t xml:space="preserve">, </w:t>
      </w:r>
      <w:r w:rsidRPr="00E81018">
        <w:rPr>
          <w:rFonts w:hAnsi="Times New Roman" w:ascii="Times New Roman"/>
          <w:sz w:val="24"/>
          <w:szCs w:val="24"/>
        </w:rPr>
        <w:t>pokrenutom na prijedlog Financijske agencije</w:t>
      </w:r>
      <w:r w:rsidR="00860D77">
        <w:rPr>
          <w:rFonts w:hAnsi="Times New Roman" w:ascii="Times New Roman"/>
          <w:sz w:val="24"/>
          <w:szCs w:val="24"/>
        </w:rPr>
        <w:t xml:space="preserve">, </w:t>
      </w:r>
      <w:r w:rsidR="001162A3">
        <w:rPr>
          <w:rFonts w:hAnsi="Times New Roman" w:ascii="Times New Roman"/>
          <w:sz w:val="24"/>
          <w:szCs w:val="24"/>
        </w:rPr>
        <w:t>21.</w:t>
      </w:r>
      <w:r w:rsidR="00266E57">
        <w:rPr>
          <w:rFonts w:hAnsi="Times New Roman" w:ascii="Times New Roman"/>
          <w:sz w:val="24"/>
          <w:szCs w:val="24"/>
        </w:rPr>
        <w:t xml:space="preserve">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i j e š i o  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1162A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1162A3">
        <w:rPr>
          <w:rFonts w:hAnsi="Times New Roman" w:ascii="Times New Roman"/>
          <w:sz w:val="24"/>
          <w:szCs w:val="24"/>
        </w:rPr>
        <w:t>I. Nalaže se direktor</w:t>
      </w:r>
      <w:r w:rsidR="006407D9">
        <w:rPr>
          <w:rFonts w:hAnsi="Times New Roman" w:ascii="Times New Roman"/>
          <w:sz w:val="24"/>
          <w:szCs w:val="24"/>
        </w:rPr>
        <w:t xml:space="preserve">u </w:t>
      </w:r>
      <w:r w:rsidR="001162A3">
        <w:rPr>
          <w:rFonts w:hAnsi="Times New Roman" w:ascii="Times New Roman"/>
          <w:sz w:val="24"/>
          <w:szCs w:val="24"/>
        </w:rPr>
        <w:t>dužnika</w:t>
      </w:r>
      <w:r w:rsidR="007414BD">
        <w:rPr>
          <w:rFonts w:hAnsi="Times New Roman" w:ascii="Times New Roman"/>
          <w:sz w:val="24"/>
          <w:szCs w:val="24"/>
        </w:rPr>
        <w:t xml:space="preserve"> </w:t>
      </w:r>
      <w:r w:rsidR="006407D9" w:rsidRPr="006407D9">
        <w:rPr>
          <w:rFonts w:hAnsi="Times New Roman" w:ascii="Times New Roman"/>
          <w:b/>
          <w:sz w:val="24"/>
          <w:szCs w:val="24"/>
        </w:rPr>
        <w:t>ROBERTU SLIJEPČEVIĆ</w:t>
      </w:r>
      <w:r w:rsidR="006407D9">
        <w:rPr>
          <w:rFonts w:hAnsi="Times New Roman" w:ascii="Times New Roman"/>
          <w:sz w:val="24"/>
          <w:szCs w:val="24"/>
        </w:rPr>
        <w:t xml:space="preserve"> iz Zagreba, Bleiweisova 25, OIB: </w:t>
      </w:r>
      <w:r w:rsidR="006407D9" w:rsidRPr="006407D9">
        <w:rPr>
          <w:rFonts w:hAnsi="Times New Roman" w:ascii="Times New Roman"/>
          <w:sz w:val="24"/>
          <w:szCs w:val="24"/>
        </w:rPr>
        <w:t>54887591142</w:t>
      </w:r>
      <w:r w:rsidR="001162A3">
        <w:rPr>
          <w:rFonts w:hAnsi="Times New Roman" w:ascii="Times New Roman"/>
          <w:sz w:val="24"/>
          <w:szCs w:val="24"/>
        </w:rPr>
        <w:t xml:space="preserve"> da u roku </w:t>
      </w:r>
      <w:r w:rsidR="001162A3" w:rsidRPr="001F0184">
        <w:rPr>
          <w:rFonts w:hAnsi="Times New Roman" w:ascii="Times New Roman"/>
          <w:sz w:val="24"/>
          <w:szCs w:val="24"/>
        </w:rPr>
        <w:t>od</w:t>
      </w:r>
      <w:r w:rsidR="001162A3" w:rsidRPr="001F0184">
        <w:rPr>
          <w:rFonts w:hAnsi="Times New Roman" w:ascii="Times New Roman"/>
          <w:b/>
          <w:sz w:val="24"/>
          <w:szCs w:val="24"/>
        </w:rPr>
        <w:t xml:space="preserve"> </w:t>
      </w:r>
      <w:r w:rsidR="001162A3" w:rsidRPr="006407D9">
        <w:rPr>
          <w:rFonts w:hAnsi="Times New Roman" w:ascii="Times New Roman"/>
          <w:sz w:val="24"/>
          <w:szCs w:val="24"/>
        </w:rPr>
        <w:t>osam dana</w:t>
      </w:r>
      <w:r w:rsidR="001162A3">
        <w:rPr>
          <w:rFonts w:hAnsi="Times New Roman" w:ascii="Times New Roman"/>
          <w:sz w:val="24"/>
          <w:szCs w:val="24"/>
        </w:rPr>
        <w:t xml:space="preserve"> dostav</w:t>
      </w:r>
      <w:r w:rsidR="006407D9">
        <w:rPr>
          <w:rFonts w:hAnsi="Times New Roman" w:ascii="Times New Roman"/>
          <w:sz w:val="24"/>
          <w:szCs w:val="24"/>
        </w:rPr>
        <w:t>i</w:t>
      </w:r>
      <w:r w:rsidR="001162A3">
        <w:rPr>
          <w:rFonts w:hAnsi="Times New Roman" w:ascii="Times New Roman"/>
          <w:sz w:val="24"/>
          <w:szCs w:val="24"/>
        </w:rPr>
        <w:t xml:space="preserve"> ovome sudu podatke za dužnika</w:t>
      </w:r>
      <w:r w:rsidR="00493642">
        <w:rPr>
          <w:rFonts w:hAnsi="Times New Roman" w:ascii="Times New Roman"/>
          <w:sz w:val="24"/>
          <w:szCs w:val="24"/>
        </w:rPr>
        <w:t xml:space="preserve"> </w:t>
      </w:r>
      <w:r w:rsidR="006407D9">
        <w:rPr>
          <w:rFonts w:hAnsi="Times New Roman" w:ascii="Times New Roman"/>
          <w:sz w:val="24"/>
          <w:szCs w:val="24"/>
        </w:rPr>
        <w:t xml:space="preserve">TRIPUS d.o.o. </w:t>
      </w:r>
      <w:r w:rsidR="00493642">
        <w:rPr>
          <w:rFonts w:hAnsi="Times New Roman" w:ascii="Times New Roman"/>
          <w:sz w:val="24"/>
          <w:szCs w:val="24"/>
        </w:rPr>
        <w:t>Zagreb</w:t>
      </w:r>
      <w:r w:rsidR="001162A3">
        <w:rPr>
          <w:rFonts w:hAnsi="Times New Roman" w:ascii="Times New Roman"/>
          <w:sz w:val="24"/>
          <w:szCs w:val="24"/>
        </w:rPr>
        <w:t>:</w:t>
      </w:r>
    </w:p>
    <w:p w:rsidRDefault="001162A3" w:rsidP="00E81018" w:rsidR="001162A3">
      <w:pPr>
        <w:jc w:val="both"/>
        <w:rPr>
          <w:rFonts w:hAnsi="Times New Roman" w:ascii="Times New Roman"/>
          <w:sz w:val="24"/>
          <w:szCs w:val="24"/>
        </w:rPr>
      </w:pPr>
    </w:p>
    <w:p w:rsidRDefault="001162A3" w:rsidP="00E81018" w:rsidR="001162A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ima li kakvu imovinu u svom vlasništvu i gdje se ona nalazi,</w:t>
      </w:r>
    </w:p>
    <w:p w:rsidRDefault="001162A3" w:rsidP="00E81018" w:rsidR="001162A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- ima li u vlasništvu dionice, obveznice, druge vrijednosnice, poslovne udjele u </w:t>
      </w:r>
    </w:p>
    <w:p w:rsidRDefault="001162A3" w:rsidP="00E81018" w:rsidR="00E810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drugim trgovačkim društvima ili drugu financijsku imovinu,</w:t>
      </w:r>
    </w:p>
    <w:p w:rsidRDefault="001162A3" w:rsidP="00E81018" w:rsidR="001162A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ima li potraživanja prema svojim dužnicima, koja nisu u zastari</w:t>
      </w:r>
    </w:p>
    <w:p w:rsidRDefault="001162A3" w:rsidP="00E81018" w:rsidR="001162A3" w:rsidRPr="00E810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ima li stvarna prava na tuđim stvarima (založno pravo, hipoteka).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1162A3" w:rsidP="00493642" w:rsidR="0049364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II.</w:t>
      </w:r>
      <w:r w:rsidR="00493642" w:rsidRPr="00493642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493642">
        <w:rPr>
          <w:rFonts w:cs="Times New Roman" w:hAnsi="Times New Roman" w:ascii="Times New Roman"/>
          <w:sz w:val="24"/>
          <w:szCs w:val="24"/>
          <w:lang w:eastAsia="en-US"/>
        </w:rPr>
        <w:t xml:space="preserve">Upozorava se direktor dužnika da vjerovnicima osobno </w:t>
      </w:r>
      <w:r w:rsidR="00493642" w:rsidRPr="00493642">
        <w:rPr>
          <w:rFonts w:hAnsi="Times New Roman" w:ascii="Times New Roman"/>
          <w:sz w:val="24"/>
          <w:szCs w:val="24"/>
        </w:rPr>
        <w:t xml:space="preserve">odgovara za naknadu štete koju </w:t>
      </w:r>
      <w:r w:rsidR="00493642">
        <w:rPr>
          <w:rFonts w:hAnsi="Times New Roman" w:ascii="Times New Roman"/>
          <w:sz w:val="24"/>
          <w:szCs w:val="24"/>
        </w:rPr>
        <w:t xml:space="preserve">bi im prouzročio </w:t>
      </w:r>
      <w:r w:rsidR="00493642" w:rsidRPr="00493642">
        <w:rPr>
          <w:rFonts w:hAnsi="Times New Roman" w:ascii="Times New Roman"/>
          <w:sz w:val="24"/>
          <w:szCs w:val="24"/>
        </w:rPr>
        <w:t xml:space="preserve">uskratom davanja ili davanjem netočnih ili nepotpunih podataka, obavijesti, izvješća, izjava ili popisa </w:t>
      </w:r>
      <w:r w:rsidR="00493642">
        <w:rPr>
          <w:rFonts w:hAnsi="Times New Roman" w:ascii="Times New Roman"/>
          <w:sz w:val="24"/>
          <w:szCs w:val="24"/>
        </w:rPr>
        <w:t>na koje pozvan stavkom I. ovog rješenja.</w:t>
      </w:r>
    </w:p>
    <w:p w:rsidRDefault="00493642" w:rsidP="00493642" w:rsidR="00493642">
      <w:pPr>
        <w:jc w:val="both"/>
        <w:rPr>
          <w:rFonts w:hAnsi="Times New Roman" w:ascii="Times New Roman"/>
          <w:sz w:val="24"/>
          <w:szCs w:val="24"/>
        </w:rPr>
      </w:pPr>
    </w:p>
    <w:p w:rsidRDefault="00493642" w:rsidP="00493642" w:rsidR="0049364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III. Osobe koje zastupaju dužnika </w:t>
      </w:r>
      <w:r w:rsidRPr="00493642">
        <w:rPr>
          <w:rFonts w:hAnsi="Times New Roman" w:ascii="Times New Roman"/>
          <w:sz w:val="24"/>
          <w:szCs w:val="24"/>
        </w:rPr>
        <w:t>odgovaraju kazneno za davanje netočnih ili nepotpunih podataka, obavijesti, izvješća, izjava ili popisa prema odredbama stavka 1.</w:t>
      </w:r>
      <w:r>
        <w:rPr>
          <w:rFonts w:hAnsi="Times New Roman" w:ascii="Times New Roman"/>
          <w:sz w:val="24"/>
          <w:szCs w:val="24"/>
        </w:rPr>
        <w:t xml:space="preserve"> ovog rješenja </w:t>
      </w:r>
      <w:r w:rsidRPr="00493642">
        <w:rPr>
          <w:rFonts w:hAnsi="Times New Roman" w:ascii="Times New Roman"/>
          <w:sz w:val="24"/>
          <w:szCs w:val="24"/>
        </w:rPr>
        <w:t>kao za davanje lažnoga iskaza u sudskom postupku.</w:t>
      </w:r>
    </w:p>
    <w:p w:rsidRDefault="00493642" w:rsidP="00493642" w:rsidR="00493642">
      <w:pPr>
        <w:jc w:val="both"/>
        <w:rPr>
          <w:rFonts w:hAnsi="Times New Roman" w:ascii="Times New Roman"/>
          <w:sz w:val="24"/>
          <w:szCs w:val="24"/>
        </w:rPr>
      </w:pPr>
    </w:p>
    <w:p w:rsidRDefault="00493642" w:rsidP="00493642" w:rsidR="00493642" w:rsidRPr="0049364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IV. Osoba koja ne dostavi podatke sukladno rješenju ovoga suda može se </w:t>
      </w:r>
      <w:r w:rsidRPr="00700869">
        <w:rPr>
          <w:rFonts w:hAnsi="Times New Roman" w:ascii="Times New Roman"/>
          <w:sz w:val="24"/>
          <w:szCs w:val="24"/>
          <w:u w:val="single"/>
        </w:rPr>
        <w:t>novčano kazniti do iznosa od 50.000,00 kuna.</w:t>
      </w:r>
    </w:p>
    <w:p w:rsidRDefault="001162A3" w:rsidP="00E81018" w:rsidR="001162A3" w:rsidRPr="00E8101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Obrazloženje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>Prijedlog za otvaranjem stečajnog postupka nad dužnikom podnijela je Financijska agencija poziv</w:t>
      </w:r>
      <w:r w:rsidR="00860D77">
        <w:rPr>
          <w:rFonts w:hAnsi="Times New Roman" w:ascii="Times New Roman"/>
          <w:sz w:val="24"/>
          <w:szCs w:val="24"/>
        </w:rPr>
        <w:t xml:space="preserve">om </w:t>
      </w:r>
      <w:r w:rsidRPr="00E81018">
        <w:rPr>
          <w:rFonts w:hAnsi="Times New Roman" w:ascii="Times New Roman"/>
          <w:sz w:val="24"/>
          <w:szCs w:val="24"/>
        </w:rPr>
        <w:t xml:space="preserve">na odredbu članka 49. stavak 2. </w:t>
      </w:r>
      <w:r w:rsidRPr="00E81018">
        <w:rPr>
          <w:rFonts w:hAnsi="Times New Roman" w:ascii="Times New Roman"/>
          <w:bCs/>
          <w:iCs/>
          <w:sz w:val="24"/>
          <w:szCs w:val="24"/>
        </w:rPr>
        <w:t>Zakona o financijskom poslovanju i predstečajnoj nagodbi (NN 108/12, 144/12, 81/13 i 112/13</w:t>
      </w:r>
      <w:r w:rsidR="00E61E24">
        <w:rPr>
          <w:rFonts w:hAnsi="Times New Roman" w:ascii="Times New Roman"/>
          <w:bCs/>
          <w:iCs/>
          <w:sz w:val="24"/>
          <w:szCs w:val="24"/>
        </w:rPr>
        <w:t>)</w:t>
      </w:r>
      <w:r w:rsidRPr="00E81018">
        <w:rPr>
          <w:rFonts w:hAnsi="Times New Roman" w:ascii="Times New Roman"/>
          <w:sz w:val="24"/>
          <w:szCs w:val="24"/>
        </w:rPr>
        <w:t xml:space="preserve">. Uz prijedlog je, između ostaloga, dostavljeno i konačno rješenje o odbacivanju prijedloga dužnika za otvaranje predstečajne nagodbe i potvrda Financijske agencije iz članka 4. stavak 9. </w:t>
      </w:r>
      <w:r w:rsidR="00E61E24" w:rsidRPr="00E61E24">
        <w:rPr>
          <w:rFonts w:hAnsi="Times New Roman" w:ascii="Times New Roman"/>
          <w:sz w:val="24"/>
          <w:szCs w:val="24"/>
        </w:rPr>
        <w:t xml:space="preserve">Stečajnog zakona (NN 44/96, 29/99, 129/00, 123/03, 82/06, 116/10, 25/12, 133/12 i 45/13 – odluka Ustavnog suda; </w:t>
      </w:r>
      <w:r w:rsidR="00E61E24" w:rsidRPr="00E61E24">
        <w:rPr>
          <w:rFonts w:hAnsi="Times New Roman" w:ascii="Times New Roman"/>
          <w:sz w:val="24"/>
          <w:szCs w:val="24"/>
        </w:rPr>
        <w:lastRenderedPageBreak/>
        <w:t>nastavno: SZ)</w:t>
      </w:r>
      <w:r w:rsidRPr="00E81018">
        <w:rPr>
          <w:rFonts w:hAnsi="Times New Roman" w:ascii="Times New Roman"/>
          <w:sz w:val="24"/>
          <w:szCs w:val="24"/>
        </w:rPr>
        <w:t>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493642" w:rsidR="00493642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</w:r>
      <w:r w:rsidR="00493642">
        <w:rPr>
          <w:rFonts w:hAnsi="Times New Roman" w:ascii="Times New Roman"/>
          <w:sz w:val="24"/>
          <w:szCs w:val="24"/>
        </w:rPr>
        <w:t xml:space="preserve">Prema odredbi članka 7. stavak 3. </w:t>
      </w:r>
      <w:r w:rsidR="00493642" w:rsidRPr="00493642">
        <w:rPr>
          <w:rFonts w:hAnsi="Times New Roman" w:ascii="Times New Roman"/>
          <w:sz w:val="24"/>
          <w:szCs w:val="24"/>
        </w:rPr>
        <w:t>S</w:t>
      </w:r>
      <w:r w:rsidR="00E61E24">
        <w:rPr>
          <w:rFonts w:hAnsi="Times New Roman" w:ascii="Times New Roman"/>
          <w:sz w:val="24"/>
          <w:szCs w:val="24"/>
        </w:rPr>
        <w:t xml:space="preserve">Z </w:t>
      </w:r>
      <w:r w:rsidR="00493642">
        <w:rPr>
          <w:rFonts w:hAnsi="Times New Roman" w:ascii="Times New Roman"/>
          <w:sz w:val="24"/>
          <w:szCs w:val="24"/>
        </w:rPr>
        <w:t xml:space="preserve">stečajni sud </w:t>
      </w:r>
      <w:r w:rsidR="00493642" w:rsidRPr="00493642">
        <w:rPr>
          <w:rFonts w:hAnsi="Times New Roman" w:ascii="Times New Roman"/>
          <w:sz w:val="24"/>
          <w:szCs w:val="24"/>
        </w:rPr>
        <w:t>po službenoj dužnosti utvrđuje sve činjenice koje su od važnosti za stečajni postupak i radi toga može izvoditi sve potrebne dokaze.</w:t>
      </w:r>
      <w:r w:rsidR="00493642">
        <w:rPr>
          <w:rFonts w:hAnsi="Times New Roman" w:ascii="Times New Roman"/>
          <w:sz w:val="24"/>
          <w:szCs w:val="24"/>
        </w:rPr>
        <w:t xml:space="preserve"> </w:t>
      </w:r>
    </w:p>
    <w:p w:rsidRDefault="00700869" w:rsidP="00493642" w:rsidR="00700869">
      <w:pPr>
        <w:jc w:val="both"/>
        <w:rPr>
          <w:rFonts w:hAnsi="Times New Roman" w:ascii="Times New Roman"/>
          <w:sz w:val="24"/>
          <w:szCs w:val="24"/>
        </w:rPr>
      </w:pPr>
    </w:p>
    <w:p w:rsidRDefault="00700869" w:rsidP="00493642" w:rsidR="0070086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Da bi se u ovom stečajnom postupku moglo utvrditi da li dužnik ima imovine iz koje bi se mogli eventualno namiriti vjerovnici, </w:t>
      </w:r>
      <w:r w:rsidR="00F25A3C">
        <w:rPr>
          <w:rFonts w:hAnsi="Times New Roman" w:ascii="Times New Roman"/>
          <w:sz w:val="24"/>
          <w:szCs w:val="24"/>
        </w:rPr>
        <w:t xml:space="preserve">kako svrhu stečajnog postupka definira odredba članka 2. stavak 1. SZ, </w:t>
      </w:r>
      <w:r>
        <w:rPr>
          <w:rFonts w:hAnsi="Times New Roman" w:ascii="Times New Roman"/>
          <w:sz w:val="24"/>
          <w:szCs w:val="24"/>
        </w:rPr>
        <w:t xml:space="preserve">potrebno je pribaviti </w:t>
      </w:r>
      <w:r w:rsidR="00F25A3C">
        <w:rPr>
          <w:rFonts w:hAnsi="Times New Roman" w:ascii="Times New Roman"/>
          <w:sz w:val="24"/>
          <w:szCs w:val="24"/>
        </w:rPr>
        <w:t xml:space="preserve">relevantne </w:t>
      </w:r>
      <w:r>
        <w:rPr>
          <w:rFonts w:hAnsi="Times New Roman" w:ascii="Times New Roman"/>
          <w:sz w:val="24"/>
          <w:szCs w:val="24"/>
        </w:rPr>
        <w:t>podatke od osoba koje dužnika zastupaju po zakonu, kao po potrebi i od drugih tijela koja tim podacima raspolažu.</w:t>
      </w:r>
    </w:p>
    <w:p w:rsidRDefault="00700869" w:rsidP="00493642" w:rsidR="00700869">
      <w:pPr>
        <w:jc w:val="both"/>
        <w:rPr>
          <w:rFonts w:hAnsi="Times New Roman" w:ascii="Times New Roman"/>
          <w:sz w:val="24"/>
          <w:szCs w:val="24"/>
        </w:rPr>
      </w:pPr>
    </w:p>
    <w:p w:rsidRDefault="00700869" w:rsidP="00493642" w:rsidR="00700869" w:rsidRPr="0049364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navedenog, a primjenom odredbi članka 43. i 107. SZ riješeno je kao u izreci.</w:t>
      </w:r>
    </w:p>
    <w:p w:rsidRDefault="00493642" w:rsidP="00493642" w:rsidR="00E81018" w:rsidRPr="00E810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U Zagrebu, </w:t>
      </w:r>
      <w:r w:rsidR="00700869">
        <w:rPr>
          <w:rFonts w:hAnsi="Times New Roman" w:ascii="Times New Roman"/>
          <w:sz w:val="24"/>
          <w:szCs w:val="24"/>
        </w:rPr>
        <w:t>21.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S U D A C: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MIHAEL KOVAČIĆ</w:t>
      </w:r>
      <w:r w:rsidR="00B8696A">
        <w:rPr>
          <w:rFonts w:hAnsi="Times New Roman" w:ascii="Times New Roman"/>
          <w:sz w:val="24"/>
          <w:szCs w:val="24"/>
        </w:rPr>
        <w:t>, v.r.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9D4774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Pr="00E81018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Pr="00E81018">
        <w:rPr>
          <w:rFonts w:hAnsi="Times New Roman" w:ascii="Times New Roman"/>
          <w:sz w:val="24"/>
          <w:szCs w:val="24"/>
        </w:rPr>
        <w:t xml:space="preserve"> dopuštena je žalba koja se podnosi ovome sudu u roku od osam dana, u dva primjerka.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B8696A" w:rsidP="00E81018" w:rsidR="00B8696A">
      <w:pPr>
        <w:rPr>
          <w:rFonts w:hAnsi="Times New Roman" w:ascii="Times New Roman"/>
          <w:sz w:val="24"/>
          <w:szCs w:val="24"/>
        </w:rPr>
      </w:pPr>
    </w:p>
    <w:p w:rsidRDefault="00B8696A" w:rsidP="00E81018" w:rsidR="00B8696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B8696A" w:rsidP="00E81018" w:rsidR="00B8696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8696A" w:rsidP="00E81018" w:rsidR="00B8696A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B8696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8696A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700869" w:rsidP="00E81018" w:rsidR="007414BD" w:rsidRPr="00B8696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8696A">
        <w:rPr>
          <w:rFonts w:hAnsi="Times New Roman" w:ascii="Times New Roman"/>
          <w:color w:themeColor="background1" w:val="FFFFFF"/>
          <w:sz w:val="24"/>
          <w:szCs w:val="24"/>
        </w:rPr>
        <w:t>1. Direktor</w:t>
      </w:r>
      <w:r w:rsidR="006407D9" w:rsidRPr="00B8696A">
        <w:rPr>
          <w:rFonts w:hAnsi="Times New Roman" w:ascii="Times New Roman"/>
          <w:color w:themeColor="background1" w:val="FFFFFF"/>
          <w:sz w:val="24"/>
          <w:szCs w:val="24"/>
        </w:rPr>
        <w:t xml:space="preserve">u </w:t>
      </w:r>
      <w:r w:rsidRPr="00B8696A">
        <w:rPr>
          <w:rFonts w:hAnsi="Times New Roman" w:ascii="Times New Roman"/>
          <w:color w:themeColor="background1" w:val="FFFFFF"/>
          <w:sz w:val="24"/>
          <w:szCs w:val="24"/>
        </w:rPr>
        <w:t xml:space="preserve">dužnika: </w:t>
      </w:r>
      <w:r w:rsidR="006407D9" w:rsidRPr="00B8696A">
        <w:rPr>
          <w:rFonts w:hAnsi="Times New Roman" w:ascii="Times New Roman"/>
          <w:color w:themeColor="background1" w:val="FFFFFF"/>
          <w:sz w:val="24"/>
          <w:szCs w:val="24"/>
        </w:rPr>
        <w:t>Robert Slijepčević, Zagreb, Bleiweisova 25</w:t>
      </w:r>
    </w:p>
    <w:p w:rsidRDefault="00700869" w:rsidP="00E81018" w:rsidR="00700869" w:rsidRPr="00B8696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8696A">
        <w:rPr>
          <w:rFonts w:hAnsi="Times New Roman" w:ascii="Times New Roman"/>
          <w:color w:themeColor="background1" w:val="FFFFFF"/>
          <w:sz w:val="24"/>
          <w:szCs w:val="24"/>
        </w:rPr>
        <w:t>2. Dužniku, na adresu sjedišta</w:t>
      </w:r>
    </w:p>
    <w:p w:rsidRDefault="00E81018" w:rsidP="00E81018" w:rsidR="00E81018" w:rsidRPr="00B8696A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E81018" w:rsidP="00E81018" w:rsidR="00E81018" w:rsidRPr="00B8696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8696A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E81018" w:rsidP="00E81018" w:rsidR="00E81018" w:rsidRPr="00B8696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8696A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E81018" w:rsidP="00E81018" w:rsidR="00E81018" w:rsidRPr="00B8696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8696A">
        <w:rPr>
          <w:rFonts w:hAnsi="Times New Roman" w:ascii="Times New Roman"/>
          <w:color w:themeColor="background1" w:val="FFFFFF"/>
          <w:sz w:val="24"/>
          <w:szCs w:val="24"/>
        </w:rPr>
        <w:t>2. Nema pristojbene obveze</w:t>
      </w:r>
    </w:p>
    <w:p w:rsidRDefault="00E81018" w:rsidP="00E81018" w:rsidR="00E81018" w:rsidRPr="00B8696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8696A">
        <w:rPr>
          <w:rFonts w:hAnsi="Times New Roman" w:ascii="Times New Roman"/>
          <w:color w:themeColor="background1" w:val="FFFFFF"/>
          <w:sz w:val="24"/>
          <w:szCs w:val="24"/>
        </w:rPr>
        <w:t xml:space="preserve">3. Kal. </w:t>
      </w:r>
      <w:r w:rsidR="00266E57" w:rsidRPr="00B8696A">
        <w:rPr>
          <w:rFonts w:hAnsi="Times New Roman" w:ascii="Times New Roman"/>
          <w:color w:themeColor="background1" w:val="FFFFFF"/>
          <w:sz w:val="24"/>
          <w:szCs w:val="24"/>
        </w:rPr>
        <w:t>60</w:t>
      </w:r>
      <w:r w:rsidRPr="00B8696A">
        <w:rPr>
          <w:rFonts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E81018" w:rsidP="00E81018" w:rsidR="00E81018" w:rsidRPr="00B8696A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E81018" w:rsidP="00E81018" w:rsidR="00E81018" w:rsidRPr="00B8696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8696A">
        <w:rPr>
          <w:rFonts w:hAnsi="Times New Roman" w:ascii="Times New Roman"/>
          <w:color w:themeColor="background1" w:val="FFFFFF"/>
          <w:sz w:val="24"/>
          <w:szCs w:val="24"/>
        </w:rPr>
        <w:t xml:space="preserve">          Z, </w:t>
      </w:r>
      <w:r w:rsidRPr="00B8696A">
        <w:rPr>
          <w:rFonts w:hAnsi="Times New Roman" w:ascii="Times New Roman"/>
          <w:color w:themeColor="background1" w:val="FFFFFF"/>
          <w:sz w:val="24"/>
          <w:szCs w:val="24"/>
        </w:rPr>
        <w:fldChar w:fldCharType="begin"/>
      </w:r>
      <w:r w:rsidRPr="00B8696A">
        <w:rPr>
          <w:rFonts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Pr="00B8696A">
        <w:rPr>
          <w:rFonts w:hAnsi="Times New Roman" w:ascii="Times New Roman"/>
          <w:color w:themeColor="background1" w:val="FFFFFF"/>
          <w:sz w:val="24"/>
          <w:szCs w:val="24"/>
        </w:rPr>
        <w:fldChar w:fldCharType="separate"/>
      </w:r>
      <w:r w:rsidR="00493DFB">
        <w:rPr>
          <w:rFonts w:hAnsi="Times New Roman" w:ascii="Times New Roman"/>
          <w:noProof/>
          <w:color w:themeColor="background1" w:val="FFFFFF"/>
          <w:sz w:val="24"/>
          <w:szCs w:val="24"/>
        </w:rPr>
        <w:t>22.7.15.</w:t>
      </w:r>
      <w:r w:rsidRPr="00B8696A">
        <w:rPr>
          <w:rFonts w:hAnsi="Times New Roman" w:ascii="Times New Roman"/>
          <w:color w:themeColor="background1" w:val="FFFFFF"/>
          <w:sz w:val="24"/>
          <w:szCs w:val="24"/>
        </w:rPr>
        <w:fldChar w:fldCharType="end"/>
      </w:r>
      <w:r w:rsidRPr="00B8696A">
        <w:rPr>
          <w:rFonts w:hAnsi="Times New Roman" w:ascii="Times New Roman"/>
          <w:color w:themeColor="background1" w:val="FFFFFF"/>
          <w:sz w:val="24"/>
          <w:szCs w:val="24"/>
        </w:rPr>
        <w:t xml:space="preserve">          Sudac:</w:t>
      </w:r>
    </w:p>
    <w:p w:rsidRDefault="001E470B" w:rsidP="00E33BA1" w:rsidR="001E470B" w:rsidRPr="00B8696A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sectPr w:rsidSect="0044493A" w:rsidR="001E470B" w:rsidRPr="00B8696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CD4" w:rsidR="00796CD4">
      <w:r>
        <w:separator/>
      </w:r>
    </w:p>
  </w:endnote>
  <w:endnote w:id="0" w:type="continuationSeparator">
    <w:p w:rsidRDefault="00796CD4" w:rsidR="00796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CD4" w:rsidR="00796CD4">
      <w:r>
        <w:separator/>
      </w:r>
    </w:p>
  </w:footnote>
  <w:footnote w:id="0" w:type="continuationSeparator">
    <w:p w:rsidRDefault="00796CD4" w:rsidR="00796C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93DF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0B570C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95362">
      <w:rPr>
        <w:rFonts w:hAnsi="Times New Roman" w:ascii="Times New Roman"/>
      </w:rPr>
      <w:t>132</w:t>
    </w:r>
    <w:r w:rsidR="001F0184">
      <w:rPr>
        <w:rFonts w:hAnsi="Times New Roman" w:ascii="Times New Roman"/>
      </w:rPr>
      <w:t>/1</w:t>
    </w:r>
    <w:r w:rsidR="00095362">
      <w:rPr>
        <w:rFonts w:hAnsi="Times New Roman" w:ascii="Times New Roman"/>
      </w:rPr>
      <w:t>5</w:t>
    </w:r>
    <w:r w:rsidR="00B8696A">
      <w:rPr>
        <w:rFonts w:hAnsi="Times New Roman" w:ascii="Times New Roman"/>
      </w:rPr>
      <w:t>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70C"/>
    <w:rsid w:val="00020BA4"/>
    <w:rsid w:val="00032919"/>
    <w:rsid w:val="0006417A"/>
    <w:rsid w:val="0006505A"/>
    <w:rsid w:val="00071D41"/>
    <w:rsid w:val="00082920"/>
    <w:rsid w:val="00095362"/>
    <w:rsid w:val="000B570C"/>
    <w:rsid w:val="000F17DB"/>
    <w:rsid w:val="001162A3"/>
    <w:rsid w:val="001E470B"/>
    <w:rsid w:val="001E4E5F"/>
    <w:rsid w:val="001F0184"/>
    <w:rsid w:val="00204D88"/>
    <w:rsid w:val="00235AAE"/>
    <w:rsid w:val="002605D9"/>
    <w:rsid w:val="00266E57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C6959"/>
    <w:rsid w:val="003E367D"/>
    <w:rsid w:val="004155FA"/>
    <w:rsid w:val="00434D53"/>
    <w:rsid w:val="0044493A"/>
    <w:rsid w:val="00473DB3"/>
    <w:rsid w:val="00493642"/>
    <w:rsid w:val="00493DFB"/>
    <w:rsid w:val="004B074A"/>
    <w:rsid w:val="004E5730"/>
    <w:rsid w:val="00514022"/>
    <w:rsid w:val="005272EF"/>
    <w:rsid w:val="005774B3"/>
    <w:rsid w:val="005C2D1F"/>
    <w:rsid w:val="005D761C"/>
    <w:rsid w:val="00607B4B"/>
    <w:rsid w:val="006100D5"/>
    <w:rsid w:val="006235E3"/>
    <w:rsid w:val="006407D9"/>
    <w:rsid w:val="006819D2"/>
    <w:rsid w:val="006824AB"/>
    <w:rsid w:val="006C47F7"/>
    <w:rsid w:val="006E69A4"/>
    <w:rsid w:val="006F5244"/>
    <w:rsid w:val="00700869"/>
    <w:rsid w:val="00727277"/>
    <w:rsid w:val="007414BD"/>
    <w:rsid w:val="007519B3"/>
    <w:rsid w:val="00764AEE"/>
    <w:rsid w:val="00796CD4"/>
    <w:rsid w:val="007B687E"/>
    <w:rsid w:val="007C422F"/>
    <w:rsid w:val="007F2918"/>
    <w:rsid w:val="0081200D"/>
    <w:rsid w:val="00817CF1"/>
    <w:rsid w:val="0082602B"/>
    <w:rsid w:val="00837150"/>
    <w:rsid w:val="00841D7A"/>
    <w:rsid w:val="0084459A"/>
    <w:rsid w:val="00853AD8"/>
    <w:rsid w:val="00860D77"/>
    <w:rsid w:val="00881589"/>
    <w:rsid w:val="008B2D9B"/>
    <w:rsid w:val="008C0419"/>
    <w:rsid w:val="008D1C64"/>
    <w:rsid w:val="008D4CA2"/>
    <w:rsid w:val="008E0B1D"/>
    <w:rsid w:val="008F005E"/>
    <w:rsid w:val="008F569D"/>
    <w:rsid w:val="008F639D"/>
    <w:rsid w:val="009376BE"/>
    <w:rsid w:val="00953DED"/>
    <w:rsid w:val="00981BDB"/>
    <w:rsid w:val="009D0ED3"/>
    <w:rsid w:val="009D4774"/>
    <w:rsid w:val="009F0284"/>
    <w:rsid w:val="009F3306"/>
    <w:rsid w:val="00A26151"/>
    <w:rsid w:val="00A26EAF"/>
    <w:rsid w:val="00AA0C7F"/>
    <w:rsid w:val="00AB314A"/>
    <w:rsid w:val="00AC4626"/>
    <w:rsid w:val="00AC50A4"/>
    <w:rsid w:val="00B34CEC"/>
    <w:rsid w:val="00B70980"/>
    <w:rsid w:val="00B8696A"/>
    <w:rsid w:val="00BA282E"/>
    <w:rsid w:val="00BB233C"/>
    <w:rsid w:val="00BB733D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61E24"/>
    <w:rsid w:val="00E81018"/>
    <w:rsid w:val="00EC6731"/>
    <w:rsid w:val="00F206F2"/>
    <w:rsid w:val="00F25A3C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7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3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D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DF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D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D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7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3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D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DF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D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D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96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2015.</izvorni_sadrzaj>
    <derivirana_varijabla naziv="DomainObject.DatumDonosenjaOdluke_1">21.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2015.</izvorni_sadrzaj>
    <derivirana_varijabla naziv="DomainObject.Datum_1">22.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2756</properties:Characters>
  <properties:Lines>87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2015-07-22T12:09:00Z</dcterms:created>
  <dc:creator>Mihael Kovačić</dc:creator>
  <cp:lastModifiedBy>Sonja Pilić</cp:lastModifiedBy>
  <cp:lastPrinted>2015-07-22T12:11:00Z</cp:lastPrinted>
  <dcterms:modified xmlns:xsi="http://www.w3.org/2001/XMLSchema-instance" xsi:type="dcterms:W3CDTF">2015-07-22T12:12:00Z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