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08e2" w14:paraId="aa308e2" w:rsidRDefault="00D2111A" w:rsidP="00910611" w:rsidR="00D2111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2111A" w:rsidP="00910611" w:rsidR="00D2111A" w:rsidRPr="00D2111A">
      <w:pPr>
        <w:rPr>
          <w:rFonts w:hAnsi="Times New Roman" w:ascii="Times New Roman"/>
          <w:b w:val="false"/>
        </w:rPr>
      </w:pPr>
      <w:r w:rsidRPr="00D2111A">
        <w:rPr>
          <w:rFonts w:eastAsia="MS Mincho" w:hAnsi="Times New Roman" w:ascii="Times New Roman"/>
          <w:b w:val="false"/>
        </w:rPr>
        <w:t>REPUBLIKA HRVATSKA</w:t>
      </w:r>
    </w:p>
    <w:p w:rsidRDefault="00D2111A" w:rsidP="00910611" w:rsidR="00D2111A" w:rsidRPr="00D2111A">
      <w:pPr>
        <w:rPr>
          <w:rFonts w:hAnsi="Times New Roman" w:ascii="Times New Roman"/>
          <w:b w:val="false"/>
        </w:rPr>
      </w:pPr>
      <w:r w:rsidRPr="00D2111A">
        <w:rPr>
          <w:rFonts w:eastAsia="MS Mincho" w:hAnsi="Times New Roman" w:ascii="Times New Roman"/>
          <w:b w:val="false"/>
        </w:rPr>
        <w:t>TRGOVAČKI SUD U RIJECI</w:t>
      </w:r>
    </w:p>
    <w:p w:rsidRDefault="00D2111A" w:rsidR="00D2111A" w:rsidRPr="00D2111A">
      <w:pPr>
        <w:rPr>
          <w:rFonts w:eastAsia="MS Mincho" w:hAnsi="Times New Roman" w:ascii="Times New Roman"/>
          <w:b w:val="false"/>
        </w:rPr>
      </w:pPr>
      <w:r w:rsidRPr="00D2111A">
        <w:rPr>
          <w:rFonts w:eastAsia="MS Mincho" w:hAnsi="Times New Roman" w:ascii="Times New Roman"/>
          <w:b w:val="false"/>
        </w:rPr>
        <w:t>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AC7C9E" w:rsidP="00AC7C9E" w:rsidR="0061540A" w:rsidRPr="005B6AD6">
      <w:pPr>
        <w:jc w:val="both"/>
        <w:rPr>
          <w:rFonts w:hAnsi="Times New Roman" w:ascii="Times New Roman"/>
          <w:lang w:val="hr-HR"/>
        </w:rPr>
      </w:pPr>
      <w:r>
        <w:rPr>
          <w:rFonts w:hAnsi="Times New Roman" w:ascii="Times New Roman"/>
          <w:b w:val="false"/>
          <w:lang w:val="hr-HR"/>
        </w:rPr>
        <w:tab/>
      </w:r>
      <w:r w:rsidR="00F7613F">
        <w:rPr>
          <w:rFonts w:hAnsi="Times New Roman" w:ascii="Times New Roman"/>
          <w:b w:val="false"/>
          <w:lang w:val="hr-HR"/>
        </w:rPr>
        <w:tab/>
      </w:r>
      <w:r w:rsidR="00F7613F" w:rsidRPr="005B6AD6">
        <w:rPr>
          <w:rFonts w:hAnsi="Times New Roman" w:ascii="Times New Roman"/>
          <w:b w:val="false"/>
          <w:lang w:val="hr-HR"/>
        </w:rPr>
        <w:t>Trgovački sud u Rijeci, po stečajnom sucu Danieli Korlević,</w:t>
      </w:r>
      <w:r w:rsidR="00F7613F">
        <w:rPr>
          <w:rFonts w:hAnsi="Times New Roman" w:ascii="Times New Roman"/>
          <w:b w:val="false"/>
          <w:lang w:val="hr-HR"/>
        </w:rPr>
        <w:t xml:space="preserve"> </w:t>
      </w:r>
      <w:r w:rsidR="00665486">
        <w:rPr>
          <w:rFonts w:hAnsi="Times New Roman" w:ascii="Times New Roman"/>
          <w:b w:val="false"/>
          <w:lang w:val="hr-HR"/>
        </w:rPr>
        <w:t xml:space="preserve">u stečajnom postupku </w:t>
      </w:r>
      <w:r w:rsidR="00F7613F">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sidR="00F7613F">
        <w:rPr>
          <w:rFonts w:hAnsi="Times New Roman" w:ascii="Times New Roman"/>
          <w:lang w:val="hr-HR"/>
        </w:rPr>
        <w:t xml:space="preserve">, </w:t>
      </w:r>
      <w:r w:rsidR="00F7613F"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00F7613F" w:rsidRPr="005B6AD6">
        <w:rPr>
          <w:rFonts w:hAnsi="Times New Roman" w:ascii="Times New Roman"/>
          <w:b w:val="false"/>
          <w:lang w:val="hr-HR"/>
        </w:rPr>
        <w:t>9</w:t>
      </w:r>
      <w:r w:rsidR="00F7613F">
        <w:rPr>
          <w:rFonts w:hAnsi="Times New Roman" w:ascii="Times New Roman"/>
          <w:b w:val="false"/>
          <w:lang w:val="hr-HR"/>
        </w:rPr>
        <w:t>5</w:t>
      </w:r>
      <w:r w:rsidR="00F7613F" w:rsidRPr="005B6AD6">
        <w:rPr>
          <w:rFonts w:hAnsi="Times New Roman" w:ascii="Times New Roman"/>
          <w:b w:val="false"/>
          <w:lang w:val="hr-HR"/>
        </w:rPr>
        <w:t xml:space="preserve">. Ovršnog zakona </w:t>
      </w:r>
      <w:r w:rsidR="00F7613F" w:rsidRPr="005B6AD6">
        <w:rPr>
          <w:rFonts w:hAnsi="Times New Roman" w:ascii="Times New Roman"/>
          <w:b w:val="false"/>
        </w:rPr>
        <w:t>(112/12</w:t>
      </w:r>
      <w:r w:rsidR="00E40238">
        <w:rPr>
          <w:rFonts w:hAnsi="Times New Roman" w:ascii="Times New Roman"/>
          <w:b w:val="false"/>
        </w:rPr>
        <w:t>,</w:t>
      </w:r>
      <w:r w:rsidR="00F7613F">
        <w:rPr>
          <w:rFonts w:hAnsi="Times New Roman" w:ascii="Times New Roman"/>
          <w:b w:val="false"/>
        </w:rPr>
        <w:t xml:space="preserve"> 25/13</w:t>
      </w:r>
      <w:r w:rsidR="00E40238">
        <w:rPr>
          <w:rFonts w:hAnsi="Times New Roman" w:ascii="Times New Roman"/>
          <w:b w:val="false"/>
        </w:rPr>
        <w:t xml:space="preserve"> i 93/14</w:t>
      </w:r>
      <w:r w:rsidR="00F7613F"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00F7613F" w:rsidRPr="005B6AD6">
        <w:rPr>
          <w:rFonts w:hAnsi="Times New Roman" w:ascii="Times New Roman"/>
          <w:b w:val="false"/>
        </w:rPr>
        <w:t>6.</w:t>
      </w:r>
      <w:r w:rsidR="00F7613F" w:rsidRPr="005B6AD6">
        <w:rPr>
          <w:rFonts w:hAnsi="Times New Roman" w:ascii="Times New Roman"/>
        </w:rPr>
        <w:t xml:space="preserve"> </w:t>
      </w:r>
      <w:r w:rsidR="00F7613F" w:rsidRPr="005B6AD6">
        <w:rPr>
          <w:rFonts w:hAnsi="Times New Roman" w:ascii="Times New Roman"/>
          <w:b w:val="false"/>
          <w:lang w:val="hr-HR"/>
        </w:rPr>
        <w:t>S</w:t>
      </w:r>
      <w:r w:rsidR="00415901">
        <w:rPr>
          <w:rFonts w:hAnsi="Times New Roman" w:ascii="Times New Roman"/>
          <w:b w:val="false"/>
          <w:lang w:val="hr-HR"/>
        </w:rPr>
        <w:t>Z-a,</w:t>
      </w:r>
      <w:r w:rsidR="00F7613F" w:rsidRPr="005B6AD6">
        <w:rPr>
          <w:rFonts w:hAnsi="Times New Roman" w:ascii="Times New Roman"/>
          <w:b w:val="false"/>
          <w:lang w:val="hr-HR"/>
        </w:rPr>
        <w:t xml:space="preserve"> </w:t>
      </w:r>
      <w:r>
        <w:rPr>
          <w:rFonts w:hAnsi="Times New Roman" w:ascii="Times New Roman"/>
          <w:b w:val="false"/>
          <w:lang w:val="hr-HR"/>
        </w:rPr>
        <w:t xml:space="preserve">dana </w:t>
      </w:r>
      <w:r w:rsidR="00AF3B4E">
        <w:rPr>
          <w:rFonts w:hAnsi="Times New Roman" w:ascii="Times New Roman"/>
          <w:b w:val="false"/>
          <w:lang w:val="hr-HR"/>
        </w:rPr>
        <w:t>02</w:t>
      </w:r>
      <w:r w:rsidR="000E3688">
        <w:rPr>
          <w:rFonts w:hAnsi="Times New Roman" w:ascii="Times New Roman"/>
          <w:b w:val="false"/>
          <w:lang w:val="hr-HR"/>
        </w:rPr>
        <w:t xml:space="preserve">. </w:t>
      </w:r>
      <w:r w:rsidR="00AF3B4E">
        <w:rPr>
          <w:rFonts w:hAnsi="Times New Roman" w:ascii="Times New Roman"/>
          <w:b w:val="false"/>
          <w:lang w:val="hr-HR"/>
        </w:rPr>
        <w:t>prosinca</w:t>
      </w:r>
      <w:r>
        <w:rPr>
          <w:rFonts w:hAnsi="Times New Roman" w:ascii="Times New Roman"/>
          <w:b w:val="false"/>
          <w:lang w:val="hr-HR"/>
        </w:rPr>
        <w:t xml:space="preserve"> 201</w:t>
      </w:r>
      <w:r w:rsidR="00F85314">
        <w:rPr>
          <w:rFonts w:hAnsi="Times New Roman" w:ascii="Times New Roman"/>
          <w:b w:val="false"/>
          <w:lang w:val="hr-HR"/>
        </w:rPr>
        <w:t>5</w:t>
      </w:r>
      <w:r>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w:t>
      </w:r>
      <w:r w:rsidR="00032AF3">
        <w:rPr>
          <w:rFonts w:hAnsi="Times New Roman" w:ascii="Times New Roman"/>
          <w:b w:val="false"/>
          <w:lang w:val="hr-HR"/>
        </w:rPr>
        <w:t>Labinu</w:t>
      </w:r>
      <w:r>
        <w:rPr>
          <w:rFonts w:hAnsi="Times New Roman" w:ascii="Times New Roman"/>
          <w:b w:val="false"/>
          <w:lang w:val="hr-HR"/>
        </w:rPr>
        <w:t xml:space="preserve">, </w:t>
      </w:r>
      <w:r w:rsidR="00032AF3" w:rsidRPr="00032AF3">
        <w:rPr>
          <w:rFonts w:hAnsi="Times New Roman" w:ascii="Times New Roman"/>
          <w:b w:val="false"/>
          <w:lang w:val="hr-HR"/>
        </w:rPr>
        <w:t>k.č. br. 570</w:t>
      </w:r>
      <w:r w:rsidR="00032AF3">
        <w:rPr>
          <w:rFonts w:hAnsi="Times New Roman" w:ascii="Times New Roman"/>
          <w:b w:val="false"/>
          <w:lang w:val="hr-HR"/>
        </w:rPr>
        <w:t>1</w:t>
      </w:r>
      <w:r w:rsidR="00032AF3" w:rsidRPr="00032AF3">
        <w:rPr>
          <w:rFonts w:hAnsi="Times New Roman" w:ascii="Times New Roman"/>
          <w:b w:val="false"/>
          <w:lang w:val="hr-HR"/>
        </w:rPr>
        <w:t xml:space="preserve">, </w:t>
      </w:r>
      <w:r w:rsidR="00032AF3">
        <w:rPr>
          <w:rFonts w:hAnsi="Times New Roman" w:ascii="Times New Roman"/>
          <w:b w:val="false"/>
          <w:lang w:val="hr-HR"/>
        </w:rPr>
        <w:t xml:space="preserve">šuma, površine 91 </w:t>
      </w:r>
      <w:r w:rsidR="00032AF3" w:rsidRPr="00032AF3">
        <w:rPr>
          <w:rFonts w:hAnsi="Times New Roman" w:ascii="Times New Roman"/>
          <w:b w:val="false"/>
          <w:lang w:val="hr-HR"/>
        </w:rPr>
        <w:t xml:space="preserve">m2, upisana u zk.ul. 3464, k.o. Pićan iznosi </w:t>
      </w:r>
      <w:r w:rsidR="003372DD">
        <w:rPr>
          <w:rFonts w:hAnsi="Times New Roman" w:ascii="Times New Roman"/>
          <w:lang w:val="hr-HR"/>
        </w:rPr>
        <w:t>6.309,03</w:t>
      </w:r>
      <w:r w:rsidR="00032AF3" w:rsidRPr="00032AF3">
        <w:rPr>
          <w:rFonts w:hAnsi="Times New Roman" w:ascii="Times New Roman"/>
          <w:b w:val="false"/>
          <w:lang w:val="hr-HR"/>
        </w:rPr>
        <w:t xml:space="preserve"> </w:t>
      </w:r>
      <w:r w:rsidR="00032AF3" w:rsidRPr="00032AF3">
        <w:rPr>
          <w:rFonts w:hAnsi="Times New Roman" w:ascii="Times New Roman"/>
          <w:lang w:val="hr-HR"/>
        </w:rPr>
        <w:t>kn</w:t>
      </w:r>
      <w:r w:rsidR="003372DD">
        <w:rPr>
          <w:rFonts w:hAnsi="Times New Roman" w:ascii="Times New Roman"/>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AF3B4E" w:rsidP="00072B26" w:rsidR="00072B26" w:rsidRPr="005B6AD6">
      <w:pPr>
        <w:jc w:val="center"/>
        <w:rPr>
          <w:rFonts w:hAnsi="Times New Roman" w:ascii="Times New Roman"/>
          <w:lang w:val="hr-HR"/>
        </w:rPr>
      </w:pPr>
      <w:r>
        <w:rPr>
          <w:rFonts w:hAnsi="Times New Roman" w:ascii="Times New Roman"/>
          <w:lang w:val="hr-HR"/>
        </w:rPr>
        <w:t>09. veljače</w:t>
      </w:r>
      <w:r w:rsidR="00C9283E">
        <w:rPr>
          <w:rFonts w:hAnsi="Times New Roman" w:ascii="Times New Roman"/>
          <w:lang w:val="hr-HR"/>
        </w:rPr>
        <w:t xml:space="preserve"> </w:t>
      </w:r>
      <w:r w:rsidR="00A81B40" w:rsidRPr="005B6AD6">
        <w:rPr>
          <w:rFonts w:hAnsi="Times New Roman" w:ascii="Times New Roman"/>
          <w:lang w:val="hr-HR"/>
        </w:rPr>
        <w:t>201</w:t>
      </w:r>
      <w:r>
        <w:rPr>
          <w:rFonts w:hAnsi="Times New Roman" w:ascii="Times New Roman"/>
          <w:lang w:val="hr-HR"/>
        </w:rPr>
        <w:t>6</w:t>
      </w:r>
      <w:r w:rsidR="00A81B40" w:rsidRPr="005B6AD6">
        <w:rPr>
          <w:rFonts w:hAnsi="Times New Roman" w:ascii="Times New Roman"/>
          <w:lang w:val="hr-HR"/>
        </w:rPr>
        <w:t>.</w:t>
      </w:r>
      <w:r>
        <w:rPr>
          <w:rFonts w:hAnsi="Times New Roman" w:ascii="Times New Roman"/>
          <w:lang w:val="hr-HR"/>
        </w:rPr>
        <w:t xml:space="preserve"> </w:t>
      </w:r>
      <w:r w:rsidR="007725BF" w:rsidRPr="005B6AD6">
        <w:rPr>
          <w:rFonts w:hAnsi="Times New Roman" w:ascii="Times New Roman"/>
          <w:lang w:val="hr-HR"/>
        </w:rPr>
        <w:t>g</w:t>
      </w:r>
      <w:r>
        <w:rPr>
          <w:rFonts w:hAnsi="Times New Roman" w:ascii="Times New Roman"/>
          <w:lang w:val="hr-HR"/>
        </w:rPr>
        <w:t>odine</w:t>
      </w:r>
      <w:r w:rsidR="00072B26" w:rsidRPr="005B6AD6">
        <w:rPr>
          <w:rFonts w:hAnsi="Times New Roman" w:ascii="Times New Roman"/>
          <w:lang w:val="hr-HR"/>
        </w:rPr>
        <w:t xml:space="preserve"> u </w:t>
      </w:r>
      <w:r w:rsidR="003372DD">
        <w:rPr>
          <w:rFonts w:hAnsi="Times New Roman" w:ascii="Times New Roman"/>
          <w:lang w:val="hr-HR"/>
        </w:rPr>
        <w:t>10</w:t>
      </w:r>
      <w:r w:rsidR="00494712">
        <w:rPr>
          <w:rFonts w:hAnsi="Times New Roman" w:ascii="Times New Roman"/>
          <w:lang w:val="hr-HR"/>
        </w:rPr>
        <w:t>,00</w:t>
      </w:r>
      <w:r w:rsidR="00A81B40" w:rsidRPr="005B6AD6">
        <w:rPr>
          <w:rFonts w:hAnsi="Times New Roman" w:ascii="Times New Roman"/>
          <w:lang w:val="hr-HR"/>
        </w:rPr>
        <w:t xml:space="preserve"> </w:t>
      </w:r>
      <w:r w:rsidR="00D7401F" w:rsidRPr="005B6AD6">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lastRenderedPageBreak/>
        <w:t>- utvrđena vrijednost nekretnine označene pod točkom I</w:t>
      </w:r>
      <w:r w:rsidR="001A1838">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3372DD" w:rsidRPr="003372DD">
        <w:rPr>
          <w:rFonts w:hAnsi="Times New Roman" w:ascii="Times New Roman"/>
          <w:lang w:val="hr-HR"/>
        </w:rPr>
        <w:t xml:space="preserve">6.309,03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AF3B4E">
        <w:rPr>
          <w:rFonts w:hAnsi="Times New Roman" w:ascii="Times New Roman"/>
          <w:lang w:val="hr-HR"/>
        </w:rPr>
        <w:t>51.000</w:t>
      </w:r>
      <w:r w:rsidR="000E3688">
        <w:rPr>
          <w:rFonts w:hAnsi="Times New Roman" w:ascii="Times New Roman"/>
          <w:lang w:val="hr-HR"/>
        </w:rPr>
        <w:t>,00 kn</w:t>
      </w:r>
      <w:r w:rsidR="000760CA" w:rsidRPr="000760CA">
        <w:rPr>
          <w:rFonts w:hAnsi="Times New Roman" w:ascii="Times New Roman"/>
          <w:lang w:val="hr-HR"/>
        </w:rPr>
        <w:t xml:space="preserve">; </w:t>
      </w:r>
    </w:p>
    <w:p w:rsidRDefault="000E3688" w:rsidP="001F4A8B" w:rsidR="000E3688" w:rsidRPr="000760CA">
      <w:pPr>
        <w:ind w:hanging="180" w:left="180"/>
        <w:jc w:val="both"/>
        <w:rPr>
          <w:rFonts w:hAnsi="Times New Roman" w:ascii="Times New Roman"/>
          <w:lang w:val="hr-HR"/>
        </w:rPr>
      </w:pPr>
    </w:p>
    <w:p w:rsidRDefault="000E3688" w:rsidP="001F4A8B" w:rsidR="000E3688">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AF3B4E">
        <w:rPr>
          <w:rFonts w:hAnsi="Times New Roman" w:ascii="Times New Roman"/>
          <w:lang w:val="hr-HR"/>
        </w:rPr>
        <w:t>3</w:t>
      </w:r>
      <w:r>
        <w:rPr>
          <w:rFonts w:hAnsi="Times New Roman" w:ascii="Times New Roman"/>
          <w:lang w:val="hr-HR"/>
        </w:rPr>
        <w:t>.000,00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temeljem ovosudnog, pravomoćnog rješenja, posl. broj Ovr-386/11 od 15. ožujka 2013. godine, uknjižuje se pravo zaloga u istom redu prvenstva brisane zabilježbe pod br.5.1. radi osiguranja tražbine ovrhovoditelja GORENJSKA BANKA d.d. Republika Slovenija, Kranj, Bleiweisova cesta 1 (OIB 46462390866) i to iznosa od 76.397,70 kn </w:t>
      </w:r>
      <w:r w:rsidRPr="003372DD">
        <w:rPr>
          <w:rFonts w:hAnsi="Times New Roman" w:ascii="Times New Roman"/>
          <w:b w:val="false"/>
          <w:lang w:val="hr-HR"/>
        </w:rPr>
        <w:lastRenderedPageBreak/>
        <w:t>(sedamdesetšesttisućatristodevedesetsedamkunaisedamdesetlipa)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AF3B4E">
        <w:rPr>
          <w:rFonts w:hAnsi="Times New Roman" w:ascii="Times New Roman"/>
          <w:b w:val="false"/>
          <w:lang w:val="hr-HR"/>
        </w:rPr>
        <w:t>05. veljače</w:t>
      </w:r>
      <w:r w:rsidR="00B222FC">
        <w:rPr>
          <w:rFonts w:hAnsi="Times New Roman" w:ascii="Times New Roman"/>
          <w:b w:val="false"/>
          <w:lang w:val="hr-HR"/>
        </w:rPr>
        <w:t xml:space="preserve"> 201</w:t>
      </w:r>
      <w:r w:rsidR="00AF3B4E">
        <w:rPr>
          <w:rFonts w:hAnsi="Times New Roman" w:ascii="Times New Roman"/>
          <w:b w:val="false"/>
          <w:lang w:val="hr-HR"/>
        </w:rPr>
        <w:t>6</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AF3B4E">
        <w:rPr>
          <w:rFonts w:hAnsi="Times New Roman" w:ascii="Times New Roman"/>
          <w:b w:val="false"/>
          <w:lang w:val="hr-HR"/>
        </w:rPr>
        <w:t>02. prosinca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F85314">
        <w:rPr>
          <w:rFonts w:hAnsi="Times New Roman" w:ascii="Times New Roman"/>
          <w:b w:val="false"/>
          <w:lang w:val="hr-HR"/>
        </w:rPr>
        <w:t>5</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E3688" w:rsidP="000E3688" w:rsidR="000E3688">
      <w:pPr>
        <w:jc w:val="center"/>
        <w:rPr>
          <w:rFonts w:hAnsi="Times New Roman" w:ascii="Times New Roman"/>
          <w:b w:val="false"/>
          <w:lang w:val="hr-HR"/>
        </w:rPr>
      </w:pPr>
    </w:p>
    <w:p w:rsidRDefault="00072B26" w:rsidP="000E3688" w:rsidR="00072B26"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D53723" w:rsidR="00E63526">
      <w:pPr>
        <w:jc w:val="both"/>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0E3688" w:rsidP="00D53723" w:rsidR="000E3688"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lastRenderedPageBreak/>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0760CA" w:rsidRPr="000760CA">
        <w:rPr>
          <w:rFonts w:hAnsi="Times New Roman" w:ascii="Times New Roman"/>
          <w:b w:val="false"/>
          <w:sz w:val="20"/>
          <w:szCs w:val="20"/>
          <w:lang w:val="hr-HR"/>
        </w:rPr>
        <w:t>oglasna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AF3B4E">
        <w:rPr>
          <w:rFonts w:hAnsi="Times New Roman" w:ascii="Times New Roman"/>
          <w:b w:val="false"/>
          <w:sz w:val="20"/>
          <w:szCs w:val="20"/>
          <w:lang w:val="hr-HR"/>
        </w:rPr>
        <w:t>02.12</w:t>
      </w:r>
      <w:r w:rsidR="00A35B48">
        <w:rPr>
          <w:rFonts w:hAnsi="Times New Roman" w:ascii="Times New Roman"/>
          <w:b w:val="false"/>
          <w:sz w:val="20"/>
          <w:szCs w:val="20"/>
          <w:lang w:val="hr-HR"/>
        </w:rPr>
        <w:t>.</w:t>
      </w:r>
      <w:r w:rsidR="00E63526">
        <w:rPr>
          <w:rFonts w:hAnsi="Times New Roman" w:ascii="Times New Roman"/>
          <w:b w:val="false"/>
          <w:sz w:val="20"/>
          <w:szCs w:val="20"/>
          <w:lang w:val="hr-HR"/>
        </w:rPr>
        <w:t>2015</w:t>
      </w:r>
      <w:r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60CA" w:rsidR="000760CA" w:rsidRPr="000760CA">
      <w:pPr>
        <w:jc w:val="both"/>
        <w:rPr>
          <w:rFonts w:hAnsi="Times New Roman" w:ascii="Times New Roman"/>
          <w:b w:val="false"/>
          <w:sz w:val="20"/>
          <w:szCs w:val="20"/>
          <w:lang w:val="hr-HR"/>
        </w:rPr>
      </w:pPr>
      <w:smartTag w:element="PersonName" w:uri="urn:schemas-microsoft-com:office:smarttags">
        <w:r w:rsidRPr="000760CA">
          <w:rPr>
            <w:rFonts w:hAnsi="Times New Roman" w:ascii="Times New Roman"/>
            <w:b w:val="false"/>
            <w:sz w:val="20"/>
            <w:szCs w:val="20"/>
            <w:lang w:val="hr-HR"/>
          </w:rPr>
          <w:t>Daniela Korlević</w:t>
        </w:r>
      </w:smartTag>
    </w:p>
    <w:p w:rsidRDefault="00594208" w:rsidP="00072B26" w:rsidR="00594208">
      <w:pPr>
        <w:jc w:val="both"/>
        <w:rPr>
          <w:rFonts w:hAnsi="Times New Roman" w:ascii="Times New Roman"/>
          <w:b w:val="false"/>
          <w:lang w:val="hr-HR"/>
        </w:rPr>
      </w:pP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111A">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AF3B4E">
      <w:rPr>
        <w:rFonts w:hAnsi="Times New Roman" w:ascii="Times New Roman"/>
        <w:b w:val="false"/>
      </w:rPr>
      <w:t>209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2"/>
  </w:num>
  <w:num w:numId="8">
    <w:abstractNumId w:val="10"/>
  </w:num>
  <w:num w:numId="9">
    <w:abstractNumId w:val="0"/>
  </w:num>
  <w:num w:numId="10">
    <w:abstractNumId w:val="6"/>
  </w:num>
  <w:num w:numId="11">
    <w:abstractNumId w:val="11"/>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2111A"/>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D2111A"/>
    <w:rPr>
      <w:color w:val="808080"/>
      <w:bdr w:space="0" w:sz="0" w:color="auto" w:val="none"/>
      <w:shd w:fill="auto" w:color="auto" w:val="clear"/>
    </w:rPr>
  </w:style>
  <w:style w:customStyle="true" w:styleId="eSPISCCParagraphDefaultFont" w:type="character">
    <w:name w:val="eSPIS_CC_Paragraph Default Font"/>
    <w:basedOn w:val="Zadanifontodlomka"/>
    <w:rsid w:val="00D211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11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211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1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D2111A"/>
    <w:rPr>
      <w:color w:val="808080"/>
      <w:bdr w:color="auto" w:space="0" w:sz="0" w:val="none"/>
      <w:shd w:color="auto" w:fill="auto" w:val="clear"/>
    </w:rPr>
  </w:style>
  <w:style w:customStyle="1" w:styleId="eSPISCCParagraphDefaultFont" w:type="character">
    <w:name w:val="eSPIS_CC_Paragraph Default Font"/>
    <w:basedOn w:val="Zadanifontodlomka"/>
    <w:rsid w:val="00D211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11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211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1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studenog 2015.</izvorni_sadrzaj>
    <derivirana_varijabla naziv="DomainObject.Predmet.SpisIzvanSuda.DatumIzlazaSpisa_1">10.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izvorni_sadrzaj>
    <derivirana_varijabla naziv="DomainObject.Predmet.SpisIzvanSuda.LokacijaSpisa_1">VTS RH</derivirana_varijabla>
  </DomainObject.Predmet.SpisIzvanSuda.LokacijaSpisa>
  <DomainObject.Predmet.SpisIzvanSuda.Napomena>
    <izvorni_sadrzaj>Ež-655/2015 preslika dijela spisa</izvorni_sadrzaj>
    <derivirana_varijabla naziv="DomainObject.Predmet.SpisIzvanSuda.Napomena_1">Ež-655/2015 preslika dijela spisa</derivirana_varijabla>
  </DomainObject.Predmet.SpisIzvanSuda.Napomena>
  <DomainObject.Predmet.SpisIzvanSuda.RazlogIzlaskaSpisa>
    <izvorni_sadrzaj>žalbe stečajnih vjerovnika</izvorni_sadrzaj>
    <derivirana_varijabla naziv="DomainObject.Predmet.SpisIzvanSuda.RazlogIzlaskaSpisa_1">žalbe stečajnih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F04875-6C5C-4173-8898-05EE015A5C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1084</properties:Words>
  <properties:Characters>5944</properties:Characters>
  <properties:Lines>147</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2015-12-02T08:25:00Z</dcterms:created>
  <dc:creator>dcmelik</dc:creator>
  <cp:lastModifiedBy>Jasna Radulović</cp:lastModifiedBy>
  <cp:lastPrinted>2015-12-02T08:24:00Z</cp:lastPrinted>
  <dcterms:modified xmlns:xsi="http://www.w3.org/2001/XMLSchema-instance" xsi:type="dcterms:W3CDTF">2015-12-02T09:38:00Z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