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aae7a" w14:paraId="b2aae7a" w:rsidRDefault="00C81056" w:rsidP="00C81056" w:rsidR="00C81056" w:rsidRPr="00764854">
      <w:pPr>
        <w15:collapsed w:val="false"/>
        <w:rPr>
          <w:color w:val="000000"/>
          <w:sz w:val="24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13D5" w:rsidR="00C81056" w:rsidRPr="00764854">
        <w:tc>
          <w:tcPr>
            <w:tcW w:type="dxa" w:w="3060"/>
          </w:tcPr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81056" w:rsidP="00C81056" w:rsidR="00C81056" w:rsidRPr="00764854">
      <w:pPr>
        <w:rPr>
          <w:b/>
          <w:color w:val="000000"/>
          <w:sz w:val="24"/>
        </w:rPr>
      </w:pPr>
    </w:p>
    <w:p w:rsidRDefault="007E5567" w:rsidP="00C81056" w:rsidR="00C81056">
      <w:pPr>
        <w:rPr>
          <w:sz w:val="24"/>
        </w:rPr>
      </w:pP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 w:rsidR="00C81056" w:rsidRPr="0006615D">
        <w:rPr>
          <w:sz w:val="24"/>
        </w:rPr>
        <w:t>72.</w:t>
      </w:r>
      <w:r w:rsidR="00C81056">
        <w:rPr>
          <w:b/>
          <w:sz w:val="24"/>
        </w:rPr>
        <w:t xml:space="preserve"> </w:t>
      </w:r>
      <w:r w:rsidR="00C81056" w:rsidRPr="00482933">
        <w:rPr>
          <w:sz w:val="24"/>
        </w:rPr>
        <w:t>S</w:t>
      </w:r>
      <w:r w:rsidR="00C81056">
        <w:rPr>
          <w:sz w:val="24"/>
        </w:rPr>
        <w:t>t-</w:t>
      </w:r>
      <w:r w:rsidR="00F01350">
        <w:rPr>
          <w:sz w:val="24"/>
        </w:rPr>
        <w:t>5</w:t>
      </w:r>
      <w:r w:rsidR="00B132FA">
        <w:rPr>
          <w:sz w:val="24"/>
        </w:rPr>
        <w:t>11</w:t>
      </w:r>
      <w:r w:rsidR="00901505">
        <w:rPr>
          <w:sz w:val="24"/>
        </w:rPr>
        <w:t>7</w:t>
      </w:r>
      <w:r w:rsidR="00C81056">
        <w:rPr>
          <w:sz w:val="24"/>
        </w:rPr>
        <w:t>/2015</w:t>
      </w:r>
      <w:r w:rsidR="000D5241">
        <w:rPr>
          <w:sz w:val="24"/>
        </w:rPr>
        <w:t>-8</w:t>
      </w:r>
    </w:p>
    <w:p w:rsidRDefault="00C81056" w:rsidP="00C81056" w:rsidR="00C81056" w:rsidRPr="00764854">
      <w:pPr>
        <w:rPr>
          <w:color w:val="000000"/>
          <w:sz w:val="24"/>
        </w:rPr>
      </w:pPr>
    </w:p>
    <w:p w:rsidRDefault="00C81056" w:rsidP="00C81056" w:rsidR="00C81056" w:rsidRPr="00764854">
      <w:pPr>
        <w:rPr>
          <w:b/>
          <w:color w:val="000000"/>
          <w:sz w:val="24"/>
        </w:rPr>
      </w:pP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  <w:t xml:space="preserve">               </w:t>
      </w: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E P U B L I K A   H R V A T S K A </w:t>
      </w:r>
    </w:p>
    <w:p w:rsidRDefault="00C81056" w:rsidP="00C81056" w:rsidR="00C81056" w:rsidRPr="00764854">
      <w:pPr>
        <w:ind w:left="2880"/>
        <w:jc w:val="right"/>
        <w:rPr>
          <w:color w:val="000000"/>
          <w:sz w:val="24"/>
        </w:rPr>
      </w:pPr>
    </w:p>
    <w:p w:rsidRDefault="00982747" w:rsidP="00982747" w:rsidR="00982747">
      <w:pPr>
        <w:ind w:left="2880"/>
        <w:rPr>
          <w:color w:val="000000"/>
          <w:sz w:val="24"/>
        </w:rPr>
      </w:pPr>
      <w:r>
        <w:rPr>
          <w:color w:val="000000"/>
          <w:sz w:val="24"/>
        </w:rPr>
        <w:t xml:space="preserve">       </w:t>
      </w:r>
      <w:r w:rsidR="00C81056" w:rsidRPr="00764854">
        <w:rPr>
          <w:color w:val="000000"/>
          <w:sz w:val="24"/>
        </w:rPr>
        <w:t xml:space="preserve">R J E Š E NJ E </w:t>
      </w:r>
      <w:r w:rsidR="00C81056" w:rsidRPr="00764854">
        <w:rPr>
          <w:color w:val="000000"/>
          <w:sz w:val="24"/>
        </w:rPr>
        <w:tab/>
      </w:r>
      <w:r w:rsidR="00C81056" w:rsidRPr="00764854">
        <w:rPr>
          <w:color w:val="000000"/>
          <w:sz w:val="24"/>
        </w:rPr>
        <w:tab/>
      </w:r>
      <w:r w:rsidR="00C81056" w:rsidRPr="00764854">
        <w:rPr>
          <w:color w:val="000000"/>
          <w:sz w:val="24"/>
        </w:rPr>
        <w:tab/>
      </w:r>
    </w:p>
    <w:p w:rsidRDefault="00901505" w:rsidP="00982747" w:rsidR="00901505">
      <w:pPr>
        <w:ind w:left="2880"/>
        <w:rPr>
          <w:color w:val="000000"/>
          <w:sz w:val="24"/>
        </w:rPr>
      </w:pPr>
    </w:p>
    <w:p w:rsidRDefault="00901505" w:rsidP="00901505" w:rsidR="00901505">
      <w:pPr>
        <w:jc w:val="both"/>
        <w:rPr>
          <w:sz w:val="24"/>
          <w:szCs w:val="24"/>
        </w:rPr>
      </w:pPr>
      <w:r w:rsidRPr="00671B25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 po sucu Nikoli Ribariću</w:t>
      </w:r>
      <w:r w:rsidRPr="00010102">
        <w:rPr>
          <w:sz w:val="24"/>
          <w:szCs w:val="24"/>
        </w:rPr>
        <w:t xml:space="preserve">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</w:t>
      </w:r>
      <w:r>
        <w:rPr>
          <w:sz w:val="24"/>
          <w:szCs w:val="24"/>
        </w:rPr>
        <w:t xml:space="preserve">dužnikom </w:t>
      </w:r>
      <w:r w:rsidRPr="004C488E">
        <w:rPr>
          <w:sz w:val="24"/>
          <w:szCs w:val="24"/>
        </w:rPr>
        <w:t>AUTODIL d.o.o.</w:t>
      </w:r>
      <w:r>
        <w:rPr>
          <w:sz w:val="24"/>
          <w:szCs w:val="24"/>
        </w:rPr>
        <w:t xml:space="preserve">, </w:t>
      </w:r>
      <w:r w:rsidRPr="004C488E">
        <w:rPr>
          <w:sz w:val="24"/>
          <w:szCs w:val="24"/>
        </w:rPr>
        <w:t>Zagreb (Grad Zagreb)</w:t>
      </w:r>
      <w:r>
        <w:rPr>
          <w:sz w:val="24"/>
          <w:szCs w:val="24"/>
        </w:rPr>
        <w:t xml:space="preserve">, </w:t>
      </w:r>
      <w:r w:rsidRPr="004C488E">
        <w:rPr>
          <w:sz w:val="24"/>
          <w:szCs w:val="24"/>
        </w:rPr>
        <w:t>Lanište 12 C</w:t>
      </w:r>
      <w:r>
        <w:rPr>
          <w:sz w:val="24"/>
          <w:szCs w:val="24"/>
        </w:rPr>
        <w:t xml:space="preserve">, OIB: </w:t>
      </w:r>
      <w:r w:rsidRPr="004C488E">
        <w:rPr>
          <w:sz w:val="24"/>
          <w:szCs w:val="24"/>
        </w:rPr>
        <w:t>47125378517</w:t>
      </w:r>
      <w:r>
        <w:rPr>
          <w:sz w:val="24"/>
          <w:szCs w:val="24"/>
        </w:rPr>
        <w:t xml:space="preserve">, dana </w:t>
      </w:r>
      <w:r w:rsidR="005E5516">
        <w:rPr>
          <w:sz w:val="24"/>
          <w:szCs w:val="24"/>
        </w:rPr>
        <w:t>13</w:t>
      </w:r>
      <w:r>
        <w:rPr>
          <w:sz w:val="24"/>
          <w:szCs w:val="24"/>
        </w:rPr>
        <w:t xml:space="preserve">. svibnja 2016. godine, </w:t>
      </w:r>
    </w:p>
    <w:p w:rsidRDefault="00C81056" w:rsidP="00C81056" w:rsidR="00C81056" w:rsidRPr="00764854">
      <w:pPr>
        <w:jc w:val="both"/>
        <w:rPr>
          <w:b/>
          <w:color w:val="000000"/>
          <w:sz w:val="40"/>
          <w:szCs w:val="40"/>
        </w:rPr>
      </w:pP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i j e š i o    j e </w:t>
      </w:r>
    </w:p>
    <w:p w:rsidRDefault="009B2B9D" w:rsidP="009B2B9D" w:rsidR="009B2B9D">
      <w:pPr>
        <w:jc w:val="both"/>
        <w:rPr>
          <w:b/>
          <w:color w:val="000000"/>
          <w:sz w:val="24"/>
        </w:rPr>
      </w:pPr>
    </w:p>
    <w:p w:rsidRDefault="009B2B9D" w:rsidP="009B2B9D" w:rsidR="005E5516">
      <w:pPr>
        <w:jc w:val="both"/>
        <w:rPr>
          <w:sz w:val="24"/>
          <w:szCs w:val="24"/>
        </w:rPr>
      </w:pPr>
      <w:r>
        <w:rPr>
          <w:b/>
          <w:color w:val="000000"/>
          <w:sz w:val="24"/>
        </w:rPr>
        <w:t>I</w:t>
      </w:r>
      <w:r>
        <w:rPr>
          <w:b/>
          <w:color w:val="000000"/>
          <w:sz w:val="24"/>
        </w:rPr>
        <w:tab/>
      </w:r>
      <w:r w:rsidR="005E5516" w:rsidRPr="00491880">
        <w:t xml:space="preserve">Obustavlja se stečajni postupak </w:t>
      </w:r>
      <w:r w:rsidR="005E5516" w:rsidRPr="0019480E">
        <w:rPr>
          <w:lang w:val="pt-BR"/>
        </w:rPr>
        <w:t xml:space="preserve">nad dužnikom </w:t>
      </w:r>
      <w:r w:rsidR="005E5516" w:rsidRPr="00C70E09">
        <w:rPr>
          <w:lang w:val="pt-BR"/>
        </w:rPr>
        <w:t xml:space="preserve">dužnikom </w:t>
      </w:r>
      <w:r w:rsidR="005E5516" w:rsidRPr="004C488E">
        <w:rPr>
          <w:sz w:val="24"/>
          <w:szCs w:val="24"/>
        </w:rPr>
        <w:t>AUTODIL d.o.o.</w:t>
      </w:r>
      <w:r w:rsidR="005E5516">
        <w:rPr>
          <w:sz w:val="24"/>
          <w:szCs w:val="24"/>
        </w:rPr>
        <w:t xml:space="preserve">, </w:t>
      </w:r>
      <w:r w:rsidR="005E5516" w:rsidRPr="004C488E">
        <w:rPr>
          <w:sz w:val="24"/>
          <w:szCs w:val="24"/>
        </w:rPr>
        <w:t>Zagreb (Grad Zagreb)</w:t>
      </w:r>
      <w:r w:rsidR="005E5516">
        <w:rPr>
          <w:sz w:val="24"/>
          <w:szCs w:val="24"/>
        </w:rPr>
        <w:t xml:space="preserve">, </w:t>
      </w:r>
      <w:r w:rsidR="005E5516" w:rsidRPr="004C488E">
        <w:rPr>
          <w:sz w:val="24"/>
          <w:szCs w:val="24"/>
        </w:rPr>
        <w:t>Lanište 12 C</w:t>
      </w:r>
      <w:r w:rsidR="005E5516">
        <w:rPr>
          <w:sz w:val="24"/>
          <w:szCs w:val="24"/>
        </w:rPr>
        <w:t xml:space="preserve">, OIB: </w:t>
      </w:r>
      <w:r w:rsidR="005E5516" w:rsidRPr="004C488E">
        <w:rPr>
          <w:sz w:val="24"/>
          <w:szCs w:val="24"/>
        </w:rPr>
        <w:t>47125378517</w:t>
      </w:r>
      <w:r w:rsidR="005E5516">
        <w:rPr>
          <w:sz w:val="24"/>
          <w:szCs w:val="24"/>
        </w:rPr>
        <w:t>.</w:t>
      </w:r>
    </w:p>
    <w:p w:rsidRDefault="009B2B9D" w:rsidP="009B2B9D" w:rsidR="009B2B9D">
      <w:pPr>
        <w:jc w:val="both"/>
        <w:rPr>
          <w:sz w:val="24"/>
          <w:szCs w:val="24"/>
        </w:rPr>
      </w:pPr>
    </w:p>
    <w:p w:rsidRDefault="009B2B9D" w:rsidP="009B2B9D" w:rsidR="009B2B9D" w:rsidRPr="009B2B9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II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Ročište određeno za dan: </w:t>
      </w:r>
    </w:p>
    <w:p w:rsidRDefault="009B2B9D" w:rsidP="009B2B9D" w:rsidR="009B2B9D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13. lipnja</w:t>
      </w:r>
      <w:r w:rsidRPr="00C37D3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2016.</w:t>
      </w:r>
      <w:r w:rsidRPr="00C37D39">
        <w:rPr>
          <w:b/>
          <w:sz w:val="24"/>
          <w:szCs w:val="24"/>
        </w:rPr>
        <w:t xml:space="preserve"> u </w:t>
      </w:r>
      <w:r>
        <w:rPr>
          <w:b/>
          <w:sz w:val="24"/>
          <w:szCs w:val="24"/>
        </w:rPr>
        <w:t>11,50 s</w:t>
      </w:r>
      <w:r w:rsidRPr="00C37D39">
        <w:rPr>
          <w:b/>
          <w:sz w:val="24"/>
          <w:szCs w:val="24"/>
        </w:rPr>
        <w:t xml:space="preserve">ati </w:t>
      </w:r>
      <w:r w:rsidRPr="00C37D39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82/II – stari dio</w:t>
      </w:r>
    </w:p>
    <w:p w:rsidRDefault="009B2B9D" w:rsidP="009B2B9D" w:rsidR="009B2B9D" w:rsidRPr="00C37D39">
      <w:pPr>
        <w:ind w:left="1003"/>
        <w:jc w:val="both"/>
        <w:rPr>
          <w:sz w:val="24"/>
          <w:szCs w:val="24"/>
        </w:rPr>
      </w:pPr>
      <w:r>
        <w:rPr>
          <w:sz w:val="24"/>
          <w:szCs w:val="24"/>
        </w:rPr>
        <w:t>neće se održati.</w:t>
      </w:r>
      <w:r w:rsidRPr="00C37D39">
        <w:rPr>
          <w:sz w:val="24"/>
          <w:szCs w:val="24"/>
        </w:rPr>
        <w:t xml:space="preserve">   </w:t>
      </w:r>
    </w:p>
    <w:p w:rsidRDefault="005E5516" w:rsidP="005E5516" w:rsidR="005E5516" w:rsidRPr="00491880">
      <w:pPr>
        <w:ind w:firstLine="708"/>
        <w:jc w:val="both"/>
      </w:pPr>
    </w:p>
    <w:p w:rsidRDefault="005E5516" w:rsidP="005E5516" w:rsidR="005E5516" w:rsidRPr="00491880">
      <w:pPr>
        <w:pStyle w:val="Tijeloteksta"/>
        <w:jc w:val="center"/>
      </w:pPr>
      <w:r w:rsidRPr="00491880">
        <w:t>Obrazloženje</w:t>
      </w:r>
    </w:p>
    <w:p w:rsidRDefault="005E5516" w:rsidP="005E5516" w:rsidR="005E5516" w:rsidRPr="00491880">
      <w:pPr>
        <w:pStyle w:val="Tijeloteksta"/>
      </w:pPr>
    </w:p>
    <w:p w:rsidRDefault="005E5516" w:rsidP="004633B2" w:rsidR="004633B2">
      <w:pPr>
        <w:ind w:firstLine="708"/>
        <w:jc w:val="both"/>
        <w:rPr>
          <w:sz w:val="24"/>
          <w:szCs w:val="24"/>
        </w:rPr>
      </w:pPr>
      <w:r w:rsidRPr="00491880">
        <w:t xml:space="preserve">Rješenjem od </w:t>
      </w:r>
      <w:r>
        <w:t xml:space="preserve">5. </w:t>
      </w:r>
      <w:r w:rsidR="004633B2">
        <w:t>svibnja</w:t>
      </w:r>
      <w:r>
        <w:t xml:space="preserve"> 201</w:t>
      </w:r>
      <w:r w:rsidR="004633B2">
        <w:t>6</w:t>
      </w:r>
      <w:r>
        <w:t>. sud je pokrenuo prethodni postupak</w:t>
      </w:r>
      <w:r w:rsidRPr="00491880">
        <w:t xml:space="preserve"> </w:t>
      </w:r>
      <w:r w:rsidRPr="006B760B">
        <w:t xml:space="preserve">radi utvrđivanja </w:t>
      </w:r>
      <w:r>
        <w:t>pretpostavki</w:t>
      </w:r>
      <w:r w:rsidRPr="006B760B">
        <w:t xml:space="preserve"> za otvaranje stečajnog postupka </w:t>
      </w:r>
      <w:r w:rsidRPr="000841F1">
        <w:rPr>
          <w:lang w:val="pt-BR"/>
        </w:rPr>
        <w:t xml:space="preserve">nad dužnikom </w:t>
      </w:r>
      <w:r w:rsidR="004633B2" w:rsidRPr="004C488E">
        <w:rPr>
          <w:sz w:val="24"/>
          <w:szCs w:val="24"/>
        </w:rPr>
        <w:t>AUTODIL d.o.o.</w:t>
      </w:r>
      <w:r w:rsidR="004633B2">
        <w:rPr>
          <w:sz w:val="24"/>
          <w:szCs w:val="24"/>
        </w:rPr>
        <w:t xml:space="preserve">, </w:t>
      </w:r>
      <w:r w:rsidR="004633B2" w:rsidRPr="004C488E">
        <w:rPr>
          <w:sz w:val="24"/>
          <w:szCs w:val="24"/>
        </w:rPr>
        <w:t>Zagreb (Grad Zagreb)</w:t>
      </w:r>
      <w:r w:rsidR="004633B2">
        <w:rPr>
          <w:sz w:val="24"/>
          <w:szCs w:val="24"/>
        </w:rPr>
        <w:t xml:space="preserve">, </w:t>
      </w:r>
      <w:r w:rsidR="004633B2" w:rsidRPr="004C488E">
        <w:rPr>
          <w:sz w:val="24"/>
          <w:szCs w:val="24"/>
        </w:rPr>
        <w:t>Lanište 12 C</w:t>
      </w:r>
      <w:r w:rsidR="004633B2">
        <w:rPr>
          <w:sz w:val="24"/>
          <w:szCs w:val="24"/>
        </w:rPr>
        <w:t xml:space="preserve">, OIB: </w:t>
      </w:r>
      <w:r w:rsidR="004633B2" w:rsidRPr="004C488E">
        <w:rPr>
          <w:sz w:val="24"/>
          <w:szCs w:val="24"/>
        </w:rPr>
        <w:t>47125378517</w:t>
      </w:r>
      <w:r w:rsidR="004633B2">
        <w:rPr>
          <w:sz w:val="24"/>
          <w:szCs w:val="24"/>
        </w:rPr>
        <w:t>.</w:t>
      </w:r>
    </w:p>
    <w:p w:rsidRDefault="005E5516" w:rsidP="004633B2" w:rsidR="005E5516" w:rsidRPr="00491880">
      <w:pPr>
        <w:ind w:firstLine="708"/>
        <w:jc w:val="both"/>
      </w:pPr>
    </w:p>
    <w:p w:rsidRDefault="005E5516" w:rsidP="005E5516" w:rsidR="005E5516">
      <w:pPr>
        <w:tabs>
          <w:tab w:pos="720" w:val="left"/>
        </w:tabs>
        <w:jc w:val="both"/>
      </w:pPr>
      <w:r w:rsidRPr="00491880">
        <w:tab/>
      </w:r>
      <w:r>
        <w:t xml:space="preserve">Dužnik je </w:t>
      </w:r>
      <w:r w:rsidR="004633B2">
        <w:t>10</w:t>
      </w:r>
      <w:r>
        <w:t>.</w:t>
      </w:r>
      <w:r w:rsidR="004633B2">
        <w:t xml:space="preserve"> svibnja</w:t>
      </w:r>
      <w:r>
        <w:t xml:space="preserve"> 2016. predao sudu predlagateljevu potvrdu od </w:t>
      </w:r>
      <w:r>
        <w:br/>
      </w:r>
      <w:r w:rsidR="004633B2">
        <w:t>10</w:t>
      </w:r>
      <w:r>
        <w:t>.</w:t>
      </w:r>
      <w:r w:rsidR="004633B2">
        <w:t xml:space="preserve"> svibnja</w:t>
      </w:r>
      <w:r>
        <w:t xml:space="preserve"> 2016. (list 1</w:t>
      </w:r>
      <w:r w:rsidR="004633B2">
        <w:t>1</w:t>
      </w:r>
      <w:r>
        <w:t>. spisa) iz koje proizlazi kako njegov (dužnikov) račun nije blokiran.</w:t>
      </w:r>
    </w:p>
    <w:p w:rsidRDefault="005E5516" w:rsidP="005E5516" w:rsidR="005E5516">
      <w:pPr>
        <w:tabs>
          <w:tab w:pos="720" w:val="left"/>
        </w:tabs>
        <w:jc w:val="both"/>
      </w:pPr>
    </w:p>
    <w:p w:rsidRDefault="005E5516" w:rsidP="005E5516" w:rsidR="005E5516" w:rsidRPr="00491880">
      <w:pPr>
        <w:tabs>
          <w:tab w:pos="720" w:val="left"/>
        </w:tabs>
        <w:jc w:val="both"/>
      </w:pPr>
      <w:r>
        <w:tab/>
        <w:t xml:space="preserve">Slijedom navedenog, sud je izveo zaključak kako dužnik u </w:t>
      </w:r>
      <w:r w:rsidRPr="00ED5AA4">
        <w:t>Očevidniku redoslijeda osnova za plaćanje koji vodi Financi</w:t>
      </w:r>
      <w:r>
        <w:t>jska agencija nema</w:t>
      </w:r>
      <w:r w:rsidRPr="00ED5AA4">
        <w:t xml:space="preserve"> evidentiranih neizvršenih osnova za plaćanje u razdoblju dužem od 60 dana koje je trebalo, na temelju valjanih osnova za plaćanje, bez daljnjeg pristanka dužnika naplatiti s bilo kojeg od njegovih računa</w:t>
      </w:r>
      <w:r>
        <w:t>.</w:t>
      </w:r>
    </w:p>
    <w:p w:rsidRDefault="005E5516" w:rsidP="005E5516" w:rsidR="005E5516" w:rsidRPr="00491880">
      <w:pPr>
        <w:pStyle w:val="Tijeloteksta"/>
        <w:ind w:firstLine="720"/>
      </w:pPr>
    </w:p>
    <w:p w:rsidRDefault="005E5516" w:rsidP="005E5516" w:rsidR="009B2B9D">
      <w:pPr>
        <w:pStyle w:val="Tijeloteksta"/>
        <w:ind w:firstLine="720"/>
      </w:pPr>
      <w:r w:rsidRPr="00491880">
        <w:t xml:space="preserve">Kako je dužnik postao sposoban za plaćanje te predlagatelj nije učinio vjerojatnim postojanje kojeg drugog stečajnog razloga, sud je na temelju odredbe čl. </w:t>
      </w:r>
      <w:r>
        <w:t>128. st. 9</w:t>
      </w:r>
      <w:r w:rsidRPr="00491880">
        <w:t xml:space="preserve">. </w:t>
      </w:r>
      <w:r>
        <w:rPr>
          <w:lang w:val="pt-BR"/>
        </w:rPr>
        <w:t xml:space="preserve">Stečajnog zakona </w:t>
      </w:r>
      <w:r>
        <w:t>(„Narodne novine“ broj 71/15</w:t>
      </w:r>
      <w:r w:rsidR="009B2B9D">
        <w:t>).</w:t>
      </w:r>
    </w:p>
    <w:p w:rsidRDefault="009B2B9D" w:rsidP="005E5516" w:rsidR="009B2B9D">
      <w:pPr>
        <w:pStyle w:val="Tijeloteksta"/>
        <w:ind w:firstLine="720"/>
      </w:pPr>
    </w:p>
    <w:p w:rsidRDefault="009B2B9D" w:rsidP="005E5516" w:rsidR="009B2B9D">
      <w:pPr>
        <w:pStyle w:val="Tijeloteksta"/>
        <w:ind w:firstLine="720"/>
      </w:pPr>
      <w:r>
        <w:lastRenderedPageBreak/>
        <w:t>Obzirom je dužnik postao sposoban za plaćanje kao i da je obustavljen postupak to se ročište zakazano za 13. lipnja 2016. godine neće održati.</w:t>
      </w:r>
    </w:p>
    <w:p w:rsidRDefault="009B2B9D" w:rsidP="005E5516" w:rsidR="009B2B9D">
      <w:pPr>
        <w:pStyle w:val="Tijeloteksta"/>
        <w:ind w:firstLine="720"/>
      </w:pPr>
    </w:p>
    <w:p w:rsidRDefault="009B2B9D" w:rsidP="005E5516" w:rsidR="005E5516" w:rsidRPr="00491880">
      <w:pPr>
        <w:pStyle w:val="Tijeloteksta"/>
        <w:ind w:firstLine="720"/>
      </w:pPr>
      <w:r>
        <w:t xml:space="preserve">Slijedom navedenoga odlučeno je kao u izreci. </w:t>
      </w:r>
    </w:p>
    <w:p w:rsidRDefault="005E5516" w:rsidP="005E5516" w:rsidR="005E5516" w:rsidRPr="00491880">
      <w:pPr>
        <w:pStyle w:val="Tijeloteksta"/>
        <w:jc w:val="center"/>
      </w:pPr>
    </w:p>
    <w:p w:rsidRDefault="005E5516" w:rsidP="005E5516" w:rsidR="005E5516">
      <w:pPr>
        <w:pStyle w:val="Tijeloteksta"/>
        <w:jc w:val="center"/>
      </w:pPr>
    </w:p>
    <w:p w:rsidRDefault="00C81056" w:rsidP="00C81056" w:rsidR="00C81056" w:rsidRPr="00764854">
      <w:pPr>
        <w:rPr>
          <w:b/>
          <w:color w:val="000000"/>
          <w:sz w:val="24"/>
        </w:rPr>
      </w:pP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U Zagrebu </w:t>
      </w:r>
      <w:r w:rsidR="004633B2">
        <w:rPr>
          <w:color w:val="000000"/>
          <w:sz w:val="24"/>
        </w:rPr>
        <w:t>13</w:t>
      </w:r>
      <w:r w:rsidRPr="00764854">
        <w:rPr>
          <w:color w:val="000000"/>
          <w:sz w:val="24"/>
        </w:rPr>
        <w:t>.</w:t>
      </w:r>
      <w:r>
        <w:rPr>
          <w:color w:val="000000"/>
          <w:sz w:val="24"/>
        </w:rPr>
        <w:t xml:space="preserve"> svibnja</w:t>
      </w:r>
      <w:r w:rsidRPr="00764854">
        <w:rPr>
          <w:color w:val="000000"/>
          <w:sz w:val="24"/>
        </w:rPr>
        <w:t xml:space="preserve"> 201</w:t>
      </w:r>
      <w:r>
        <w:rPr>
          <w:color w:val="000000"/>
          <w:sz w:val="24"/>
        </w:rPr>
        <w:t>6</w:t>
      </w:r>
      <w:r w:rsidRPr="00764854">
        <w:rPr>
          <w:color w:val="000000"/>
          <w:sz w:val="24"/>
        </w:rPr>
        <w:t>.</w:t>
      </w: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b/>
          <w:color w:val="000000"/>
          <w:sz w:val="24"/>
        </w:rPr>
      </w:pPr>
    </w:p>
    <w:p w:rsidRDefault="000D5241" w:rsidP="00E91121" w:rsidR="000D524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D5241" w:rsidP="00E91121" w:rsidR="000D524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D5241" w:rsidP="00E91121" w:rsidR="000D524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D5241" w:rsidP="000D5241" w:rsidR="000D5241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D5241" w:rsidP="00E91121" w:rsidR="000D524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E5567" w:rsidP="004633B2" w:rsidR="00334E6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34E65" w:rsidP="00E45216" w:rsidR="00C81056" w:rsidRPr="00764854">
      <w:pPr>
        <w:pStyle w:val="Podnaslov"/>
        <w:ind w:firstLine="708" w:left="4956"/>
        <w:rPr>
          <w:color w:val="000000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D5241" w:rsidP="00C81056" w:rsidR="000D5241">
      <w:pPr>
        <w:jc w:val="both"/>
        <w:rPr>
          <w:color w:val="000000"/>
          <w:sz w:val="24"/>
          <w:szCs w:val="24"/>
        </w:rPr>
      </w:pPr>
    </w:p>
    <w:p w:rsidRDefault="000D5241" w:rsidP="00C81056" w:rsidR="000D5241">
      <w:pPr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Uputa o pravnom lijeku: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334E65" w:rsidP="00C81056" w:rsidR="00334E65">
      <w:pPr>
        <w:jc w:val="both"/>
        <w:rPr>
          <w:color w:val="000000"/>
          <w:sz w:val="24"/>
          <w:szCs w:val="24"/>
        </w:rPr>
      </w:pPr>
    </w:p>
    <w:p w:rsidRDefault="007E5567" w:rsidP="00C81056" w:rsidR="007E5567">
      <w:pPr>
        <w:jc w:val="both"/>
        <w:rPr>
          <w:color w:val="000000"/>
          <w:sz w:val="24"/>
          <w:szCs w:val="24"/>
        </w:rPr>
      </w:pPr>
    </w:p>
    <w:p w:rsidRDefault="007E5567" w:rsidP="00C81056" w:rsidR="007E5567">
      <w:pPr>
        <w:jc w:val="both"/>
        <w:rPr>
          <w:color w:val="000000"/>
          <w:sz w:val="24"/>
          <w:szCs w:val="24"/>
        </w:rPr>
      </w:pPr>
    </w:p>
    <w:p w:rsidRDefault="000D5241" w:rsidP="00C81056" w:rsidR="000D5241">
      <w:pPr>
        <w:jc w:val="both"/>
        <w:rPr>
          <w:color w:val="000000"/>
          <w:sz w:val="24"/>
          <w:szCs w:val="24"/>
        </w:rPr>
      </w:pPr>
    </w:p>
    <w:p w:rsidRDefault="000D5241" w:rsidP="00C81056" w:rsidR="000D5241">
      <w:pPr>
        <w:jc w:val="both"/>
        <w:rPr>
          <w:color w:val="000000"/>
          <w:sz w:val="24"/>
          <w:szCs w:val="24"/>
        </w:rPr>
      </w:pPr>
    </w:p>
    <w:p w:rsidRDefault="000D5241" w:rsidP="00C81056" w:rsidR="000D5241">
      <w:pPr>
        <w:jc w:val="both"/>
        <w:rPr>
          <w:color w:val="000000"/>
          <w:sz w:val="24"/>
          <w:szCs w:val="24"/>
        </w:rPr>
      </w:pPr>
    </w:p>
    <w:p w:rsidRDefault="000D5241" w:rsidP="00C81056" w:rsidR="000D5241">
      <w:pPr>
        <w:jc w:val="both"/>
        <w:rPr>
          <w:color w:val="000000"/>
          <w:sz w:val="24"/>
          <w:szCs w:val="24"/>
        </w:rPr>
      </w:pPr>
    </w:p>
    <w:p w:rsidRDefault="000D5241" w:rsidP="00C81056" w:rsidR="000D5241">
      <w:pPr>
        <w:jc w:val="both"/>
        <w:rPr>
          <w:color w:val="000000"/>
          <w:sz w:val="24"/>
          <w:szCs w:val="24"/>
        </w:rPr>
      </w:pPr>
    </w:p>
    <w:p w:rsidRDefault="000D5241" w:rsidP="00C81056" w:rsidR="000D5241">
      <w:pPr>
        <w:jc w:val="both"/>
        <w:rPr>
          <w:color w:val="000000"/>
          <w:sz w:val="24"/>
          <w:szCs w:val="24"/>
        </w:rPr>
      </w:pPr>
    </w:p>
    <w:p w:rsidRDefault="000D5241" w:rsidP="00C81056" w:rsidR="000D5241">
      <w:pPr>
        <w:jc w:val="both"/>
        <w:rPr>
          <w:color w:val="000000"/>
          <w:sz w:val="24"/>
          <w:szCs w:val="24"/>
        </w:rPr>
      </w:pPr>
    </w:p>
    <w:p w:rsidRDefault="000D5241" w:rsidP="00C81056" w:rsidR="000D5241">
      <w:pPr>
        <w:jc w:val="both"/>
        <w:rPr>
          <w:color w:val="000000"/>
          <w:sz w:val="24"/>
          <w:szCs w:val="24"/>
        </w:rPr>
      </w:pPr>
    </w:p>
    <w:p w:rsidRDefault="000D5241" w:rsidP="00C81056" w:rsidR="000D5241">
      <w:pPr>
        <w:jc w:val="both"/>
        <w:rPr>
          <w:color w:val="000000"/>
          <w:sz w:val="24"/>
          <w:szCs w:val="24"/>
        </w:rPr>
      </w:pPr>
    </w:p>
    <w:p w:rsidRDefault="000D5241" w:rsidP="00C81056" w:rsidR="000D5241">
      <w:pPr>
        <w:jc w:val="both"/>
        <w:rPr>
          <w:color w:val="000000"/>
          <w:sz w:val="24"/>
          <w:szCs w:val="24"/>
        </w:rPr>
      </w:pPr>
    </w:p>
    <w:p w:rsidRDefault="000D5241" w:rsidP="00C81056" w:rsidR="000D5241">
      <w:pPr>
        <w:jc w:val="both"/>
        <w:rPr>
          <w:color w:val="000000"/>
          <w:sz w:val="24"/>
          <w:szCs w:val="24"/>
        </w:rPr>
      </w:pPr>
    </w:p>
    <w:p w:rsidRDefault="000D5241" w:rsidP="00C81056" w:rsidR="000D5241">
      <w:pPr>
        <w:jc w:val="both"/>
        <w:rPr>
          <w:color w:val="000000"/>
          <w:sz w:val="24"/>
          <w:szCs w:val="24"/>
        </w:rPr>
      </w:pPr>
    </w:p>
    <w:p w:rsidRDefault="000D5241" w:rsidP="00C81056" w:rsidR="000D5241">
      <w:pPr>
        <w:jc w:val="both"/>
        <w:rPr>
          <w:color w:val="000000"/>
          <w:sz w:val="24"/>
          <w:szCs w:val="24"/>
        </w:rPr>
      </w:pPr>
    </w:p>
    <w:p w:rsidRDefault="000D5241" w:rsidP="00C81056" w:rsidR="000D5241">
      <w:pPr>
        <w:jc w:val="both"/>
        <w:rPr>
          <w:color w:val="000000"/>
          <w:sz w:val="24"/>
          <w:szCs w:val="24"/>
        </w:rPr>
      </w:pPr>
    </w:p>
    <w:p w:rsidRDefault="000D5241" w:rsidP="00C81056" w:rsidR="000D5241">
      <w:pPr>
        <w:jc w:val="both"/>
        <w:rPr>
          <w:color w:val="000000"/>
          <w:sz w:val="24"/>
          <w:szCs w:val="24"/>
        </w:rPr>
      </w:pPr>
    </w:p>
    <w:p w:rsidRDefault="000D5241" w:rsidP="00C81056" w:rsidR="000D5241">
      <w:pPr>
        <w:jc w:val="both"/>
        <w:rPr>
          <w:color w:val="000000"/>
          <w:sz w:val="24"/>
          <w:szCs w:val="24"/>
        </w:rPr>
      </w:pPr>
    </w:p>
    <w:p w:rsidRDefault="000D5241" w:rsidP="00C81056" w:rsidR="000D5241">
      <w:pPr>
        <w:jc w:val="both"/>
        <w:rPr>
          <w:color w:val="000000"/>
          <w:sz w:val="24"/>
          <w:szCs w:val="24"/>
        </w:rPr>
      </w:pPr>
    </w:p>
    <w:p w:rsidRDefault="000D5241" w:rsidP="00C81056" w:rsidR="000D5241">
      <w:pPr>
        <w:jc w:val="both"/>
        <w:rPr>
          <w:color w:val="000000"/>
          <w:sz w:val="24"/>
          <w:szCs w:val="24"/>
        </w:rPr>
      </w:pPr>
    </w:p>
    <w:p w:rsidRDefault="000D5241" w:rsidP="00C81056" w:rsidR="000D5241">
      <w:pPr>
        <w:jc w:val="both"/>
        <w:rPr>
          <w:color w:val="000000"/>
          <w:sz w:val="24"/>
          <w:szCs w:val="24"/>
        </w:rPr>
      </w:pPr>
    </w:p>
    <w:p w:rsidRDefault="000D5241" w:rsidP="00C81056" w:rsidR="000D5241">
      <w:pPr>
        <w:jc w:val="both"/>
        <w:rPr>
          <w:color w:val="000000"/>
          <w:sz w:val="24"/>
          <w:szCs w:val="24"/>
        </w:rPr>
      </w:pPr>
    </w:p>
    <w:p w:rsidRDefault="000D5241" w:rsidP="00C81056" w:rsidR="000D5241">
      <w:pPr>
        <w:jc w:val="both"/>
        <w:rPr>
          <w:color w:val="000000"/>
          <w:sz w:val="24"/>
          <w:szCs w:val="24"/>
        </w:rPr>
      </w:pPr>
    </w:p>
    <w:p w:rsidRDefault="000D5241" w:rsidP="00C81056" w:rsidR="000D5241">
      <w:pPr>
        <w:jc w:val="both"/>
        <w:rPr>
          <w:color w:val="000000"/>
          <w:sz w:val="24"/>
          <w:szCs w:val="24"/>
        </w:rPr>
      </w:pPr>
    </w:p>
    <w:p w:rsidRDefault="000D5241" w:rsidP="00C81056" w:rsidR="000D5241">
      <w:pPr>
        <w:jc w:val="both"/>
        <w:rPr>
          <w:color w:val="000000"/>
          <w:sz w:val="24"/>
          <w:szCs w:val="24"/>
        </w:rPr>
      </w:pPr>
    </w:p>
    <w:p w:rsidRDefault="000D5241" w:rsidP="00C81056" w:rsidR="000D5241">
      <w:pPr>
        <w:jc w:val="both"/>
        <w:rPr>
          <w:color w:val="000000"/>
          <w:sz w:val="24"/>
          <w:szCs w:val="24"/>
        </w:rPr>
      </w:pP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DNA: </w:t>
      </w:r>
    </w:p>
    <w:p w:rsidRDefault="00485BC2" w:rsidP="00485BC2" w:rsidR="00485BC2" w:rsidRPr="00C37D39">
      <w:pPr>
        <w:numPr>
          <w:ilvl w:val="0"/>
          <w:numId w:val="2"/>
        </w:numPr>
        <w:jc w:val="both"/>
        <w:rPr>
          <w:sz w:val="24"/>
          <w:szCs w:val="24"/>
        </w:rPr>
      </w:pPr>
      <w:r w:rsidRPr="00C37D39">
        <w:rPr>
          <w:sz w:val="24"/>
          <w:szCs w:val="24"/>
        </w:rPr>
        <w:t xml:space="preserve">predlagatelju  </w:t>
      </w:r>
    </w:p>
    <w:p w:rsidRDefault="00485BC2" w:rsidP="00485BC2" w:rsidR="00485BC2" w:rsidRPr="00C37D39">
      <w:pPr>
        <w:numPr>
          <w:ilvl w:val="0"/>
          <w:numId w:val="2"/>
        </w:numPr>
        <w:jc w:val="both"/>
        <w:rPr>
          <w:sz w:val="24"/>
          <w:szCs w:val="24"/>
        </w:rPr>
      </w:pPr>
      <w:r w:rsidRPr="00C37D39">
        <w:rPr>
          <w:sz w:val="24"/>
          <w:szCs w:val="24"/>
        </w:rPr>
        <w:t xml:space="preserve">dužniku </w:t>
      </w:r>
    </w:p>
    <w:p w:rsidRDefault="00485BC2" w:rsidP="00485BC2" w:rsidR="00485BC2">
      <w:pPr>
        <w:numPr>
          <w:ilvl w:val="0"/>
          <w:numId w:val="2"/>
        </w:numPr>
        <w:jc w:val="both"/>
        <w:rPr>
          <w:sz w:val="24"/>
          <w:szCs w:val="24"/>
        </w:rPr>
      </w:pPr>
      <w:r w:rsidRPr="00C37D39">
        <w:rPr>
          <w:sz w:val="24"/>
          <w:szCs w:val="24"/>
        </w:rPr>
        <w:t xml:space="preserve">zz dužnika </w:t>
      </w:r>
    </w:p>
    <w:p w:rsidRDefault="004633B2" w:rsidP="00C81056" w:rsidR="004633B2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e oglasna ploča</w:t>
      </w: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spis</w:t>
      </w:r>
    </w:p>
    <w:sectPr w:rsidSect="00491CF2" w:rsidR="00C81056" w:rsidRPr="0076485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056" w:rsidP="00C81056" w:rsidR="00C81056">
      <w:r>
        <w:separator/>
      </w:r>
    </w:p>
  </w:endnote>
  <w:endnote w:id="0" w:type="continuationSeparator">
    <w:p w:rsidRDefault="00C81056" w:rsidP="00C81056" w:rsidR="00C81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056" w:rsidP="00C81056" w:rsidR="00C81056">
      <w:r>
        <w:separator/>
      </w:r>
    </w:p>
  </w:footnote>
  <w:footnote w:id="0" w:type="continuationSeparator">
    <w:p w:rsidRDefault="00C81056" w:rsidP="00C81056" w:rsidR="00C81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F36F0F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64854">
      <w:rPr>
        <w:rStyle w:val="Brojstranice"/>
        <w:color w:val="000000"/>
      </w:rPr>
      <w:fldChar w:fldCharType="begin"/>
    </w:r>
    <w:r w:rsidRPr="00764854">
      <w:rPr>
        <w:rStyle w:val="Brojstranice"/>
        <w:color w:val="000000"/>
      </w:rPr>
      <w:instrText xml:space="preserve">PAGE  </w:instrText>
    </w:r>
    <w:r w:rsidRPr="00764854">
      <w:rPr>
        <w:rStyle w:val="Brojstranice"/>
        <w:color w:val="000000"/>
      </w:rPr>
      <w:fldChar w:fldCharType="separate"/>
    </w:r>
    <w:r w:rsidRPr="00764854">
      <w:rPr>
        <w:rStyle w:val="Brojstranice"/>
        <w:noProof/>
        <w:color w:val="000000"/>
      </w:rPr>
      <w:t>3</w:t>
    </w:r>
    <w:r w:rsidRPr="00764854">
      <w:rPr>
        <w:rStyle w:val="Brojstranice"/>
        <w:color w:val="000000"/>
      </w:rPr>
      <w:fldChar w:fldCharType="end"/>
    </w:r>
  </w:p>
  <w:p w:rsidRDefault="006529BA" w:rsidR="00DA6CA0" w:rsidRPr="0076485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9E34A3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764854">
      <w:rPr>
        <w:rStyle w:val="Brojstranice"/>
        <w:color w:val="000000"/>
        <w:sz w:val="24"/>
        <w:szCs w:val="24"/>
      </w:rPr>
      <w:fldChar w:fldCharType="begin"/>
    </w:r>
    <w:r w:rsidRPr="00764854">
      <w:rPr>
        <w:rStyle w:val="Brojstranice"/>
        <w:color w:val="000000"/>
        <w:sz w:val="24"/>
        <w:szCs w:val="24"/>
      </w:rPr>
      <w:instrText xml:space="preserve">PAGE  </w:instrText>
    </w:r>
    <w:r w:rsidRPr="00764854">
      <w:rPr>
        <w:rStyle w:val="Brojstranice"/>
        <w:color w:val="000000"/>
        <w:sz w:val="24"/>
        <w:szCs w:val="24"/>
      </w:rPr>
      <w:fldChar w:fldCharType="separate"/>
    </w:r>
    <w:r w:rsidR="006529BA">
      <w:rPr>
        <w:rStyle w:val="Brojstranice"/>
        <w:noProof/>
        <w:color w:val="000000"/>
        <w:sz w:val="24"/>
        <w:szCs w:val="24"/>
      </w:rPr>
      <w:t>3</w:t>
    </w:r>
    <w:r w:rsidRPr="00764854">
      <w:rPr>
        <w:rStyle w:val="Brojstranice"/>
        <w:color w:val="000000"/>
        <w:sz w:val="24"/>
        <w:szCs w:val="24"/>
      </w:rPr>
      <w:fldChar w:fldCharType="end"/>
    </w:r>
  </w:p>
  <w:p w:rsidRDefault="00C81056" w:rsidP="00397B61" w:rsidR="00DA6CA0" w:rsidRPr="00764854">
    <w:pPr>
      <w:pStyle w:val="Zaglavlje"/>
      <w:tabs>
        <w:tab w:pos="4153" w:val="clear"/>
      </w:tabs>
      <w:rPr>
        <w:color w:val="000000"/>
        <w:sz w:val="24"/>
        <w:szCs w:val="24"/>
      </w:rPr>
    </w:pPr>
    <w:r>
      <w:rPr>
        <w:color w:val="000000"/>
      </w:rPr>
      <w:tab/>
      <w:t>72</w:t>
    </w:r>
    <w:r w:rsidRPr="00764854">
      <w:rPr>
        <w:color w:val="000000"/>
      </w:rPr>
      <w:t>.</w:t>
    </w:r>
    <w:r w:rsidRPr="00764854">
      <w:rPr>
        <w:color w:val="000000"/>
        <w:sz w:val="24"/>
        <w:szCs w:val="24"/>
      </w:rPr>
      <w:t>St-</w:t>
    </w:r>
    <w:r w:rsidR="00F01350">
      <w:rPr>
        <w:color w:val="000000"/>
        <w:sz w:val="24"/>
        <w:szCs w:val="24"/>
      </w:rPr>
      <w:t>5</w:t>
    </w:r>
    <w:r w:rsidR="00B132FA">
      <w:rPr>
        <w:color w:val="000000"/>
        <w:sz w:val="24"/>
        <w:szCs w:val="24"/>
      </w:rPr>
      <w:t>11</w:t>
    </w:r>
    <w:r w:rsidR="00901505">
      <w:rPr>
        <w:color w:val="000000"/>
        <w:sz w:val="24"/>
        <w:szCs w:val="24"/>
      </w:rPr>
      <w:t>7</w:t>
    </w:r>
    <w:r w:rsidRPr="00764854">
      <w:rPr>
        <w:color w:val="000000"/>
        <w:sz w:val="24"/>
        <w:szCs w:val="24"/>
      </w:rPr>
      <w:t xml:space="preserve">/15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9753D"/>
    <w:multiLevelType w:val="hybridMultilevel"/>
    <w:tmpl w:val="A2260650"/>
    <w:lvl w:tplc="8A4C1680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211" w:val="num"/>
        </w:tabs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056"/>
    <w:rsid w:val="00006EEF"/>
    <w:rsid w:val="000D5241"/>
    <w:rsid w:val="00334E65"/>
    <w:rsid w:val="004633B2"/>
    <w:rsid w:val="00485BC2"/>
    <w:rsid w:val="00503435"/>
    <w:rsid w:val="005E5516"/>
    <w:rsid w:val="006529BA"/>
    <w:rsid w:val="007E5567"/>
    <w:rsid w:val="00901505"/>
    <w:rsid w:val="00982747"/>
    <w:rsid w:val="009B2B9D"/>
    <w:rsid w:val="00B132FA"/>
    <w:rsid w:val="00C81056"/>
    <w:rsid w:val="00E45216"/>
    <w:rsid w:val="00F01350"/>
    <w:rsid w:val="00FE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056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81056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C81056"/>
    <w:rPr>
      <w:rFonts w:cs="Times New Roman" w:eastAsia="Times New Roman" w:hAnsi="Times New Roman" w:asci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1056"/>
    <w:rPr>
      <w:rFonts w:cs="Times New Roman" w:eastAsia="Times New Roman" w:hAnsi="Times New Roman" w:asci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334E6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334E65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5E5516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E551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29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9BA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9BA"/>
    <w:rPr>
      <w:b/>
      <w:color w:val="000000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9BA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9BA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0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81056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C81056"/>
    <w:rPr>
      <w:rFonts w:ascii="Times New Roman" w:cs="Times New Roman" w:eastAsia="Times New Roman" w:hAns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1056"/>
    <w:rPr>
      <w:rFonts w:ascii="Times New Roman" w:cs="Times New Roman" w:eastAsia="Times New Roman" w:hAns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334E6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334E65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5E5516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E551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29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9BA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9BA"/>
    <w:rPr>
      <w:b/>
      <w:color w:val="000000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9BA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9BA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5117</izvorni_sadrzaj>
    <derivirana_varijabla naziv="DomainObject.Predmet.Broj_1">5117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St-5117/2015</izvorni_sadrzaj>
    <derivirana_varijabla naziv="DomainObject.Predmet.OznakaBroj_1">St-5117/2015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AUTODIL d.o.o.</izvorni_sadrzaj>
    <derivirana_varijabla naziv="DomainObject.Predmet.ProtustrankaFormated_1">  AUTODIL d.o.o.</derivirana_varijabla>
  </DomainObject.Predmet.ProtustrankaFormated>
  <DomainObject.Predmet.ProtustrankaFormatedOIB>
    <izvorni_sadrzaj>  AUTODIL d.o.o., OIB 47125378517</izvorni_sadrzaj>
    <derivirana_varijabla naziv="DomainObject.Predmet.ProtustrankaFormatedOIB_1">  AUTODIL d.o.o., OIB 47125378517</derivirana_varijabla>
  </DomainObject.Predmet.ProtustrankaFormatedOIB>
  <DomainObject.Predmet.ProtustrankaFormatedWithAdress>
    <izvorni_sadrzaj> AUTODIL d.o.o., Lanište 12 C, 10000 Zagreb</izvorni_sadrzaj>
    <derivirana_varijabla naziv="DomainObject.Predmet.ProtustrankaFormatedWithAdress_1"> AUTODIL d.o.o., Lanište 12 C, 10000 Zagreb</derivirana_varijabla>
  </DomainObject.Predmet.ProtustrankaFormatedWithAdress>
  <DomainObject.Predmet.ProtustrankaFormatedWithAdressOIB>
    <izvorni_sadrzaj> AUTODIL d.o.o., OIB 47125378517, Lanište 12 C, 10000 Zagreb</izvorni_sadrzaj>
    <derivirana_varijabla naziv="DomainObject.Predmet.ProtustrankaFormatedWithAdressOIB_1"> AUTODIL d.o.o., OIB 47125378517, Lanište 12 C, 10000 Zagreb</derivirana_varijabla>
  </DomainObject.Predmet.ProtustrankaFormatedWithAdressOIB>
  <DomainObject.Predmet.ProtustrankaWithAdress>
    <izvorni_sadrzaj>AUTODIL d.o.o. Lanište 12 C, 10000 Zagreb</izvorni_sadrzaj>
    <derivirana_varijabla naziv="DomainObject.Predmet.ProtustrankaWithAdress_1">AUTODIL d.o.o. Lanište 12 C, 10000 Zagreb</derivirana_varijabla>
  </DomainObject.Predmet.ProtustrankaWithAdress>
  <DomainObject.Predmet.ProtustrankaWithAdressOIB>
    <izvorni_sadrzaj>AUTODIL d.o.o., OIB 47125378517, Lanište 12 C, 10000 Zagreb</izvorni_sadrzaj>
    <derivirana_varijabla naziv="DomainObject.Predmet.ProtustrankaWithAdressOIB_1">AUTODIL d.o.o., OIB 47125378517, Lanište 12 C, 10000 Zagreb</derivirana_varijabla>
  </DomainObject.Predmet.ProtustrankaWithAdressOIB>
  <DomainObject.Predmet.ProtustrankaNazivFormated>
    <izvorni_sadrzaj>AUTODIL d.o.o.</izvorni_sadrzaj>
    <derivirana_varijabla naziv="DomainObject.Predmet.ProtustrankaNazivFormated_1">AUTODIL d.o.o.</derivirana_varijabla>
  </DomainObject.Predmet.ProtustrankaNazivFormated>
  <DomainObject.Predmet.ProtustrankaNazivFormatedOIB>
    <izvorni_sadrzaj>AUTODIL d.o.o., OIB 47125378517</izvorni_sadrzaj>
    <derivirana_varijabla naziv="DomainObject.Predmet.ProtustrankaNazivFormatedOIB_1">AUTODIL d.o.o., OIB 47125378517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Palac</izvorni_sadrzaj>
    <derivirana_varijabla naziv="DomainObject.Predmet.StrankaFormated_1">  FINA Regionalni centar Zagreb; Željko Palac</derivirana_varijabla>
  </DomainObject.Predmet.StrankaFormated>
  <DomainObject.Predmet.StrankaFormatedOIB>
    <izvorni_sadrzaj>  FINA Regionalni centar Zagreb, OIB 85821130368; Željko Palac, OIB 17844906761</izvorni_sadrzaj>
    <derivirana_varijabla naziv="DomainObject.Predmet.StrankaFormatedOIB_1">  FINA Regionalni centar Zagreb, OIB 85821130368; Željko Palac, OIB 17844906761</derivirana_varijabla>
  </DomainObject.Predmet.StrankaFormatedOIB>
  <DomainObject.Predmet.StrankaFormatedWithAdress>
    <izvorni_sadrzaj> FINA Regionalni centar Zagreb, Trg svibanjskih žrtava 1995. 1, 10000 Zagreb; Željko Palac, Bužanova 10b, 10000 Zagreb</izvorni_sadrzaj>
    <derivirana_varijabla naziv="DomainObject.Predmet.StrankaFormatedWithAdress_1"> FINA Regionalni centar Zagreb, Trg svibanjskih žrtava 1995. 1, 10000 Zagreb; Željko Palac, Bužanova 10b, 10000 Zagreb</derivirana_varijabla>
  </DomainObject.Predmet.StrankaFormatedWithAdress>
  <DomainObject.Predmet.StrankaFormatedWithAdressOIB>
    <izvorni_sadrzaj> FINA Regionalni centar Zagreb, OIB 85821130368, Trg svibanjskih žrtava 1995. 1, 10000 Zagreb; Željko Palac, OIB 17844906761, Bužanova 10b, 10000 Zagreb</izvorni_sadrzaj>
    <derivirana_varijabla naziv="DomainObject.Predmet.StrankaFormatedWithAdressOIB_1"> FINA Regionalni centar Zagreb, OIB 85821130368, Trg svibanjskih žrtava 1995. 1, 10000 Zagreb; Željko Palac, OIB 17844906761, Bužanova 10b, 10000 Zagreb</derivirana_varijabla>
  </DomainObject.Predmet.StrankaFormatedWithAdressOIB>
  <DomainObject.Predmet.StrankaWithAdress>
    <izvorni_sadrzaj>FINA Regionalni centar Zagreb Trg svibanjskih žrtava 1995. 1,10000 Zagreb,Željko Palac Bužanova 10b,10000 Zagreb</izvorni_sadrzaj>
    <derivirana_varijabla naziv="DomainObject.Predmet.StrankaWithAdress_1">FINA Regionalni centar Zagreb Trg svibanjskih žrtava 1995. 1,10000 Zagreb,Željko Palac Bužanova 10b,10000 Zagreb</derivirana_varijabla>
  </DomainObject.Predmet.StrankaWithAdress>
  <DomainObject.Predmet.StrankaWithAdressOIB>
    <izvorni_sadrzaj>FINA Regionalni centar Zagreb, OIB 85821130368, Trg svibanjskih žrtava 1995. 1,10000 Zagreb,Željko Palac, OIB 17844906761, Bužanova 10b,10000 Zagreb</izvorni_sadrzaj>
    <derivirana_varijabla naziv="DomainObject.Predmet.StrankaWithAdressOIB_1">FINA Regionalni centar Zagreb, OIB 85821130368, Trg svibanjskih žrtava 1995. 1,10000 Zagreb,Željko Palac, OIB 17844906761, Bužanova 10b,10000 Zagreb</derivirana_varijabla>
  </DomainObject.Predmet.StrankaWithAdressOIB>
  <DomainObject.Predmet.StrankaNazivFormated>
    <izvorni_sadrzaj>FINA Regionalni centar Zagreb,Željko Palac</izvorni_sadrzaj>
    <derivirana_varijabla naziv="DomainObject.Predmet.StrankaNazivFormated_1">FINA Regionalni centar Zagreb,Željko Palac</derivirana_varijabla>
  </DomainObject.Predmet.StrankaNazivFormated>
  <DomainObject.Predmet.StrankaNazivFormatedOIB>
    <izvorni_sadrzaj>FINA Regionalni centar Zagreb, OIB 85821130368,Željko Palac, OIB 17844906761</izvorni_sadrzaj>
    <derivirana_varijabla naziv="DomainObject.Predmet.StrankaNazivFormatedOIB_1">FINA Regionalni centar Zagreb, OIB 85821130368,Željko Palac, OIB 17844906761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Željko Palac</item>
    </izvorni_sadrzaj>
    <derivirana_varijabla naziv="DomainObject.Predmet.StrankaListFormated_1">
      <item>FINA Regionalni centar Zagreb</item>
      <item>Željko Palac</item>
    </derivirana_varijabla>
  </DomainObject.Predmet.StrankaListFormated>
  <DomainObject.Predmet.StrankaListFormatedOIB>
    <izvorni_sadrzaj>
      <item>FINA Regionalni centar Zagreb, OIB 85821130368</item>
      <item>Željko Palac, OIB 17844906761</item>
    </izvorni_sadrzaj>
    <derivirana_varijabla naziv="DomainObject.Predmet.StrankaListFormatedOIB_1">
      <item>FINA Regionalni centar Zagreb, OIB 85821130368</item>
      <item>Željko Palac, OIB 17844906761</item>
    </derivirana_varijabla>
  </DomainObject.Predmet.StrankaListFormatedOIB>
  <DomainObject.Predmet.StrankaListFormatedWithAdress>
    <izvorni_sadrzaj>
      <item>FINA Regionalni centar Zagreb, Trg svibanjskih žrtava 1995. 1, 10000 Zagreb</item>
      <item>Željko Palac, Bužanova 10b, 10000 Zagreb</item>
    </izvorni_sadrzaj>
    <derivirana_varijabla naziv="DomainObject.Predmet.StrankaListFormatedWithAdress_1">
      <item>FINA Regionalni centar Zagreb, Trg svibanjskih žrtava 1995. 1, 10000 Zagreb</item>
      <item>Željko Palac, Bužanova 10b,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Željko Palac, OIB 17844906761, Bužanova 10b, 10000 Zagreb</item>
    </izvorni_sadrzaj>
    <derivirana_varijabla naziv="DomainObject.Predmet.StrankaListFormatedWithAdressOIB_1">
      <item>FINA Regionalni centar Zagreb, OIB 85821130368, Trg svibanjskih žrtava 1995. 1, 10000 Zagreb</item>
      <item>Željko Palac, OIB 17844906761, Bužanova 10b, 10000 Zagreb</item>
    </derivirana_varijabla>
  </DomainObject.Predmet.StrankaListFormatedWithAdressOIB>
  <DomainObject.Predmet.StrankaListNazivFormated>
    <izvorni_sadrzaj>
      <item>FINA Regionalni centar Zagreb</item>
      <item>Željko Palac</item>
    </izvorni_sadrzaj>
    <derivirana_varijabla naziv="DomainObject.Predmet.StrankaListNazivFormated_1">
      <item>FINA Regionalni centar Zagreb</item>
      <item>Željko Palac</item>
    </derivirana_varijabla>
  </DomainObject.Predmet.StrankaListNazivFormated>
  <DomainObject.Predmet.StrankaListNazivFormatedOIB>
    <izvorni_sadrzaj>
      <item>FINA Regionalni centar Zagreb, OIB 85821130368</item>
      <item>Željko Palac, OIB 17844906761</item>
    </izvorni_sadrzaj>
    <derivirana_varijabla naziv="DomainObject.Predmet.StrankaListNazivFormatedOIB_1">
      <item>FINA Regionalni centar Zagreb, OIB 85821130368</item>
      <item>Željko Palac, OIB 17844906761</item>
    </derivirana_varijabla>
  </DomainObject.Predmet.StrankaListNazivFormatedOIB>
  <DomainObject.Predmet.ProtuStrankaListFormated>
    <izvorni_sadrzaj>
      <item>AUTODIL d.o.o.</item>
    </izvorni_sadrzaj>
    <derivirana_varijabla naziv="DomainObject.Predmet.ProtuStrankaListFormated_1">
      <item>AUTODIL d.o.o.</item>
    </derivirana_varijabla>
  </DomainObject.Predmet.ProtuStrankaListFormated>
  <DomainObject.Predmet.ProtuStrankaListFormatedOIB>
    <izvorni_sadrzaj>
      <item>AUTODIL d.o.o., OIB 47125378517</item>
    </izvorni_sadrzaj>
    <derivirana_varijabla naziv="DomainObject.Predmet.ProtuStrankaListFormatedOIB_1">
      <item>AUTODIL d.o.o., OIB 47125378517</item>
    </derivirana_varijabla>
  </DomainObject.Predmet.ProtuStrankaListFormatedOIB>
  <DomainObject.Predmet.ProtuStrankaListFormatedWithAdress>
    <izvorni_sadrzaj>
      <item>AUTODIL d.o.o., Lanište 12 C, 10000 Zagreb</item>
    </izvorni_sadrzaj>
    <derivirana_varijabla naziv="DomainObject.Predmet.ProtuStrankaListFormatedWithAdress_1">
      <item>AUTODIL d.o.o., Lanište 12 C, 10000 Zagreb</item>
    </derivirana_varijabla>
  </DomainObject.Predmet.ProtuStrankaListFormatedWithAdress>
  <DomainObject.Predmet.ProtuStrankaListFormatedWithAdressOIB>
    <izvorni_sadrzaj>
      <item>AUTODIL d.o.o., OIB 47125378517, Lanište 12 C, 10000 Zagreb</item>
    </izvorni_sadrzaj>
    <derivirana_varijabla naziv="DomainObject.Predmet.ProtuStrankaListFormatedWithAdressOIB_1">
      <item>AUTODIL d.o.o., OIB 47125378517, Lanište 12 C, 10000 Zagreb</item>
    </derivirana_varijabla>
  </DomainObject.Predmet.ProtuStrankaListFormatedWithAdressOIB>
  <DomainObject.Predmet.ProtuStrankaListNazivFormated>
    <izvorni_sadrzaj>
      <item>AUTODIL d.o.o.</item>
    </izvorni_sadrzaj>
    <derivirana_varijabla naziv="DomainObject.Predmet.ProtuStrankaListNazivFormated_1">
      <item>AUTODIL d.o.o.</item>
    </derivirana_varijabla>
  </DomainObject.Predmet.ProtuStrankaListNazivFormated>
  <DomainObject.Predmet.ProtuStrankaListNazivFormatedOIB>
    <izvorni_sadrzaj>
      <item>AUTODIL d.o.o., OIB 47125378517</item>
    </izvorni_sadrzaj>
    <derivirana_varijabla naziv="DomainObject.Predmet.ProtuStrankaListNazivFormatedOIB_1">
      <item>AUTODIL d.o.o., OIB 47125378517</item>
    </derivirana_varijabla>
  </DomainObject.Predmet.ProtuStrankaListNazivFormatedOIB>
  <DomainObject.Predmet.OstaliListFormated>
    <izvorni_sadrzaj>
      <item>Željko Palac</item>
    </izvorni_sadrzaj>
    <derivirana_varijabla naziv="DomainObject.Predmet.OstaliListFormated_1">
      <item>Željko Palac</item>
    </derivirana_varijabla>
  </DomainObject.Predmet.OstaliListFormated>
  <DomainObject.Predmet.OstaliListFormatedOIB>
    <izvorni_sadrzaj>
      <item>Željko Palac, OIB 17844906761</item>
    </izvorni_sadrzaj>
    <derivirana_varijabla naziv="DomainObject.Predmet.OstaliListFormatedOIB_1">
      <item>Željko Palac, OIB 17844906761</item>
    </derivirana_varijabla>
  </DomainObject.Predmet.OstaliListFormatedOIB>
  <DomainObject.Predmet.OstaliListFormatedWithAdress>
    <izvorni_sadrzaj>
      <item>Željko Palac, Bužanova 10b, 10000 Zagreb</item>
    </izvorni_sadrzaj>
    <derivirana_varijabla naziv="DomainObject.Predmet.OstaliListFormatedWithAdress_1">
      <item>Željko Palac, Bužanova 10b, 10000 Zagreb</item>
    </derivirana_varijabla>
  </DomainObject.Predmet.OstaliListFormatedWithAdress>
  <DomainObject.Predmet.OstaliListFormatedWithAdressOIB>
    <izvorni_sadrzaj>
      <item>Željko Palac, OIB 17844906761, Bužanova 10b, 10000 Zagreb</item>
    </izvorni_sadrzaj>
    <derivirana_varijabla naziv="DomainObject.Predmet.OstaliListFormatedWithAdressOIB_1">
      <item>Željko Palac, OIB 17844906761, Bužanova 10b, 10000 Zagreb</item>
    </derivirana_varijabla>
  </DomainObject.Predmet.OstaliListFormatedWithAdressOIB>
  <DomainObject.Predmet.OstaliListNazivFormated>
    <izvorni_sadrzaj>
      <item>Željko Palac</item>
    </izvorni_sadrzaj>
    <derivirana_varijabla naziv="DomainObject.Predmet.OstaliListNazivFormated_1">
      <item>Željko Palac</item>
    </derivirana_varijabla>
  </DomainObject.Predmet.OstaliListNazivFormated>
  <DomainObject.Predmet.OstaliListNazivFormatedOIB>
    <izvorni_sadrzaj>
      <item>Željko Palac, OIB 17844906761</item>
    </izvorni_sadrzaj>
    <derivirana_varijabla naziv="DomainObject.Predmet.OstaliListNazivFormatedOIB_1">
      <item>Željko Palac, OIB 17844906761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AUTODIL d.o.o.</izvorni_sadrzaj>
    <derivirana_varijabla naziv="DomainObject.Predmet.ProtustrankaIDrugi_1">AUTODIL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AUTODIL d.o.o., OIB 47125378517, Lanište 12 C, 10000 Zagreb</izvorni_sadrzaj>
    <derivirana_varijabla naziv="DomainObject.Predmet.ProtustrankaIDrugiAdressOIB_1">AUTODIL d.o.o., OIB 47125378517, Lanište 12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AUTODIL d.o.o.</item>
      <item>FINA Regionalni centar Zagreb</item>
      <item>Željko Palac</item>
      <item>Željko Palac</item>
    </izvorni_sadrzaj>
    <derivirana_varijabla naziv="DomainObject.Predmet.SudioniciListNaziv_1">
      <item>AUTODIL d.o.o.</item>
      <item>FINA Regionalni centar Zagreb</item>
      <item>Željko Palac</item>
      <item>Željko Palac</item>
    </derivirana_varijabla>
  </DomainObject.Predmet.SudioniciListNaziv>
  <DomainObject.Predmet.SudioniciListAdressOIB>
    <izvorni_sadrzaj>
      <item>AUTODIL d.o.o., OIB 47125378517, Lanište 12 C,10000 Zagreb</item>
      <item>FINA Regionalni centar Zagreb, OIB 85821130368, Trg svibanjskih žrtava 1995. 1,10000 Zagreb</item>
      <item>Željko Palac, OIB 17844906761, Bužanova 10b,10000 Zagreb</item>
      <item>Željko Palac, OIB 17844906761, Bužanova 10b,10000 Zagreb</item>
    </izvorni_sadrzaj>
    <derivirana_varijabla naziv="DomainObject.Predmet.SudioniciListAdressOIB_1">
      <item>AUTODIL d.o.o., OIB 47125378517, Lanište 12 C,10000 Zagreb</item>
      <item>FINA Regionalni centar Zagreb, OIB 85821130368, Trg svibanjskih žrtava 1995. 1,10000 Zagreb</item>
      <item>Željko Palac, OIB 17844906761, Bužanova 10b,10000 Zagreb</item>
      <item>Željko Palac, OIB 17844906761, Bužanova 10b,10000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47125378517</item>
      <item>, OIB 85821130368</item>
      <item>, OIB 17844906761</item>
      <item>, OIB 17844906761</item>
    </izvorni_sadrzaj>
    <derivirana_varijabla naziv="DomainObject.Predmet.SudioniciListNazivOIB_1">
      <item>, OIB 47125378517</item>
      <item>, OIB 85821130368</item>
      <item>, OIB 17844906761</item>
      <item>, OIB 17844906761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355</properties:Words>
  <properties:Characters>1840</properties:Characters>
  <properties:Lines>102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2016-05-13T12:56:00Z</dcterms:created>
  <dc:creator>Nikola Ribarić</dc:creator>
  <cp:lastModifiedBy>Jadranka Zelić</cp:lastModifiedBy>
  <cp:lastPrinted>2016-05-16T07:46:00Z</cp:lastPrinted>
  <dcterms:modified xmlns:xsi="http://www.w3.org/2001/XMLSchema-instance" xsi:type="dcterms:W3CDTF">2016-05-16T07:48:00Z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