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f56c" w14:paraId="f28f56c" w:rsidRDefault="00345CB3" w:rsidP="00561E88" w:rsidR="00310C38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F46B36">
        <w:rPr>
          <w:rFonts w:cs="Times New Roman" w:hAnsi="Times New Roman" w:ascii="Times New Roman"/>
          <w:sz w:val="24"/>
          <w:szCs w:val="24"/>
        </w:rPr>
        <w:t>8 St-</w:t>
      </w:r>
      <w:r w:rsidR="00363F15">
        <w:rPr>
          <w:rFonts w:cs="Times New Roman" w:hAnsi="Times New Roman" w:ascii="Times New Roman"/>
          <w:sz w:val="24"/>
          <w:szCs w:val="24"/>
        </w:rPr>
        <w:t>68/13-17</w:t>
      </w:r>
      <w:r w:rsidR="00561E88">
        <w:rPr>
          <w:rFonts w:cs="Times New Roman" w:hAnsi="Times New Roman" w:ascii="Times New Roman"/>
          <w:sz w:val="24"/>
          <w:szCs w:val="24"/>
        </w:rPr>
        <w:t>2</w:t>
      </w:r>
    </w:p>
    <w:p w:rsidRDefault="00310C38" w:rsidP="00EC04E5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1E88" w:rsidP="00EC04E5" w:rsidR="00561E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1E88" w:rsidP="00EC04E5" w:rsidR="00561E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D3B20" w:rsidP="00EC04E5" w:rsidR="007D3B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8A661D" w:rsidP="00EC04E5" w:rsidR="008A661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A661D" w:rsidP="008A661D" w:rsidR="00345C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661D">
        <w:rPr>
          <w:rFonts w:cs="Times New Roman" w:hAnsi="Times New Roman" w:ascii="Times New Roman"/>
          <w:sz w:val="24"/>
          <w:szCs w:val="24"/>
        </w:rPr>
        <w:tab/>
        <w:t xml:space="preserve">    Trgovački sud u Rijeci, po sutkinji tog suda Emi Brdovčak, u stečajnom postupku nad dužnikom DELTA DEVET IKS d.o.o. u stečaju, Buzet, OI</w:t>
      </w:r>
      <w:r>
        <w:rPr>
          <w:rFonts w:cs="Times New Roman" w:hAnsi="Times New Roman" w:ascii="Times New Roman"/>
          <w:sz w:val="24"/>
          <w:szCs w:val="24"/>
        </w:rPr>
        <w:t>B: 81659328099, MBS: 040052096, 22. veljače 2018</w:t>
      </w:r>
      <w:r w:rsidRPr="008A661D">
        <w:rPr>
          <w:rFonts w:cs="Times New Roman" w:hAnsi="Times New Roman" w:ascii="Times New Roman"/>
          <w:sz w:val="24"/>
          <w:szCs w:val="24"/>
        </w:rPr>
        <w:t>.</w:t>
      </w:r>
    </w:p>
    <w:p w:rsidRDefault="008C25BE" w:rsidP="00EC04E5" w:rsid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i o     j e</w:t>
      </w:r>
    </w:p>
    <w:p w:rsidRDefault="00EC04E5" w:rsidP="00EC04E5" w:rsidR="00EC04E5" w:rsidRPr="00467F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61E88" w:rsidP="00561E88" w:rsidR="008A66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363F15">
        <w:rPr>
          <w:rFonts w:cs="Times New Roman" w:hAnsi="Times New Roman" w:ascii="Times New Roman"/>
          <w:sz w:val="24"/>
          <w:szCs w:val="24"/>
        </w:rPr>
        <w:t>Nekretnina</w:t>
      </w:r>
      <w:r w:rsidR="00EC04E5" w:rsidRPr="00345CB3">
        <w:rPr>
          <w:rFonts w:cs="Times New Roman" w:hAnsi="Times New Roman" w:ascii="Times New Roman"/>
          <w:sz w:val="24"/>
          <w:szCs w:val="24"/>
        </w:rPr>
        <w:t xml:space="preserve"> u vlasništvu dužnika</w:t>
      </w:r>
      <w:r w:rsidR="003D5289" w:rsidRPr="00345CB3">
        <w:rPr>
          <w:rFonts w:cs="Times New Roman" w:hAnsi="Times New Roman" w:ascii="Times New Roman"/>
          <w:sz w:val="24"/>
          <w:szCs w:val="24"/>
        </w:rPr>
        <w:t xml:space="preserve"> </w:t>
      </w:r>
      <w:r w:rsidR="008A661D" w:rsidRPr="008A661D">
        <w:rPr>
          <w:rFonts w:cs="Times New Roman" w:hAnsi="Times New Roman" w:ascii="Times New Roman"/>
          <w:sz w:val="24"/>
          <w:szCs w:val="24"/>
        </w:rPr>
        <w:t>DELTA DEVET IKS d.o.o. u stečaju, Buzet, OIB: 81659328099, MBS: 040052096</w:t>
      </w:r>
      <w:r w:rsidR="008A661D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8A661D" w:rsidP="008A661D" w:rsidR="008A661D" w:rsidRPr="008A661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F15" w:rsidP="008A661D" w:rsidR="008A661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>k.č. br. 1014/2 koja u naravi predstavlja 4 skladišta, šternu i dvorište površine 4413 m2, upisana u z.k. ul.broj 1254 k.o. Volosko</w:t>
      </w:r>
      <w:r w:rsidR="008A661D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345CB3" w:rsidP="00467FB5" w:rsidR="00345C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63F15" w:rsidP="00467FB5" w:rsidR="00E02885" w:rsidRPr="003D52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predaje</w:t>
      </w:r>
      <w:r w:rsidR="003D5289">
        <w:rPr>
          <w:rFonts w:cs="Times New Roman" w:hAnsi="Times New Roman" w:ascii="Times New Roman"/>
          <w:sz w:val="24"/>
          <w:szCs w:val="24"/>
        </w:rPr>
        <w:t xml:space="preserve"> se u posjed</w:t>
      </w:r>
      <w:r w:rsidR="003D56DC">
        <w:rPr>
          <w:rFonts w:cs="Times New Roman" w:hAnsi="Times New Roman" w:ascii="Times New Roman"/>
          <w:sz w:val="24"/>
          <w:szCs w:val="24"/>
        </w:rPr>
        <w:t xml:space="preserve"> </w:t>
      </w:r>
      <w:r w:rsidR="003D5289">
        <w:rPr>
          <w:rFonts w:cs="Times New Roman" w:hAnsi="Times New Roman" w:ascii="Times New Roman"/>
          <w:sz w:val="24"/>
          <w:szCs w:val="24"/>
        </w:rPr>
        <w:t xml:space="preserve">i vlasništvo </w:t>
      </w:r>
      <w:r>
        <w:rPr>
          <w:rFonts w:cs="Times New Roman" w:hAnsi="Times New Roman" w:ascii="Times New Roman"/>
          <w:sz w:val="24"/>
          <w:szCs w:val="24"/>
        </w:rPr>
        <w:t xml:space="preserve">kupcu </w:t>
      </w:r>
      <w:r w:rsidRPr="00363F15">
        <w:rPr>
          <w:rFonts w:cs="Times New Roman" w:hAnsi="Times New Roman" w:ascii="Times New Roman"/>
          <w:sz w:val="24"/>
          <w:szCs w:val="24"/>
        </w:rPr>
        <w:t>ELCON GERAETEBAU d.o.o. Rijeka, Bilogorska 23, OIB: 12276445344</w:t>
      </w:r>
      <w:r w:rsidR="008A661D">
        <w:rPr>
          <w:rFonts w:cs="Times New Roman" w:hAnsi="Times New Roman" w:ascii="Times New Roman"/>
          <w:sz w:val="24"/>
          <w:szCs w:val="24"/>
        </w:rPr>
        <w:t>.</w:t>
      </w:r>
    </w:p>
    <w:p w:rsidRDefault="00F46B36" w:rsidP="007D3B20" w:rsidR="00F46B36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61E88" w:rsidP="00561E88" w:rsid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7D3B20" w:rsidRPr="003D5289">
        <w:rPr>
          <w:rFonts w:cs="Times New Roman" w:hAnsi="Times New Roman" w:ascii="Times New Roman"/>
          <w:sz w:val="24"/>
          <w:szCs w:val="24"/>
        </w:rPr>
        <w:t xml:space="preserve">Na temelju odredbe čl. 108. </w:t>
      </w:r>
      <w:r w:rsidR="00EC04E5" w:rsidRPr="003D5289">
        <w:rPr>
          <w:rFonts w:cs="Times New Roman" w:hAnsi="Times New Roman" w:ascii="Times New Roman"/>
          <w:sz w:val="24"/>
          <w:szCs w:val="24"/>
        </w:rPr>
        <w:t>Ovršnog zakona određuje se upis prava vlasništva</w:t>
      </w:r>
      <w:r w:rsidR="00363F15">
        <w:rPr>
          <w:rFonts w:cs="Times New Roman" w:hAnsi="Times New Roman" w:ascii="Times New Roman"/>
          <w:sz w:val="24"/>
          <w:szCs w:val="24"/>
        </w:rPr>
        <w:t xml:space="preserve"> </w:t>
      </w:r>
      <w:r w:rsidR="00363F15" w:rsidRPr="00363F15">
        <w:rPr>
          <w:rFonts w:cs="Times New Roman" w:hAnsi="Times New Roman" w:ascii="Times New Roman"/>
          <w:sz w:val="24"/>
          <w:szCs w:val="24"/>
        </w:rPr>
        <w:t>ELCON GERAETEBAU d.o.o. Rijeka, Bilogorska 23, OIB: 12276445344</w:t>
      </w:r>
      <w:r w:rsidR="008A661D" w:rsidRPr="008A661D">
        <w:rPr>
          <w:rFonts w:cs="Times New Roman" w:hAnsi="Times New Roman" w:ascii="Times New Roman"/>
          <w:sz w:val="24"/>
          <w:szCs w:val="24"/>
        </w:rPr>
        <w:t>,</w:t>
      </w:r>
      <w:r w:rsidR="008A661D">
        <w:rPr>
          <w:rFonts w:cs="Times New Roman" w:hAnsi="Times New Roman" w:ascii="Times New Roman"/>
          <w:sz w:val="24"/>
          <w:szCs w:val="24"/>
        </w:rPr>
        <w:t xml:space="preserve"> </w:t>
      </w:r>
      <w:r w:rsidR="00345CB3">
        <w:rPr>
          <w:rFonts w:cs="Times New Roman" w:hAnsi="Times New Roman" w:ascii="Times New Roman"/>
          <w:sz w:val="24"/>
          <w:szCs w:val="24"/>
        </w:rPr>
        <w:t>na nekretnini</w:t>
      </w:r>
      <w:r w:rsidR="00467FB5">
        <w:rPr>
          <w:rFonts w:cs="Times New Roman" w:hAnsi="Times New Roman" w:ascii="Times New Roman"/>
          <w:sz w:val="24"/>
          <w:szCs w:val="24"/>
        </w:rPr>
        <w:t xml:space="preserve"> </w:t>
      </w:r>
      <w:r w:rsidR="00EC04E5" w:rsidRPr="003D5289">
        <w:rPr>
          <w:rFonts w:cs="Times New Roman" w:hAnsi="Times New Roman" w:ascii="Times New Roman"/>
          <w:sz w:val="24"/>
          <w:szCs w:val="24"/>
        </w:rPr>
        <w:t xml:space="preserve"> </w:t>
      </w:r>
      <w:r w:rsidR="00467FB5">
        <w:rPr>
          <w:rFonts w:cs="Times New Roman" w:hAnsi="Times New Roman" w:ascii="Times New Roman"/>
          <w:sz w:val="24"/>
          <w:szCs w:val="24"/>
        </w:rPr>
        <w:t>iz točke I. izreke ovog rješenja</w:t>
      </w:r>
      <w:r w:rsidR="003D5289">
        <w:rPr>
          <w:rFonts w:cs="Times New Roman" w:hAnsi="Times New Roman" w:ascii="Times New Roman"/>
          <w:sz w:val="24"/>
          <w:szCs w:val="24"/>
        </w:rPr>
        <w:t>.</w:t>
      </w:r>
    </w:p>
    <w:p w:rsidRDefault="003D5289" w:rsidP="003D5289" w:rsidR="003D5289" w:rsidRPr="003D52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61E88" w:rsidP="00561E88" w:rsidR="00363F15" w:rsidRPr="00363F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6D73CB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EC04E5" w:rsidRPr="006D73CB">
        <w:rPr>
          <w:rFonts w:cs="Times New Roman" w:hAnsi="Times New Roman" w:ascii="Times New Roman"/>
          <w:sz w:val="24"/>
          <w:szCs w:val="24"/>
        </w:rPr>
        <w:t>brisanje</w:t>
      </w:r>
      <w:r w:rsidR="006D73CB">
        <w:rPr>
          <w:rFonts w:cs="Times New Roman" w:hAnsi="Times New Roman" w:ascii="Times New Roman"/>
          <w:sz w:val="24"/>
          <w:szCs w:val="24"/>
        </w:rPr>
        <w:t xml:space="preserve"> upisa</w:t>
      </w:r>
      <w:r w:rsidR="00EC04E5" w:rsidRPr="006D73CB">
        <w:rPr>
          <w:rFonts w:cs="Times New Roman" w:hAnsi="Times New Roman" w:ascii="Times New Roman"/>
          <w:sz w:val="24"/>
          <w:szCs w:val="24"/>
        </w:rPr>
        <w:t xml:space="preserve"> </w:t>
      </w:r>
      <w:r w:rsidR="00443019">
        <w:rPr>
          <w:rFonts w:cs="Times New Roman" w:hAnsi="Times New Roman" w:ascii="Times New Roman"/>
          <w:sz w:val="24"/>
          <w:szCs w:val="24"/>
        </w:rPr>
        <w:t>koji prestaju</w:t>
      </w:r>
      <w:r w:rsidR="006D73CB" w:rsidRPr="006D73CB">
        <w:rPr>
          <w:rFonts w:cs="Times New Roman" w:hAnsi="Times New Roman" w:ascii="Times New Roman"/>
          <w:sz w:val="24"/>
          <w:szCs w:val="24"/>
        </w:rPr>
        <w:t xml:space="preserve"> prodajom </w:t>
      </w:r>
      <w:r w:rsidR="008A661D">
        <w:rPr>
          <w:rFonts w:cs="Times New Roman" w:hAnsi="Times New Roman" w:ascii="Times New Roman"/>
          <w:sz w:val="24"/>
          <w:szCs w:val="24"/>
        </w:rPr>
        <w:t>nekretnina</w:t>
      </w:r>
      <w:r w:rsidR="003D5289">
        <w:rPr>
          <w:rFonts w:cs="Times New Roman" w:hAnsi="Times New Roman" w:ascii="Times New Roman"/>
          <w:sz w:val="24"/>
          <w:szCs w:val="24"/>
        </w:rPr>
        <w:t xml:space="preserve"> iz točke I.</w:t>
      </w:r>
      <w:r w:rsidR="00527BEB">
        <w:rPr>
          <w:rFonts w:cs="Times New Roman" w:hAnsi="Times New Roman" w:ascii="Times New Roman"/>
          <w:sz w:val="24"/>
          <w:szCs w:val="24"/>
        </w:rPr>
        <w:t xml:space="preserve"> </w:t>
      </w:r>
      <w:r w:rsidR="00443019">
        <w:rPr>
          <w:rFonts w:cs="Times New Roman" w:hAnsi="Times New Roman" w:ascii="Times New Roman"/>
          <w:sz w:val="24"/>
          <w:szCs w:val="24"/>
        </w:rPr>
        <w:t xml:space="preserve">izreke ovog zaključka </w:t>
      </w:r>
      <w:r w:rsidR="00F46B36" w:rsidRPr="00F46B36">
        <w:rPr>
          <w:rFonts w:cs="Times New Roman" w:hAnsi="Times New Roman" w:ascii="Times New Roman"/>
          <w:sz w:val="24"/>
          <w:szCs w:val="24"/>
        </w:rPr>
        <w:t xml:space="preserve"> i to: </w:t>
      </w:r>
    </w:p>
    <w:p w:rsidRDefault="00561E88" w:rsidP="00363F15" w:rsidR="00561E8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 xml:space="preserve">zabilježbe pod rednim brojem 2.1 da je prijenos prava vlasništava sa Istradoma d.d. Buzet na Istarsku kreditnu banku Umag d.d. Umag obavljen radi osiguranja novčane tražbine u iznosu od 3.500.000,00 kn,   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>zabilježbe pod rednim brojem 3.1, zaprimljeno 19. siječnja 2004. Z-101/04, kojom se temeljem Ugovora o kreditu od 5. siječnja 2004. UO-2/04, zabilježuje da se prijenos prava vlasništva sa Istradoma d.d. Buzet na Istarsku kreditnu banku Umag d.d. odnosi i na osiguranje novčanog potraživanja u iznosu od 1.200.000,00 kn zajedno sa svim ostalim potraživanjima s osnova redovnih ili kamata po dospijeću ili naknada odnosno drugim uvjetima koji su odrađeni tim Ugovorom,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>zabilježbe pod rednim brojem 4.1, zaprimljene 25. studenoga 2004., Z-3882/04, kojom se temeljem Ugovora o kreditu od 17. siječnja 2004. UO-156/04, zabilježuje da se prijenos prava vlasništva sa Istradoma d.d. Buzet na Istarsku kreditnu banku Umag d.d. odnosi i na osiguranje novčanog potraživanja u iznosu kunske protuvrijednosti od EUR 161.645,36, zajedno sa pripadajućom kamatom od 7,80% godišnje, kamatna stopa je promjenjiva, naknadama i drugim event. troškovima,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 xml:space="preserve">zabilježbe pod rednim brojem 5.1, zaprimljene 16. ožujka 2005., Z-781/05, kojom se temeljem Ugovora o kreditu od 11. ožujka 2005. br. OU-63/05, zabilježuje </w:t>
      </w:r>
      <w:r w:rsidRPr="00363F15">
        <w:rPr>
          <w:rFonts w:cs="Times New Roman" w:hAnsi="Times New Roman" w:ascii="Times New Roman"/>
          <w:sz w:val="24"/>
          <w:szCs w:val="24"/>
        </w:rPr>
        <w:lastRenderedPageBreak/>
        <w:t xml:space="preserve">se da se prijenos prava vlasništva sa Istradoma d.d. Buzet na Istarsku kreditnu banku Umag d.d. odnosi i na osiguranje novčanog potraživanja u iznosu kunske protuvrijednosti od EUR 160.558,51, zajedno sa pripadajućom kamatom od 6,8% godišnje, kamatna stopa je promjenjiva, naknadama i drugim event. troškovima, 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 xml:space="preserve"> zabilježbe pod rednim brojem 6.1, zaprimljene 25. ožujka 2005. Z-913/05, kojom se temeljem Ugovora o kreditu od 21. ožujka 2005. br. OU-65/05, zabilježuje da se prijenos prava vlasništva sa Istradoma d.d. Buzet na Istarsku kreditnu banku Umag d.d. odnosi i na osiguranje novčanog potraživanja u iznosu kunske protuvrijednosti od EUR 201.560,02, zajedno sa pripadajućom kamatom od 6,8% godišnje, kamatna stopa je promjenjiva, naknadama i drugim event. troškovima,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>zabilježbe pod rednim brojem 7.1, zaprimljene 20. veljače 2006., br.Z-628/06, kojom se temeljem Ugovora o okvirnom iznosu korištenja kreditnog i garantnog potencijala Banke te osiguranju tražbine na nekretnonama u A, zabilježuje da je prijenos vlasništva u korist ISTARSKE KREDITNE BANKE UMAG D.D. zabilježen radi osiguranja dodatne tražbine iste u iznosu kunske protuvrijednosti od EUR 208.000,00,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>zabilježbe pod rednim brojem 8.1, zaprimljene 19. lipnja 2006. br. Z-2723/06, kojom se temeljem ugovora o kreditu od 8. lipnja 2006. br. OU-145/2006, koji ima snagu ovršnog javnobilježničkog akta, zabilježava da je prijenos prava vlasništva sa Istradoma d.d. Buzet na Istarsku kreditnu banku Umag d.d. učinjen i radi osiguranja dodatne tražbine u iznosu kunske protuvrijednosi od EUR 68.943,53 zajedno sa pripadajućom kamatom od 6,5% godišnje, promjenjiva, naknadama i drugim eventualnim troškovima temeljem ugovora o kreditu br. 9600006010,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>zabilježbe pod rednim brojem 9.1, zaprimljene 13. studeni 2006., br.Z-5588/06 kojom se temeljem Ugovora o kreditu 07.11.2006., koji ima snagu javnobilježničkog akta br.OU-257/06., zabilježava da je prijenos prava vlasništva u korist ISTARSKE KREDITNE BANKE UMAG d.d. zabilježen i radi osiguranja dodatne tražbine u iznosu kunske protuvrijednosti od EUR 68.042,40 zajedno s pripadajućom kamatom od 6,5% godišnje, kamatna stopa je promjenjiva, naknadama i drugim eventualnim troškovima temeljem Ugovora o kreditu br.9600006689,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 xml:space="preserve">zabilježbe pod rednim brojem 10.1, zaprimljene 8. ožujka 2007., Z - 1986/07 kojom se temeljem Ugovora o kreditu od 8. studenog 2006. zabilježuje da je prijenos prava vlasništva sa Istradoma d.d. na Istarsku kreditnu banku d.d. učinjen radi osiguranja novčane tražbine u iznosu od 1.000.000,00 KN, uvećano za event. kamate, troškove i naknade, sukladno Ugovoru, 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 xml:space="preserve">zabilježbe pod rednim brojem 11.1, zaprimljene 14.05.2007. broj Z-3643/07, kojom se zabilježuje da je prijenos prava vlasništva u korist ISTARSKE KREDITNE BANKE UMAG d.d. Umag izvršen i radi osiguranja dodatne tražbine Predlagatelja u iznosu kunske protuvrijednosti od EUR 199.764,09, zajedno sa ugovorenom promjenjivom redovnom kamatnom stopom u visini od 7,80%, godišnje, promjenjiva, kamatom po dospjeću, sa svim naknadama i drugim eventualnim troškovima, na nekretnine u A 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 xml:space="preserve">zabilježbe pod rednim brojem 12.1, zaprimljene 15.05.2007. broj Z-3679/07, kojom se temeljem ugovora o kreditu od 2. svibnja 2007. godine, zabilježuje da je prijenos prava vlasništva sa Istradom d.d. na Istarsku kreditnu banku učinjen i radi osiguranja novčane tražbine u iznosu od 750.000,00 kn, zajedno sa ugovorenom promjenjivom redovnom kamatnom stopom u visini 7,50% god., promjenjiva, kamatom po dospijeću, sa svim naknadma i drugim eventualnim troškovima, 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 xml:space="preserve">zabilježbe pod rednim brojem 13.1, zaprimljene 09.07.2007. broj Z-4966/07, kojom se temeljem Ugovora o kreditu od 20. lipnja 2007. zabilježuje da je prijenos </w:t>
      </w:r>
      <w:r w:rsidRPr="00363F15">
        <w:rPr>
          <w:rFonts w:cs="Times New Roman" w:hAnsi="Times New Roman" w:ascii="Times New Roman"/>
          <w:sz w:val="24"/>
          <w:szCs w:val="24"/>
        </w:rPr>
        <w:lastRenderedPageBreak/>
        <w:t>prava vlasništva sa Istradom-a d.d. na Istarsku kreditnu banku Umag d.d. učinjen i radi osiguranja novčane tražbine u iznosu od 500.000,00 KN, uvećano za event. kamate, troškove i naknade,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>zabilježbe pod rednim brojem 14.1, zaprimljene 06.12.2007. broj Z-8695/07, kojom se temeljem Ugovora o okvirnom iznosu korištenja kreditnog i garantnog potencijala banke te osiguranju tražbine prijenosom vlasništva radi osiguranja tražbina na nekretninama od 10. rujna 2007. zabilježuje da je prijenos prava vlasništva sa Istradom-a d.d. na Istarsku kreditnu banku d.d. učinjen i radi osiguranja novčane tražbine do iznosa od 142.000,00 EUR u kunskoj protuvrijednosti, uvećano za event. kamate, troškove i naknade,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>zabilježbe pod rednim brojem 15.1, zaprimljene 11.12.2007. broj Z-8800/07, kojom se temeljem Ugovora o kreditu 31.listopada 2007. zabilježuje da je prijenos prava vlasništva sa Istradom-a d.d. na Istarsku kreditnu banku d.d. učinjen i radi osiguranja novčane tražbine u iznosu od 1.000.000,00 kn uvećano za event. kamate, troškove i naknade,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 xml:space="preserve">zabilježbe pod rednim brojem 16.1, zaprimljene 17.03.2008. broj Z-1501/08, kojom se temeljem Ugovora ookvirnom iznosu zaduženja i garantnog potencijala banke te osiguranju tražbine prijenosom vlasništva radi osiguranja tražbine na nekretninama od 08.veljače 2008. zabilježuje da je prijenos vlasništva sa Istradoma d.o.o.Buzet na Istarsku kreditnu banku učinjen i radi osiguranja novčane tražbine u iznosu od 750.000,00 EUR-a uvećano za pripadajuće kamate, naknade i eventuale troškove, 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 xml:space="preserve">zabilježbe pod rednim brojem 17.1, zaprimljene 16.04.2008. broj Z-2083/08, kojom se temeljem Ugovora o kreditu od 09. travnja 2008. zabilježuje da je prijenos vlasništva sa Istradom d.o.o. Buzet na Istarsku kreditnu banku učinjen i radi osiguranja novčane tražbine u iznosu od 68.851,15 EUR-a sa pripadajućim kamatama, naknadama i eventualnim troškovima, 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 xml:space="preserve">zabilježbe pod rednim brojem 18.1, zaprimljene 12.06.2008. broj Z-3208/08, kojom se temeljem Ugovora o kreditu od 30. svibnja 2008. zabilježuje da je prijenos prava vlasništva sa Istradom-a d.o.o. na Istarsku kreditnu banku d.d. učinjen i radi osiguranja novčane tražbine u iznosu od 500.000,00 KN, uvećano za event. kamate, troškove i naknade, 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 xml:space="preserve">zabilježbe pod rednim brojem 19.1, zaprimljene 07.11.2008. broj Z-5860/08, kojom se temeljem Ugovoru o kreditu od 03. studenog 2008., koji ima snagu ovršnog javnobilježničkog akta od 03. studenog 2008., broj:OV-4558/08, zabilježuje da je prijenos prava vlasništva sa Istradom-a d.o.o. na Istarsku kreditnu banku d.d. učinjen radi osiguranja novčane tražbine u iznosu od 1.000.000,00 kn, uvećano za eventualne kamate, troškove i naknade, sve sukladno predmetnom Ugovoru, 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 xml:space="preserve">zabilježbe pod rednim brojem 21.1, zaprimljene 12.02.2009. broj Z-699/09, kojom se temeljem Ugovora o kreditu od 5. veljače 2009. zabilježuje da je prijenos prava vlasništva učinjen i radi osiguranja novčane tražbine u iznosu od 250.000,00 Kn, uvećano za event. kamate, troškove i naknade, 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>zabilježbe pod rednim brojem 22.1, zaprimljene 16.03.2009. broj Z-1320/09, kojom se temeljem Ugovora o kreditu od 5. ožujka 2009. godine koji ima snagu ovršnog javnobilj. akta br. OV-721/09 od 6. ožujka 2009. godine, zabilježuje da je prijenos prava vlasništva sa Istradom dd na istarsku kreditnu banku Umag dd učinjen i radi osiguranja novčane tražbine u iznosu od kunske protuvrijednosti od 33.884,26 EUR-a, sa svim pripadajućim kamatama, naknadama i troškovima, sukladno predmetnom ugovoru,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>zabilježbe pod rednim brojem 23.1, zaprimljene 15.04.2009. broj Z-1855/09, kojom se temeljem Ugovora o kreditu broj 9600010301 od 07.04.2009., zabilježuje da se prijenos prava vlasništva sa Istradoma d.o.o. na Istarsku kreditnu banku Umag d.d., odnosi i na osiguranje tražbine u iznosu kunske protuvrijednosti od 33.571,54 EUR-a, na način kako je utvrđeno u Ugovoru, sa svim dogovorenim kamatama, naknadama i drugim troškovima,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>zabilježbe pod rednim brojem 25.1, zaprimljene 06.05.2009. broj Z-2205/09, kojom se temeljem Ugovora o kreditu od 30.travnja 2009. koji ima snagu javnobilježničkog akta br.OV-6319/09 od 04.svibnja 2009.zabilježuje da se prijenos prava vlasništva sa Istradoma na Istarsku kreditnu banku odnosi i na osiguranje tražbine u iznosu od 40.404,28 EUR-a sa pripadajućim kamatama, naknadama i eventualnim troškovima sve sukladno predmetnom Ugovoru,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 xml:space="preserve">zabilježbe pod rednim brojem 26.1, zaprimljene 19.06.2009. broj Z-2938/09 kojom se temeljem Ugovora o kreditu od 05. lipnja 2009., koji ima snagu javnobilježničkog akta-izvršnog javnobilježničkog akta, broj: OV-8177/2009 od 08. lipnja 2009., zabilježuje da je prijenos prava vlasništva sa Istradom-a d.o.o. na Istarsku kreditnu banku d.d. učinjen radi osiguranja tražbine u iznosu od 250.000,00 KN, uvećano za eventualne kamate, troškove i naknade, sve sukladno predmetnom Ugovoru, 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>zabilježbe pod rednim brojem 27.1, zaprimljene 08.07.2009. broj Z-3177/09, kojom se temeljem Ugovora o kreditu od 06. srpnja 2009., koji ima snagu javnobilježničkog akta zabilježuje da je prijenos prava vlasništva s Istradom-a d.o.o. na Istarsku kreditnu banku d.d. učinjen radi osiguranja tražbine u iznosu od 300.000,00 KN, uvećano za eventualne kamate, troškove i naknade, sve sukladno predmetnom Ugovoru,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 xml:space="preserve">zabilježbe pod rednim brojem 28.1, zaprimljene 26.08.2009. broj Z-3806/09 kojom se temeljem Ugovora o kreditu Istarske kreditne banke Umag d.d. od 21.08.2009. godine koji ima snagu javnobilježničkog akta br.OV-12076/2009 zabilježuje da je prijenos prava vlasništva sa Istradom d.o.o. iz Buzeta na Istarsku kreditnu banku Umag d.d., izvršen i radi osiguranja tražbine u iznosu kunske protuvrijednosti od EUR 588.211,32 (slovima:petstoosamdesetosamtisućadvjestojedanaesteuraitridesetdvaeurocenta), na način kako je utvrđeno u Ugovoru, sa redovnom kamatom 7,80% (slovima:sedamcijelihosamdesetposto) godišnjom, promjenjivom, sve sukladno predmetnom ugovoru, 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 xml:space="preserve"> zabilježbe zaprimljene 21.07.2014. broj Z-4259/14, kojom se temeljem Rješenja Trgovačkog suda u Rijeci od 14.07.2014. god., posl. br. St-68/13, na nekretninama upisanim u A, zabilježuje otvaranje stečajnog postupka nad dužnikom DELTA DEVET IKS d.o.o. za trgovinu i proizvodnju Buzet (Grad Buzet), Trg Fontana 2, OIB: 81659328099 (ranije poslovao pod tvrtkom Istradom d.o.o. za trgovinu i proizvodnju, Buzet, Trg Fontana 2, MBS 040052096 i pod tvrtkom Istradom d.d. za trgovinu i proizvodnju, Buzet, Trg Fontana 2, MBS 040052096),</w:t>
      </w:r>
    </w:p>
    <w:p w:rsidRDefault="00363F15" w:rsidP="00363F15" w:rsidR="00363F15" w:rsidRP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>zabilježbe zaprimljene 21.07.2014. broj Z-4260/14, kojom se temeljem Rješenja Trgovačkog suda u Rijeci od 14.07.2014. god., posl. br. St-14/2014, zabilježuje prodaja u stečajnom postupku nekretnina upisanih u A,</w:t>
      </w:r>
    </w:p>
    <w:p w:rsidRDefault="00363F15" w:rsidP="00363F15" w:rsid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-</w:t>
      </w:r>
      <w:r w:rsidRPr="00363F15">
        <w:rPr>
          <w:rFonts w:cs="Times New Roman" w:hAnsi="Times New Roman" w:ascii="Times New Roman"/>
          <w:sz w:val="24"/>
          <w:szCs w:val="24"/>
        </w:rPr>
        <w:tab/>
        <w:t>zabilježbe zaprimljene 21.07.2014. broj Z-4260/14 (Z-4434/14), kojom se temeljem Rješenja Trgovačkog suda u Rijeci od 14.07.2014. god i od 24. srpnja 2014.g,., posl. br. St-68/2013, zabilježuje prodaja u stečajnom postupku nekretnina upisanih u A.</w:t>
      </w:r>
    </w:p>
    <w:p w:rsidRDefault="00363F15" w:rsidP="00363F15" w:rsidR="00363F1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F15" w:rsidP="00363F15" w:rsidR="00EC04E5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</w:t>
      </w:r>
      <w:r w:rsidR="00443019">
        <w:rPr>
          <w:rFonts w:cs="Times New Roman" w:hAnsi="Times New Roman" w:ascii="Times New Roman"/>
          <w:sz w:val="24"/>
          <w:szCs w:val="24"/>
        </w:rPr>
        <w:t>V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. </w:t>
      </w:r>
      <w:r w:rsidR="006B3B04">
        <w:rPr>
          <w:rFonts w:cs="Times New Roman" w:hAnsi="Times New Roman" w:ascii="Times New Roman"/>
          <w:sz w:val="24"/>
          <w:szCs w:val="24"/>
        </w:rPr>
        <w:tab/>
      </w:r>
      <w:r w:rsidR="00EC04E5" w:rsidRPr="00EC04E5">
        <w:rPr>
          <w:rFonts w:cs="Times New Roman" w:hAnsi="Times New Roman" w:ascii="Times New Roman"/>
          <w:sz w:val="24"/>
          <w:szCs w:val="24"/>
        </w:rPr>
        <w:t>Provedbu ovog zaključka iz</w:t>
      </w:r>
      <w:r w:rsidR="00E02885">
        <w:rPr>
          <w:rFonts w:cs="Times New Roman" w:hAnsi="Times New Roman" w:ascii="Times New Roman"/>
          <w:sz w:val="24"/>
          <w:szCs w:val="24"/>
        </w:rPr>
        <w:t>vršiti će</w:t>
      </w:r>
      <w:r w:rsidR="00310C38">
        <w:rPr>
          <w:rFonts w:cs="Times New Roman" w:hAnsi="Times New Roman" w:ascii="Times New Roman"/>
          <w:sz w:val="24"/>
          <w:szCs w:val="24"/>
        </w:rPr>
        <w:t xml:space="preserve"> </w:t>
      </w:r>
      <w:r w:rsidR="003D5289">
        <w:rPr>
          <w:rFonts w:cs="Times New Roman" w:hAnsi="Times New Roman" w:ascii="Times New Roman"/>
          <w:sz w:val="24"/>
          <w:szCs w:val="24"/>
        </w:rPr>
        <w:t>Općinski sud</w:t>
      </w:r>
      <w:r w:rsidR="003D5289" w:rsidRPr="003D5289">
        <w:rPr>
          <w:rFonts w:cs="Times New Roman" w:hAnsi="Times New Roman" w:ascii="Times New Roman"/>
          <w:sz w:val="24"/>
          <w:szCs w:val="24"/>
        </w:rPr>
        <w:t xml:space="preserve"> u</w:t>
      </w:r>
      <w:r>
        <w:rPr>
          <w:rFonts w:cs="Times New Roman" w:hAnsi="Times New Roman" w:ascii="Times New Roman"/>
          <w:sz w:val="24"/>
          <w:szCs w:val="24"/>
        </w:rPr>
        <w:t xml:space="preserve"> Rijeci</w:t>
      </w:r>
      <w:r w:rsidR="008A661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Stalna služba u Opatiji</w:t>
      </w:r>
      <w:r w:rsidR="008A661D">
        <w:rPr>
          <w:rFonts w:cs="Times New Roman" w:hAnsi="Times New Roman" w:ascii="Times New Roman"/>
          <w:sz w:val="24"/>
          <w:szCs w:val="24"/>
        </w:rPr>
        <w:t>.</w:t>
      </w: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363F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Rješenje o dosudi nek</w:t>
      </w:r>
      <w:r w:rsidR="00467FB5">
        <w:rPr>
          <w:rFonts w:cs="Times New Roman" w:hAnsi="Times New Roman" w:ascii="Times New Roman"/>
          <w:sz w:val="24"/>
          <w:szCs w:val="24"/>
        </w:rPr>
        <w:t>retnine postalo</w:t>
      </w:r>
      <w:r w:rsidR="00363F15">
        <w:rPr>
          <w:rFonts w:cs="Times New Roman" w:hAnsi="Times New Roman" w:ascii="Times New Roman"/>
          <w:sz w:val="24"/>
          <w:szCs w:val="24"/>
        </w:rPr>
        <w:t xml:space="preserve"> je pravomoćno 18. siječnja 2018. </w:t>
      </w:r>
    </w:p>
    <w:p w:rsidRDefault="00363F15" w:rsidP="00363F15" w:rsidR="00363F15" w:rsidRPr="00363F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63F15" w:rsidP="00363F15" w:rsidR="00363F15" w:rsidRPr="00363F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3F15">
        <w:rPr>
          <w:rFonts w:cs="Times New Roman" w:hAnsi="Times New Roman" w:ascii="Times New Roman"/>
          <w:sz w:val="24"/>
          <w:szCs w:val="24"/>
        </w:rPr>
        <w:t>Kupac je položio kupovnu cijenu u cijelosti te je sud zaključio kao u izreci, sukladno odredbi čl. 108. st. 3. i 4. Ovršnog zakona („Narodne novine“ broj 112/12, 25/13, 93/14, 55/16, 73/17; dalje: OZ) u vezi sa čl. 247. Stečajnog zakona („Narodne Novine“ broj  71/15; dalje: SZ).</w:t>
      </w:r>
    </w:p>
    <w:p w:rsidRDefault="00363F15" w:rsidP="008C25BE" w:rsidR="00363F15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A661D" w:rsidP="008C25BE" w:rsidR="008C25BE" w:rsidRP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22. veljače</w:t>
      </w:r>
      <w:r w:rsidR="00145759">
        <w:rPr>
          <w:rFonts w:cs="Times New Roman" w:hAnsi="Times New Roman" w:ascii="Times New Roman"/>
          <w:sz w:val="24"/>
          <w:szCs w:val="24"/>
        </w:rPr>
        <w:t xml:space="preserve"> 2018</w:t>
      </w:r>
      <w:r w:rsidR="008C25BE" w:rsidRPr="008C25BE">
        <w:rPr>
          <w:rFonts w:cs="Times New Roman" w:hAnsi="Times New Roman" w:ascii="Times New Roman"/>
          <w:sz w:val="24"/>
          <w:szCs w:val="24"/>
        </w:rPr>
        <w:t>.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561E88">
        <w:rPr>
          <w:rFonts w:cs="Times New Roman" w:hAnsi="Times New Roman" w:ascii="Times New Roman"/>
          <w:sz w:val="24"/>
          <w:szCs w:val="24"/>
        </w:rPr>
        <w:tab/>
      </w:r>
      <w:r w:rsidR="00561E88">
        <w:rPr>
          <w:rFonts w:cs="Times New Roman" w:hAnsi="Times New Roman" w:ascii="Times New Roman"/>
          <w:sz w:val="24"/>
          <w:szCs w:val="24"/>
        </w:rPr>
        <w:tab/>
      </w:r>
      <w:r w:rsidRPr="008C25BE">
        <w:rPr>
          <w:rFonts w:cs="Times New Roman" w:hAnsi="Times New Roman" w:ascii="Times New Roman"/>
          <w:sz w:val="24"/>
          <w:szCs w:val="24"/>
        </w:rPr>
        <w:t>Sutkinja</w:t>
      </w:r>
    </w:p>
    <w:p w:rsidRDefault="008C25BE" w:rsidP="00561E88" w:rsidR="008C25BE" w:rsidRPr="008C25B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561E88">
        <w:rPr>
          <w:rFonts w:cs="Times New Roman" w:hAnsi="Times New Roman" w:ascii="Times New Roman"/>
          <w:sz w:val="24"/>
          <w:szCs w:val="24"/>
        </w:rPr>
        <w:t xml:space="preserve">    </w:t>
      </w:r>
      <w:r w:rsidRPr="008C25BE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61E88" w:rsidP="008C25BE" w:rsidR="00561E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61E88" w:rsidP="008C25BE" w:rsidR="00561E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61E88" w:rsidP="008C25BE" w:rsidR="00561E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61E88" w:rsidP="008C25BE" w:rsidR="00561E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C25BE" w:rsidP="00561E88" w:rsidR="008C25BE" w:rsidRPr="008C25B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Protiv ovog zaklj</w:t>
      </w:r>
      <w:r w:rsidR="00492319">
        <w:rPr>
          <w:rFonts w:cs="Times New Roman" w:hAnsi="Times New Roman" w:ascii="Times New Roman"/>
          <w:sz w:val="24"/>
          <w:szCs w:val="24"/>
        </w:rPr>
        <w:t>učka nije dopušten pravni lijek</w:t>
      </w:r>
      <w:r w:rsidRPr="008C25BE">
        <w:rPr>
          <w:rFonts w:cs="Times New Roman" w:hAnsi="Times New Roman" w:ascii="Times New Roman"/>
          <w:sz w:val="24"/>
          <w:szCs w:val="24"/>
        </w:rPr>
        <w:t>.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61E88" w:rsidP="008C25BE" w:rsidR="00561E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61E88" w:rsidP="008C25BE" w:rsidR="00561E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61E88" w:rsidP="008C25BE" w:rsidR="00561E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EC04E5" w:rsidR="008C25BE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6FAB" w:rsidR="00496FAB"/>
    <w:sectPr w:rsidSect="00561E88" w:rsidR="00496FAB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E88" w:rsidP="00561E88" w:rsidR="00561E88">
      <w:pPr>
        <w:spacing w:lineRule="auto" w:line="240" w:after="0"/>
      </w:pPr>
      <w:r>
        <w:separator/>
      </w:r>
    </w:p>
  </w:endnote>
  <w:endnote w:id="0" w:type="continuationSeparator">
    <w:p w:rsidRDefault="00561E88" w:rsidP="00561E88" w:rsidR="00561E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142946"/>
      <w:docPartObj>
        <w:docPartGallery w:val="Page Numbers (Bottom of Page)"/>
        <w:docPartUnique/>
      </w:docPartObj>
    </w:sdtPr>
    <w:sdtEndPr/>
    <w:sdtContent>
      <w:p w:rsidRDefault="00561E88" w:rsidR="00561E8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01D">
          <w:rPr>
            <w:noProof/>
          </w:rPr>
          <w:t>5</w:t>
        </w:r>
        <w:r>
          <w:fldChar w:fldCharType="end"/>
        </w:r>
      </w:p>
    </w:sdtContent>
  </w:sdt>
  <w:p w:rsidRDefault="00561E88" w:rsidR="00561E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E88" w:rsidP="00561E88" w:rsidR="00561E88">
      <w:pPr>
        <w:spacing w:lineRule="auto" w:line="240" w:after="0"/>
      </w:pPr>
      <w:r>
        <w:separator/>
      </w:r>
    </w:p>
  </w:footnote>
  <w:footnote w:id="0" w:type="continuationSeparator">
    <w:p w:rsidRDefault="00561E88" w:rsidP="00561E88" w:rsidR="00561E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1E88" w:rsidP="00561E88" w:rsidR="00561E88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St-68/13-172</w:t>
    </w:r>
  </w:p>
  <w:p w:rsidRDefault="00561E88" w:rsidR="00561E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B73" w:rsidP="002A1B73" w:rsidR="002A1B73" w:rsidRPr="002A1B73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2A1B73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A1B73" w:rsidP="002A1B73" w:rsidR="002A1B73" w:rsidRPr="002A1B7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A1B73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2A1B73" w:rsidP="002A1B73" w:rsidR="002A1B73" w:rsidRPr="002A1B7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A1B73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2A1B73" w:rsidP="002A1B73" w:rsidR="002A1B73" w:rsidRPr="002A1B73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2A1B73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46DA1"/>
    <w:multiLevelType w:val="hybridMultilevel"/>
    <w:tmpl w:val="C9740AF6"/>
    <w:lvl w:tplc="41A016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DB02515"/>
    <w:multiLevelType w:val="hybridMultilevel"/>
    <w:tmpl w:val="0F6873BA"/>
    <w:lvl w:tplc="D1345DC6" w:ilvl="0">
      <w:start w:val="5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6267F3C"/>
    <w:multiLevelType w:val="hybridMultilevel"/>
    <w:tmpl w:val="8500EA02"/>
    <w:lvl w:tplc="A07898F6" w:ilvl="0">
      <w:start w:val="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77653977"/>
    <w:multiLevelType w:val="hybridMultilevel"/>
    <w:tmpl w:val="118A4E80"/>
    <w:lvl w:tplc="64768DB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4E5"/>
    <w:rsid w:val="00145759"/>
    <w:rsid w:val="002A1B73"/>
    <w:rsid w:val="00310C38"/>
    <w:rsid w:val="00345CB3"/>
    <w:rsid w:val="0036334F"/>
    <w:rsid w:val="00363F15"/>
    <w:rsid w:val="003B5C40"/>
    <w:rsid w:val="003D5289"/>
    <w:rsid w:val="003D56DC"/>
    <w:rsid w:val="00443019"/>
    <w:rsid w:val="00467FB5"/>
    <w:rsid w:val="00492319"/>
    <w:rsid w:val="00496FAB"/>
    <w:rsid w:val="00527BEB"/>
    <w:rsid w:val="00561E88"/>
    <w:rsid w:val="005740C2"/>
    <w:rsid w:val="00610373"/>
    <w:rsid w:val="006B3B04"/>
    <w:rsid w:val="006D73CB"/>
    <w:rsid w:val="0078486C"/>
    <w:rsid w:val="007D3B20"/>
    <w:rsid w:val="00861F52"/>
    <w:rsid w:val="00884C90"/>
    <w:rsid w:val="008A661D"/>
    <w:rsid w:val="008C25BE"/>
    <w:rsid w:val="00AD7451"/>
    <w:rsid w:val="00B40C44"/>
    <w:rsid w:val="00B83A2B"/>
    <w:rsid w:val="00C22AD7"/>
    <w:rsid w:val="00C74DF7"/>
    <w:rsid w:val="00C82511"/>
    <w:rsid w:val="00D82D45"/>
    <w:rsid w:val="00DA5288"/>
    <w:rsid w:val="00E02885"/>
    <w:rsid w:val="00E15BAF"/>
    <w:rsid w:val="00E81F7E"/>
    <w:rsid w:val="00E85CCE"/>
    <w:rsid w:val="00EC04E5"/>
    <w:rsid w:val="00EC301D"/>
    <w:rsid w:val="00EC3CAE"/>
    <w:rsid w:val="00F4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61E8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61E88"/>
  </w:style>
  <w:style w:styleId="Podnoje" w:type="paragraph">
    <w:name w:val="footer"/>
    <w:basedOn w:val="Normal"/>
    <w:link w:val="PodnojeChar"/>
    <w:uiPriority w:val="99"/>
    <w:unhideWhenUsed/>
    <w:rsid w:val="00561E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61E88"/>
  </w:style>
  <w:style w:styleId="Tekstrezerviranogmjesta" w:type="character">
    <w:name w:val="Placeholder Text"/>
    <w:basedOn w:val="Zadanifontodlomka"/>
    <w:uiPriority w:val="99"/>
    <w:semiHidden/>
    <w:rsid w:val="00EC3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0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01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0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0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61E8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61E88"/>
  </w:style>
  <w:style w:styleId="Podnoje" w:type="paragraph">
    <w:name w:val="footer"/>
    <w:basedOn w:val="Normal"/>
    <w:link w:val="PodnojeChar"/>
    <w:uiPriority w:val="99"/>
    <w:unhideWhenUsed/>
    <w:rsid w:val="00561E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61E88"/>
  </w:style>
  <w:style w:styleId="Tekstrezerviranogmjesta" w:type="character">
    <w:name w:val="Placeholder Text"/>
    <w:basedOn w:val="Zadanifontodlomka"/>
    <w:uiPriority w:val="99"/>
    <w:semiHidden/>
    <w:rsid w:val="00EC3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0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01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0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0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16C0A5-AF0C-4A55-870F-8D91837E17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5</properties:Pages>
  <properties:Words>1957</properties:Words>
  <properties:Characters>11486</properties:Characters>
  <properties:Lines>227</properties:Lines>
  <properties:Paragraphs>47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2018-02-22T10:07:00Z</dcterms:created>
  <dc:creator>wsadmin</dc:creator>
  <cp:lastModifiedBy>Renata Valić</cp:lastModifiedBy>
  <cp:lastPrinted>2018-02-22T13:47:00Z</cp:lastPrinted>
  <dcterms:modified xmlns:xsi="http://www.w3.org/2001/XMLSchema-instance" xsi:type="dcterms:W3CDTF">2018-02-22T13:59:00Z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68-13 predaja u posjed - ELCON.docx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