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b6b6" w14:paraId="cdab6b6" w:rsidRDefault="004B25EC" w:rsidP="004B25EC" w:rsidR="002275E2" w:rsidRPr="004A6EA1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 w:rsidRPr="004A6EA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3038DE" w:rsidRPr="004A6EA1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A6EA1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75749E" w:rsidR="0075749E" w:rsidRPr="0075749E">
      <w:pPr>
        <w:rPr>
          <w:rFonts w:eastAsiaTheme="minorHAnsi"/>
          <w:b/>
          <w:lang w:eastAsia="en-US"/>
        </w:rPr>
      </w:pPr>
      <w:r w:rsidRPr="004A6EA1">
        <w:rPr>
          <w:color w:val="000000"/>
        </w:rPr>
        <w:t xml:space="preserve">       </w:t>
      </w:r>
      <w:r w:rsidR="0075749E" w:rsidRPr="0075749E">
        <w:rPr>
          <w:rFonts w:eastAsiaTheme="minorHAnsi"/>
          <w:b/>
          <w:lang w:eastAsia="en-US"/>
        </w:rPr>
        <w:t>REPUBLIKA HRVATSKA</w:t>
      </w:r>
    </w:p>
    <w:p w:rsidRDefault="0075749E" w:rsidP="0075749E" w:rsidR="0075749E" w:rsidRPr="0075749E">
      <w:pPr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 xml:space="preserve">     TRGOVAČKI SUD U SPLITU</w:t>
      </w:r>
    </w:p>
    <w:p w:rsidRDefault="0075749E" w:rsidP="0075749E" w:rsidR="0075749E" w:rsidRPr="0075749E">
      <w:pPr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 xml:space="preserve">             Sukoišanska 6, Split</w:t>
      </w:r>
    </w:p>
    <w:p w:rsidRDefault="0075749E" w:rsidP="0075749E" w:rsidR="0075749E" w:rsidRPr="0075749E">
      <w:pPr>
        <w:jc w:val="right"/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>Posl.br. 18 St-1216/2016-47</w:t>
      </w:r>
    </w:p>
    <w:p w:rsidRDefault="0075749E" w:rsidP="0075749E" w:rsidR="0075749E" w:rsidRPr="0075749E">
      <w:pPr>
        <w:jc w:val="center"/>
        <w:rPr>
          <w:rFonts w:eastAsiaTheme="minorHAnsi"/>
          <w:b/>
          <w:lang w:eastAsia="en-US"/>
        </w:rPr>
      </w:pPr>
    </w:p>
    <w:p w:rsidRDefault="0075749E" w:rsidP="0075749E" w:rsidR="0075749E" w:rsidRPr="0075749E">
      <w:pPr>
        <w:jc w:val="center"/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>REPUBLIKA HRVATSKA</w:t>
      </w:r>
    </w:p>
    <w:p w:rsidRDefault="0075749E" w:rsidP="0075749E" w:rsidR="0075749E" w:rsidRPr="0075749E">
      <w:pPr>
        <w:jc w:val="center"/>
        <w:rPr>
          <w:rFonts w:eastAsiaTheme="minorHAnsi"/>
          <w:b/>
          <w:lang w:eastAsia="en-US"/>
        </w:rPr>
      </w:pPr>
      <w:r w:rsidRPr="0075749E">
        <w:rPr>
          <w:rFonts w:eastAsiaTheme="minorHAnsi"/>
          <w:b/>
          <w:lang w:eastAsia="en-US"/>
        </w:rPr>
        <w:t>RJEŠENJE</w:t>
      </w:r>
    </w:p>
    <w:p w:rsidRDefault="0075749E" w:rsidP="0075749E" w:rsidR="0075749E" w:rsidRPr="0075749E">
      <w:pPr>
        <w:jc w:val="both"/>
      </w:pPr>
    </w:p>
    <w:p w:rsidRDefault="0075749E" w:rsidP="0075749E" w:rsidR="0075749E" w:rsidRPr="0075749E">
      <w:pPr>
        <w:ind w:firstLine="720"/>
        <w:jc w:val="both"/>
      </w:pPr>
      <w:r w:rsidRPr="0075749E">
        <w:t>Trgovački sud u Splitu, po sucu tog suda Katarini Franković, kao sucu pojedincu, u stečajnom postupku nad dužnikom ARCA MERCATUS, d.o.o. za trgovinu i usluge u stečaju, Split, Varaždinska 53, MBS: 060029443, OIB: 21842109097 zastupano po stečajnom upravitelju Tea Gatternig, izvan ročišta, dana 15. lipnja 2018.g.</w:t>
      </w:r>
    </w:p>
    <w:p w:rsidRDefault="004A6EA1" w:rsidP="0075749E" w:rsidR="004A6EA1" w:rsidRPr="004A6EA1">
      <w:pPr>
        <w:rPr>
          <w:b/>
        </w:rPr>
      </w:pPr>
    </w:p>
    <w:p w:rsidRDefault="00A64506" w:rsidP="004B25EC" w:rsidR="00A83539" w:rsidRPr="004A6EA1">
      <w:pPr>
        <w:jc w:val="center"/>
        <w:rPr>
          <w:b/>
        </w:rPr>
      </w:pPr>
      <w:r w:rsidRPr="004A6EA1">
        <w:rPr>
          <w:b/>
        </w:rPr>
        <w:t>z a k lj u č i o</w:t>
      </w:r>
      <w:r w:rsidR="00555CCB" w:rsidRPr="004A6EA1">
        <w:rPr>
          <w:b/>
        </w:rPr>
        <w:t xml:space="preserve">      j e</w:t>
      </w:r>
    </w:p>
    <w:p w:rsidRDefault="004A6EA1" w:rsidP="00452088" w:rsidR="004A6EA1" w:rsidRPr="004A6EA1">
      <w:pPr>
        <w:jc w:val="both"/>
      </w:pPr>
    </w:p>
    <w:p w:rsidRDefault="00452088" w:rsidP="00452088" w:rsidR="004A6EA1">
      <w:pPr>
        <w:pStyle w:val="Odlomakpopisa"/>
        <w:numPr>
          <w:ilvl w:val="0"/>
          <w:numId w:val="4"/>
        </w:numPr>
        <w:jc w:val="both"/>
      </w:pPr>
      <w:r w:rsidRPr="004A6EA1">
        <w:t xml:space="preserve">Poziva se </w:t>
      </w:r>
      <w:r w:rsidR="009F4820" w:rsidRPr="004A6EA1">
        <w:t xml:space="preserve">stečajni upravitelj </w:t>
      </w:r>
      <w:r w:rsidR="0075749E" w:rsidRPr="0075749E">
        <w:t xml:space="preserve">Tea Gatternig </w:t>
      </w:r>
      <w:r w:rsidRPr="004A6EA1">
        <w:t xml:space="preserve">u roku osam dana </w:t>
      </w:r>
      <w:r w:rsidR="009F4820" w:rsidRPr="004A6EA1">
        <w:t>u spis dostaviti izvješće o tijeku stečajnoga postupka</w:t>
      </w:r>
      <w:r w:rsidR="004A6EA1" w:rsidRPr="004A6EA1">
        <w:t xml:space="preserve"> na način da</w:t>
      </w:r>
      <w:r w:rsidR="009F4820" w:rsidRPr="004A6EA1">
        <w:t xml:space="preserve"> se posebno očit</w:t>
      </w:r>
      <w:r w:rsidR="004A6EA1" w:rsidRPr="004A6EA1">
        <w:t>uje</w:t>
      </w:r>
      <w:r w:rsidR="009F4820" w:rsidRPr="004A6EA1">
        <w:t xml:space="preserve"> o poduzetim radnjama glede ovršnih predmeta na Općinskim sudovima na nekretninama koje ulaze u stečajnu masu obzirom da ovršni predmeti sa općinskih sudova još nisu dostavljeni u stečajni spis</w:t>
      </w:r>
      <w:r w:rsidR="0075749E">
        <w:t xml:space="preserve"> a vidljive su na zemljišno knjižnom izvatku zabilježene ovrhe, kao i aktivnim plombama na nekretninama</w:t>
      </w:r>
      <w:r w:rsidR="009F4820" w:rsidRPr="004A6EA1">
        <w:t>.</w:t>
      </w:r>
    </w:p>
    <w:p w:rsidRDefault="004A6EA1" w:rsidP="00452088" w:rsidR="004A6EA1" w:rsidRPr="004A6EA1">
      <w:pPr>
        <w:jc w:val="both"/>
      </w:pPr>
    </w:p>
    <w:p w:rsidRDefault="00452088" w:rsidP="00452088" w:rsidR="00452088" w:rsidRPr="004A6EA1">
      <w:pPr>
        <w:jc w:val="center"/>
        <w:rPr>
          <w:b/>
        </w:rPr>
      </w:pPr>
      <w:r w:rsidRPr="004A6EA1">
        <w:rPr>
          <w:b/>
        </w:rPr>
        <w:t>Obrazloženje</w:t>
      </w:r>
    </w:p>
    <w:p w:rsidRDefault="004A6EA1" w:rsidP="0075749E" w:rsidR="004A6EA1" w:rsidRPr="004A6EA1">
      <w:pPr>
        <w:rPr>
          <w:b/>
        </w:rPr>
      </w:pPr>
    </w:p>
    <w:p w:rsidRDefault="00452088" w:rsidP="00452088" w:rsidR="004A6EA1">
      <w:pPr>
        <w:jc w:val="both"/>
      </w:pPr>
      <w:r w:rsidRPr="004A6EA1">
        <w:tab/>
      </w:r>
      <w:r w:rsidR="009F4820" w:rsidRPr="004A6EA1">
        <w:t xml:space="preserve">Pregledom zemljišno knjižnih izvadaka za nekretnine koje ulaze u stečajnu masu sud je utvrdio da je na istima </w:t>
      </w:r>
      <w:r w:rsidR="00F076DC" w:rsidRPr="004A6EA1">
        <w:t>vidljiv</w:t>
      </w:r>
      <w:r w:rsidR="0075749E">
        <w:t>e</w:t>
      </w:r>
      <w:r w:rsidR="00F076DC" w:rsidRPr="004A6EA1">
        <w:t xml:space="preserve"> zabilježb</w:t>
      </w:r>
      <w:r w:rsidR="0075749E">
        <w:t>e ovrhe, a da O</w:t>
      </w:r>
      <w:r w:rsidR="00F076DC" w:rsidRPr="004A6EA1">
        <w:t>pćinski sud</w:t>
      </w:r>
      <w:r w:rsidR="004B25EC" w:rsidRPr="004A6EA1">
        <w:t xml:space="preserve"> u </w:t>
      </w:r>
      <w:r w:rsidR="0075749E">
        <w:t>Split</w:t>
      </w:r>
      <w:r w:rsidR="004B25EC" w:rsidRPr="004A6EA1">
        <w:t>u</w:t>
      </w:r>
      <w:r w:rsidR="00F076DC" w:rsidRPr="004A6EA1">
        <w:t xml:space="preserve"> nije u stečajni spis dostavio ovršn</w:t>
      </w:r>
      <w:r w:rsidR="00261BE0" w:rsidRPr="004A6EA1">
        <w:t>e</w:t>
      </w:r>
      <w:r w:rsidR="00F076DC" w:rsidRPr="004A6EA1">
        <w:t xml:space="preserve"> predmet</w:t>
      </w:r>
      <w:r w:rsidR="00261BE0" w:rsidRPr="004A6EA1">
        <w:t>e</w:t>
      </w:r>
      <w:r w:rsidR="0075749E">
        <w:t>, te je vidljiva i aktivna plomba</w:t>
      </w:r>
      <w:r w:rsidR="00F076DC" w:rsidRPr="004A6EA1">
        <w:t xml:space="preserve">.  </w:t>
      </w:r>
    </w:p>
    <w:p w:rsidRDefault="004A6EA1" w:rsidP="004A6EA1" w:rsidR="004A6EA1" w:rsidRPr="004A6EA1">
      <w:pPr>
        <w:jc w:val="both"/>
      </w:pPr>
      <w:r w:rsidRPr="004A6EA1">
        <w:tab/>
      </w:r>
    </w:p>
    <w:p w:rsidRDefault="004A6EA1" w:rsidP="004A6EA1" w:rsidR="004A6EA1" w:rsidRPr="004A6EA1">
      <w:pPr>
        <w:ind w:firstLine="708"/>
        <w:jc w:val="both"/>
      </w:pPr>
      <w:r w:rsidRPr="004A6EA1">
        <w:t xml:space="preserve">Prema čl. 89 st. 2 </w:t>
      </w:r>
      <w:r>
        <w:t>SZ-a</w:t>
      </w:r>
      <w:r w:rsidRPr="004A6EA1">
        <w:t xml:space="preserve">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4A6EA1" w:rsidP="004A6EA1" w:rsidR="004A6EA1" w:rsidRPr="004A6EA1">
      <w:pPr>
        <w:ind w:firstLine="708"/>
        <w:jc w:val="both"/>
      </w:pPr>
    </w:p>
    <w:p w:rsidRDefault="00452088" w:rsidP="004A6EA1" w:rsidR="00452088" w:rsidRPr="004A6EA1">
      <w:pPr>
        <w:ind w:firstLine="708"/>
        <w:jc w:val="both"/>
      </w:pPr>
      <w:r w:rsidRPr="004A6EA1">
        <w:t>Slijedom iznesenog, na temelju spomenutih odredbi, odlučeno je kao u izreci zaključka.</w:t>
      </w:r>
    </w:p>
    <w:p w:rsidRDefault="004B25EC" w:rsidP="004B25EC" w:rsidR="004B25EC" w:rsidRPr="004A6EA1">
      <w:pPr>
        <w:ind w:firstLine="708"/>
        <w:jc w:val="both"/>
      </w:pPr>
    </w:p>
    <w:p w:rsidRDefault="00452088" w:rsidP="00FD23BA" w:rsidR="00452088" w:rsidRPr="004A6EA1">
      <w:pPr>
        <w:jc w:val="center"/>
        <w:rPr>
          <w:b/>
        </w:rPr>
      </w:pPr>
      <w:r w:rsidRPr="004A6EA1">
        <w:rPr>
          <w:b/>
        </w:rPr>
        <w:t xml:space="preserve">U Dubrovniku, dana </w:t>
      </w:r>
      <w:r w:rsidR="004A6EA1" w:rsidRPr="004A6EA1">
        <w:rPr>
          <w:b/>
        </w:rPr>
        <w:t>08. studenog</w:t>
      </w:r>
      <w:r w:rsidRPr="004A6EA1">
        <w:rPr>
          <w:b/>
        </w:rPr>
        <w:t xml:space="preserve"> 2016. godine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  <w:t>Stečajni sudac: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4B25EC" w:rsidRPr="004A6EA1">
        <w:rPr>
          <w:b/>
        </w:rPr>
        <w:t>Katarina Franković</w:t>
      </w:r>
    </w:p>
    <w:p w:rsidRDefault="0075749E" w:rsidP="00452088" w:rsidR="0075749E">
      <w:pPr>
        <w:jc w:val="both"/>
        <w:rPr>
          <w:b/>
        </w:rPr>
      </w:pPr>
    </w:p>
    <w:p w:rsidRDefault="0075749E" w:rsidP="00452088" w:rsidR="0075749E">
      <w:pPr>
        <w:jc w:val="both"/>
        <w:rPr>
          <w:b/>
        </w:rPr>
      </w:pPr>
    </w:p>
    <w:p w:rsidRDefault="0075749E" w:rsidP="00452088" w:rsidR="0075749E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lastRenderedPageBreak/>
        <w:t>POUKA O PRAVNOM LIJEKU</w:t>
      </w:r>
    </w:p>
    <w:p w:rsidRDefault="00452088" w:rsidP="00452088" w:rsidR="00452088" w:rsidRPr="004A6EA1">
      <w:pPr>
        <w:jc w:val="both"/>
      </w:pPr>
      <w:r w:rsidRPr="004A6EA1"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A6EA1">
      <w:pPr>
        <w:jc w:val="both"/>
      </w:pPr>
    </w:p>
    <w:p w:rsidRDefault="00FD23BA" w:rsidP="00452088" w:rsidR="00FD23BA" w:rsidRPr="004A6EA1">
      <w:pPr>
        <w:jc w:val="both"/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DN-a: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 xml:space="preserve">mrežna stranica e-oglasna ploča suda 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>stečajnom upravitelju</w:t>
      </w:r>
      <w:r w:rsidR="0075749E">
        <w:t xml:space="preserve"> putem</w:t>
      </w:r>
      <w:r w:rsidR="0075749E" w:rsidRPr="0075749E">
        <w:t xml:space="preserve"> mrežna stranica e-oglasna ploča suda</w:t>
      </w:r>
    </w:p>
    <w:p w:rsidRDefault="00452088" w:rsidP="00452088" w:rsidR="00452088" w:rsidRPr="004A6EA1">
      <w:pPr>
        <w:jc w:val="both"/>
      </w:pPr>
    </w:p>
    <w:p w:rsidRDefault="002861BF" w:rsidP="004B25EC" w:rsidR="002861BF" w:rsidRPr="004A6EA1">
      <w:pPr>
        <w:jc w:val="both"/>
      </w:pPr>
    </w:p>
    <w:sectPr w:rsidSect="00F15945" w:rsidR="002861BF" w:rsidRPr="004A6EA1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7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49E" w:rsidP="0075749E" w:rsidR="00CF6E73">
    <w:pPr>
      <w:pStyle w:val="Zaglavlje"/>
      <w:jc w:val="right"/>
    </w:pPr>
    <w:r w:rsidRPr="0075749E">
      <w:t>Posl.br. 18 St-1216/2016-47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B5E5C"/>
    <w:rsid w:val="003C1E56"/>
    <w:rsid w:val="004002A6"/>
    <w:rsid w:val="00402D8B"/>
    <w:rsid w:val="00402FE3"/>
    <w:rsid w:val="00452088"/>
    <w:rsid w:val="004533D2"/>
    <w:rsid w:val="004A6EA1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5749E"/>
    <w:rsid w:val="00765F5E"/>
    <w:rsid w:val="00780E26"/>
    <w:rsid w:val="00794EDF"/>
    <w:rsid w:val="007967AA"/>
    <w:rsid w:val="007C7BED"/>
    <w:rsid w:val="007F479E"/>
    <w:rsid w:val="00802491"/>
    <w:rsid w:val="0081275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30333"/>
    <w:rsid w:val="00A64506"/>
    <w:rsid w:val="00A77D41"/>
    <w:rsid w:val="00A802E5"/>
    <w:rsid w:val="00A83539"/>
    <w:rsid w:val="00A97CB5"/>
    <w:rsid w:val="00AA650B"/>
    <w:rsid w:val="00AA74F1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7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7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7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7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7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7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7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7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ARCA MERCATUS, d.o.o. za trgovinu i usluge</izvorni_sadrzaj>
    <derivirana_varijabla naziv="DomainObject.Predmet.ProtustrankaFormated_1">  ARCA MERCATUS, d.o.o. za trgovinu i usluge</derivirana_varijabla>
  </DomainObject.Predmet.ProtustrankaFormated>
  <DomainObject.Predmet.ProtustrankaFormatedOIB>
    <izvorni_sadrzaj>  ARCA MERCATUS, d.o.o. za trgovinu i usluge, OIB 21842109097</izvorni_sadrzaj>
    <derivirana_varijabla naziv="DomainObject.Predmet.ProtustrankaFormatedOIB_1">  ARCA MERCATUS, d.o.o. za trgovinu i usluge, OIB 21842109097</derivirana_varijabla>
  </DomainObject.Predmet.ProtustrankaFormatedOIB>
  <DomainObject.Predmet.ProtustrankaFormatedWithAdress>
    <izvorni_sadrzaj> ARCA MERCATUS, d.o.o. za trgovinu i usluge, Varaždinska 53, 21000 Split</izvorni_sadrzaj>
    <derivirana_varijabla naziv="DomainObject.Predmet.ProtustrankaFormatedWithAdress_1"> ARCA MERCATUS, d.o.o. za trgovinu i usluge, Varaždinska 53, 21000 Split</derivirana_varijabla>
  </DomainObject.Predmet.ProtustrankaFormatedWithAdress>
  <DomainObject.Predmet.ProtustrankaFormatedWithAdressOIB>
    <izvorni_sadrzaj> ARCA MERCATUS, d.o.o. za trgovinu i usluge, OIB 21842109097, Varaždinska 53, 21000 Split</izvorni_sadrzaj>
    <derivirana_varijabla naziv="DomainObject.Predmet.ProtustrankaFormatedWithAdressOIB_1"> ARCA MERCATUS, d.o.o. za trgovinu i usluge, OIB 21842109097, Varaždinska 53, 21000 Split</derivirana_varijabla>
  </DomainObject.Predmet.ProtustrankaFormatedWithAdressOIB>
  <DomainObject.Predmet.ProtustrankaWithAdress>
    <izvorni_sadrzaj>ARCA MERCATUS, d.o.o. za trgovinu i usluge Varaždinska 53, 21000 Split</izvorni_sadrzaj>
    <derivirana_varijabla naziv="DomainObject.Predmet.ProtustrankaWithAdress_1">ARCA MERCATUS, d.o.o. za trgovinu i usluge Varaždinska 53, 21000 Split</derivirana_varijabla>
  </DomainObject.Predmet.ProtustrankaWithAdress>
  <DomainObject.Predmet.ProtustrankaWithAdressOIB>
    <izvorni_sadrzaj>ARCA MERCATUS, d.o.o. za trgovinu i usluge, OIB 21842109097, Varaždinska 53, 21000 Split</izvorni_sadrzaj>
    <derivirana_varijabla naziv="DomainObject.Predmet.ProtustrankaWithAdressOIB_1">ARCA MERCATUS, d.o.o. za trgovinu i usluge, OIB 21842109097, Varaždinska 53, 21000 Split</derivirana_varijabla>
  </DomainObject.Predmet.ProtustrankaWithAdressOIB>
  <DomainObject.Predmet.ProtustrankaNazivFormated>
    <izvorni_sadrzaj>ARCA MERCATUS, d.o.o. za trgovinu i usluge</izvorni_sadrzaj>
    <derivirana_varijabla naziv="DomainObject.Predmet.ProtustrankaNazivFormated_1">ARCA MERCATUS, d.o.o. za trgovinu i usluge</derivirana_varijabla>
  </DomainObject.Predmet.ProtustrankaNazivFormated>
  <DomainObject.Predmet.ProtustrankaNazivFormatedOIB>
    <izvorni_sadrzaj>ARCA MERCATUS, d.o.o. za trgovinu i usluge, OIB 21842109097</izvorni_sadrzaj>
    <derivirana_varijabla naziv="DomainObject.Predmet.ProtustrankaNazivFormatedOIB_1">ARCA MERCATUS, d.o.o. za trgovinu i usluge, OIB 21842109097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stečaju"; H-ABDUCO društvo s ograničenom odgovornošću za usluge</izvorni_sadrzaj>
    <derivirana_varijabla naziv="DomainObject.Predmet.StrankaFormated_1">  FINANCIJSKA AGENCIJA, RC SPLIT; Credo banka dioničko društvo "u stečaju"; H-ABDUCO društvo s ograničenom odgovornošću za usluge</derivirana_varijabla>
  </DomainObject.Predmet.StrankaFormated>
  <DomainObject.Predmet.StrankaFormatedOIB>
    <izvorni_sadrzaj>  FINANCIJSKA AGENCIJA, RC SPLIT, OIB 85821130368; Credo banka dioničko društvo "u stečaju", OIB 94141384086; H-ABDUCO društvo s ograničenom odgovornošću za usluge, OIB 13667298928</izvorni_sadrzaj>
    <derivirana_varijabla naziv="DomainObject.Predmet.StrankaFormatedOIB_1">  FINANCIJSKA AGENCIJA, RC SPLIT, OIB 85821130368; Credo banka dioničko društvo "u stečaju", OIB 94141384086;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Split; H-ABDUCO društvo s ograničenom odgovornošću za usluge, Slavonska avenija 6A , 10000 Zagreb</izvorni_sadrzaj>
    <derivirana_varijabla naziv="DomainObject.Predmet.StrankaFormatedWithAdress_1"> FINANCIJSKA AGENCIJA, RC SPLIT, Mažuranićevo šetalište 24 b, 21000 Split; Credo banka dioničko društvo "u stečaju", Zrinjsko-Frankopanska 58, 21000 Split; H-ABDUCO društvo s ograničenom odgovornošću za usluge, Slavonska avenija 6A , 10000 Zagreb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Split; H-ABDUCO društvo s ograničenom odgovornošću za usluge, OIB 13667298928, Slavonska avenija 6A , 10000 Zagreb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Split; H-ABDUCO društvo s ograničenom odgovornošću za usluge, OIB 13667298928, Slavonska avenija 6A , 10000 Zagreb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Split,H-ABDUCO društvo s ograničenom odgovornošću za usluge Slavonska avenija 6A ,10000 Zagreb</izvorni_sadrzaj>
    <derivirana_varijabla naziv="DomainObject.Predmet.StrankaWithAdress_1">FINANCIJSKA AGENCIJA, RC SPLIT Mažuranićevo šetalište 24 b,21000 Split,Credo banka dioničko društvo "u stečaju" Zrinjsko-Frankopanska 58,21000 Split,H-ABDUCO društvo s ograničenom odgovornošću za usluge Slavonska avenija 6A ,10000 Zagreb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Split,H-ABDUCO društvo s ograničenom odgovornošću za usluge, OIB 13667298928, Slavonska avenija 6A ,10000 Zagreb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Split,H-ABDUCO društvo s ograničenom odgovornošću za usluge, OIB 13667298928, Slavonska avenija 6A ,10000 Zagreb</derivirana_varijabla>
  </DomainObject.Predmet.StrankaWithAdressOIB>
  <DomainObject.Predmet.StrankaNazivFormated>
    <izvorni_sadrzaj>FINANCIJSKA AGENCIJA, RC SPLIT,Credo banka dioničko društvo "u stečaju",H-ABDUCO društvo s ograničenom odgovornošću za usluge</izvorni_sadrzaj>
    <derivirana_varijabla naziv="DomainObject.Predmet.StrankaNazivFormated_1">FINANCIJSKA AGENCIJA, RC SPLIT,Credo banka dioničko društvo "u stečaju",H-ABDUCO društvo s ograničenom odgovornošću za usluge</derivirana_varijabla>
  </DomainObject.Predmet.StrankaNazivFormated>
  <DomainObject.Predmet.StrankaNazivFormatedOIB>
    <izvorni_sadrzaj>FINANCIJSKA AGENCIJA, RC SPLIT, OIB 85821130368,Credo banka dioničko društvo "u stečaju", OIB 94141384086,H-ABDUCO društvo s ograničenom odgovornošću za usluge, OIB 13667298928</izvorni_sadrzaj>
    <derivirana_varijabla naziv="DomainObject.Predmet.StrankaNazivFormatedOIB_1">FINANCIJSKA AGENCIJA, RC SPLIT, OIB 85821130368,Credo banka dioničko društvo "u stečaju", OIB 94141384086,H-ABDUCO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14901262.69</izvorni_sadrzaj>
    <derivirana_varijabla naziv="DomainObject.Predmet.TrenutnaVrijednost_1">14901262.69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Credo banka dioničko društvo "u stečaju"</item>
      <item>H-ABDUCO društvo s ograničenom odgovornošću za usluge</item>
    </izvorni_sadrzaj>
    <derivirana_varijabla naziv="DomainObject.Predmet.StrankaListFormated_1">
      <item>FINANCIJSKA AGENCIJA, RC SPLIT</item>
      <item>Credo banka dioničko društvo "u stečaju"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Credo banka dioničko društvo "u stečaju", OIB 94141384086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</item>
      <item>H-ABDUCO društvo s ograničenom odgovornošću za usluge, Slavonska avenija 6A , 10000 Zagreb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</item>
      <item>H-ABDUCO društvo s ograničenom odgovornošću za usluge, OIB 13667298928, Slavonska avenija 6A , 10000 Zagreb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  <item>H-ABDUCO društvo s ograničenom odgovornošću za usluge</item>
    </izvorni_sadrzaj>
    <derivirana_varijabla naziv="DomainObject.Predmet.StrankaListNazivFormated_1">
      <item>FINANCIJSKA AGENCIJA, RC SPLIT</item>
      <item>Credo banka dioničko društvo "u stečaju"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Credo banka dioničko društvo "u stečaju", OIB 94141384086</item>
      <item>H-ABDUCO društvo s ograničenom odgovornošću za usluge, OIB 13667298928</item>
    </derivirana_varijabla>
  </DomainObject.Predmet.StrankaListNazivFormatedOIB>
  <DomainObject.Predmet.ProtuStrankaListFormated>
    <izvorni_sadrzaj>
      <item>ARCA MERCATUS, d.o.o. za trgovinu i usluge</item>
    </izvorni_sadrzaj>
    <derivirana_varijabla naziv="DomainObject.Predmet.ProtuStrankaListFormated_1">
      <item>ARCA MERCATUS, d.o.o. za trgovinu i usluge</item>
    </derivirana_varijabla>
  </DomainObject.Predmet.ProtuStrankaListFormated>
  <DomainObject.Predmet.ProtuStrankaListFormatedOIB>
    <izvorni_sadrzaj>
      <item>ARCA MERCATUS, d.o.o. za trgovinu i usluge, OIB 21842109097</item>
    </izvorni_sadrzaj>
    <derivirana_varijabla naziv="DomainObject.Predmet.ProtuStrankaListFormatedOIB_1">
      <item>ARCA MERCATUS, d.o.o. za trgovinu i usluge, OIB 21842109097</item>
    </derivirana_varijabla>
  </DomainObject.Predmet.ProtuStrankaListFormatedOIB>
  <DomainObject.Predmet.ProtuStrankaListFormatedWithAdress>
    <izvorni_sadrzaj>
      <item>ARCA MERCATUS, d.o.o. za trgovinu i usluge, Varaždinska 53, 21000 Split</item>
    </izvorni_sadrzaj>
    <derivirana_varijabla naziv="DomainObject.Predmet.ProtuStrankaListFormatedWithAdress_1">
      <item>ARCA MERCATUS, d.o.o. za trgovinu i usluge, Varaždinska 53, 21000 Split</item>
    </derivirana_varijabla>
  </DomainObject.Predmet.ProtuStrankaListFormatedWithAdress>
  <DomainObject.Predmet.ProtuStrankaListFormatedWithAdressOIB>
    <izvorni_sadrzaj>
      <item>ARCA MERCATUS, d.o.o. za trgovinu i usluge, OIB 21842109097, Varaždinska 53, 21000 Split</item>
    </izvorni_sadrzaj>
    <derivirana_varijabla naziv="DomainObject.Predmet.ProtuStrankaListFormatedWithAdressOIB_1">
      <item>ARCA MERCATUS, d.o.o. za trgovinu i usluge, OIB 21842109097, Varaždinska 53, 21000 Split</item>
    </derivirana_varijabla>
  </DomainObject.Predmet.ProtuStrankaListFormatedWithAdressOIB>
  <DomainObject.Predmet.ProtuStrankaListNazivFormated>
    <izvorni_sadrzaj>
      <item>ARCA MERCATUS, d.o.o. za trgovinu i usluge</item>
    </izvorni_sadrzaj>
    <derivirana_varijabla naziv="DomainObject.Predmet.ProtuStrankaListNazivFormated_1">
      <item>ARCA MERCATUS, d.o.o. za trgovinu i usluge</item>
    </derivirana_varijabla>
  </DomainObject.Predmet.ProtuStrankaListNazivFormated>
  <DomainObject.Predmet.ProtuStrankaListNazivFormatedOIB>
    <izvorni_sadrzaj>
      <item>ARCA MERCATUS, d.o.o. za trgovinu i usluge, OIB 21842109097</item>
    </izvorni_sadrzaj>
    <derivirana_varijabla naziv="DomainObject.Predmet.ProtuStrankaListNazivFormatedOIB_1">
      <item>ARCA MERCATUS, d.o.o. za trgovinu i usluge, OIB 21842109097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ARCA MERCATUS, d.o.o. za trgovinu i usluge</izvorni_sadrzaj>
    <derivirana_varijabla naziv="DomainObject.Predmet.ProtustrankaIDrugi_1">ARCA MERCATUS,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ARCA MERCATUS, d.o.o. za trgovinu i usluge, OIB 21842109097, Varaždinska 53, 21000 Split</izvorni_sadrzaj>
    <derivirana_varijabla naziv="DomainObject.Predmet.ProtustrankaIDrugiAdressOIB_1">ARCA MERCATUS, d.o.o. za trgovinu i usluge, OIB 21842109097,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ARCA MERCATUS, d.o.o. za trgovinu i usluge</item>
      <item>FINANCIJSKA AGENCIJA, RC SPLIT</item>
      <item>Credo banka dioničko društvo "u stečaju"</item>
      <item>H-ABDUCO društvo s ograničenom odgovornošću za usluge</item>
    </izvorni_sadrzaj>
    <derivirana_varijabla naziv="DomainObject.Predmet.SudioniciListNaziv_1">
      <item>ARCA MERCATUS, d.o.o. za trgovinu i usluge</item>
      <item>FINANCIJSKA AGENCIJA, RC SPLIT</item>
      <item>Credo banka dioničko društvo "u stečaju"</item>
      <item>H-ABDUCO društvo s ograničenom odgovornošću za usluge</item>
    </derivirana_varijabla>
  </DomainObject.Predmet.SudioniciListNaziv>
  <DomainObject.Predmet.SudioniciListAdressOIB>
    <izvorni_sadrzaj>
      <item>ARCA MERCATUS, d.o.o. za trgovinu i usluge, OIB 21842109097, Varaždinska 53,21000 Split</item>
      <item>FINANCIJSKA AGENCIJA, RC SPLIT, OIB 85821130368, Mažuranićevo šetalište 24 b,21000 Split</item>
      <item>Credo banka dioničko društvo "u stečaju", OIB 94141384086, Zrinjsko-Frankopanska 58,21000 Split</item>
      <item>H-ABDUCO društvo s ograničenom odgovornošću za usluge, OIB 13667298928, Slavonska avenija 6A ,10000 Zagreb</item>
    </izvorni_sadrzaj>
    <derivirana_varijabla naziv="DomainObject.Predmet.SudioniciListAdressOIB_1">
      <item>ARCA MERCATUS, d.o.o. za trgovinu i usluge, OIB 21842109097, Varaždinska 53,21000 Split</item>
      <item>FINANCIJSKA AGENCIJA, RC SPLIT, OIB 85821130368, Mažuranićevo šetalište 24 b,21000 Split</item>
      <item>Credo banka dioničko društvo "u stečaju", OIB 94141384086, Zrinjsko-Frankopanska 58,21000 Split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21842109097</item>
      <item>, OIB 85821130368</item>
      <item>, OIB 94141384086</item>
      <item>, OIB 13667298928</item>
    </izvorni_sadrzaj>
    <derivirana_varijabla naziv="DomainObject.Predmet.SudioniciListNazivOIB_1">
      <item>, OIB 21842109097</item>
      <item>, OIB 85821130368</item>
      <item>, OIB 94141384086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F7BAF-2C39-4BB1-9A9D-385EDA2D8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319</properties:Words>
  <properties:Characters>1725</properties:Characters>
  <properties:Lines>57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2018-06-15T10:03:00Z</dcterms:created>
  <dc:creator>none</dc:creator>
  <cp:lastModifiedBy>Katarina Franković</cp:lastModifiedBy>
  <cp:lastPrinted>2018-06-15T10:03:00Z</cp:lastPrinted>
  <dcterms:modified xmlns:xsi="http://www.w3.org/2001/XMLSchema-instance" xsi:type="dcterms:W3CDTF">2018-06-15T10:04:00Z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ovrhe 1216 - 16.docx)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