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616a" w14:paraId="563616a" w:rsidRDefault="00FC4133" w:rsidP="00910611" w:rsidR="00FC41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133" w:rsidP="00910611" w:rsidR="00FC4133">
      <w:r>
        <w:rPr>
          <w:rFonts w:eastAsia="MS Mincho"/>
        </w:rPr>
        <w:t>REPUBLIKA HRVATSKA</w:t>
      </w:r>
    </w:p>
    <w:p w:rsidRDefault="00FC4133" w:rsidP="00910611" w:rsidR="00FC4133">
      <w:r>
        <w:rPr>
          <w:rFonts w:eastAsia="MS Mincho"/>
        </w:rPr>
        <w:t>TRGOVAČKI SUD U RIJECI</w:t>
      </w:r>
    </w:p>
    <w:p w:rsidRDefault="00FC4133" w:rsidR="00FC41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C4133" w:rsidP="00910611" w:rsidR="00FC4133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FC64A5">
        <w:rPr>
          <w:b/>
        </w:rPr>
        <w:t xml:space="preserve">RABKOMERC d.o.o. Rab, Palit 133, OIB 3570384027, </w:t>
      </w:r>
      <w:r w:rsidR="00F531E0">
        <w:t xml:space="preserve">temeljem čl.111. Ovršnog zakona (NN 25/12, 112/12 i 93/14), </w:t>
      </w:r>
      <w:r w:rsidR="00A83E5B" w:rsidRPr="00A83E5B">
        <w:t xml:space="preserve">dana </w:t>
      </w:r>
      <w:r w:rsidR="00FC64A5">
        <w:t>06. travnja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FC64A5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FC64A5">
        <w:t>a</w:t>
      </w:r>
      <w:r>
        <w:t xml:space="preserve"> stečajnog dužnika upisan</w:t>
      </w:r>
      <w:r w:rsidR="00FC64A5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>Rijeci, zemljišnoknjižni odjel Rab</w:t>
      </w:r>
      <w:r w:rsidR="001F5EA6">
        <w:t>,</w:t>
      </w:r>
      <w:r w:rsidR="00FC64A5">
        <w:t xml:space="preserve"> k.č.br. 233/5, poslovno – stambena zgrada, objekt E Rab, PC Mali Palit, Palit 69, površine 1751 m2 i dvorište površine 814 m2, zk.ul. 2911, k.o. Rab – Mundanije – 14. etaža, k.č.br. 233/4, poslovno – stambena zgrada, objekt D Rab, PC Mali Palit 68; površine 1713 m2 i dvorište površine 691 m2, zk.ul. 2912, k.o. Rab – Mundanije,  18., 19. i 22. etaža, te nekretnina iz zk.ul. 788, k.o. Lopar, k.č.br. 1516, pašnjak, 451 m2, k.č.br. 1515/1, vinograd 1497 m2, k.č.br. 1513, pašnjak, 922 m2 i k.č.br. 1514, pašnjak 2020 m2, </w:t>
      </w:r>
      <w:r>
        <w:t>za dan</w:t>
      </w:r>
    </w:p>
    <w:p w:rsidRDefault="007664ED" w:rsidP="007664ED" w:rsidR="007664ED">
      <w:pPr>
        <w:jc w:val="both"/>
      </w:pPr>
    </w:p>
    <w:p w:rsidRDefault="00FC64A5" w:rsidP="007664ED" w:rsidR="007664ED">
      <w:pPr>
        <w:jc w:val="center"/>
        <w:rPr>
          <w:b/>
        </w:rPr>
      </w:pPr>
      <w:r>
        <w:rPr>
          <w:b/>
        </w:rPr>
        <w:t>30</w:t>
      </w:r>
      <w:r w:rsidR="00BB5A9F">
        <w:rPr>
          <w:b/>
        </w:rPr>
        <w:t xml:space="preserve">. </w:t>
      </w:r>
      <w:r>
        <w:rPr>
          <w:b/>
        </w:rPr>
        <w:t>lipnja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687860">
        <w:rPr>
          <w:b/>
        </w:rPr>
        <w:t>0</w:t>
      </w:r>
      <w:r w:rsidR="001F5EA6">
        <w:rPr>
          <w:b/>
        </w:rPr>
        <w:t>,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1F5EA6" w:rsidR="00687860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 </w:t>
      </w:r>
    </w:p>
    <w:p w:rsidRDefault="00FC64A5" w:rsidP="00687860" w:rsidR="00687860">
      <w:pPr>
        <w:pStyle w:val="Odlomakpopisa"/>
        <w:ind w:left="1776"/>
        <w:jc w:val="both"/>
      </w:pPr>
      <w:r>
        <w:t>BKS BANK d.d. Rijeka, Mljekarski trg 3 i</w:t>
      </w:r>
    </w:p>
    <w:p w:rsidRDefault="00861ECF" w:rsidP="00687860" w:rsidR="00FC64A5">
      <w:pPr>
        <w:pStyle w:val="Odlomakpopisa"/>
        <w:ind w:left="1776"/>
        <w:jc w:val="both"/>
      </w:pPr>
      <w:r>
        <w:t>HEINEKEN HRVATSKA d.o.o. Karlovac, Dubovac 22</w:t>
      </w:r>
      <w:r w:rsidR="00E83BDC">
        <w:t>, kao pravni sljednik Karlovačke pivovare d.o.o. Karlovac, Dubovac 22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FC64A5">
        <w:t>06. travnja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FC4133" w:rsidR="00E83BDC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FC4133">
        <w:t xml:space="preserve"> </w:t>
      </w:r>
      <w:r w:rsidR="00E83BDC" w:rsidRPr="00737DD5"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FC64A5">
        <w:rPr>
          <w:sz w:val="20"/>
          <w:szCs w:val="20"/>
        </w:rPr>
        <w:t xml:space="preserve">Marija Ružić 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FC64A5">
        <w:rPr>
          <w:sz w:val="20"/>
          <w:szCs w:val="20"/>
        </w:rPr>
        <w:t xml:space="preserve">ci </w:t>
      </w:r>
      <w:r w:rsidR="001F5EA6" w:rsidRPr="00687860">
        <w:rPr>
          <w:sz w:val="20"/>
          <w:szCs w:val="20"/>
        </w:rPr>
        <w:t xml:space="preserve"> </w:t>
      </w:r>
    </w:p>
    <w:p w:rsidRDefault="00FC64A5" w:rsidP="00FC64A5" w:rsidR="00FC64A5" w:rsidRPr="00FC64A5">
      <w:pPr>
        <w:pStyle w:val="Odlomakpopisa"/>
        <w:ind w:left="1440"/>
        <w:jc w:val="both"/>
        <w:rPr>
          <w:sz w:val="20"/>
        </w:rPr>
      </w:pPr>
      <w:r w:rsidRPr="00FC64A5">
        <w:rPr>
          <w:sz w:val="20"/>
        </w:rPr>
        <w:t>BKS BANK d.d. Rijeka, Mljekarski trg 3</w:t>
      </w:r>
      <w:r w:rsidR="00E83BDC">
        <w:rPr>
          <w:sz w:val="20"/>
        </w:rPr>
        <w:t>,</w:t>
      </w:r>
      <w:r>
        <w:rPr>
          <w:sz w:val="20"/>
        </w:rPr>
        <w:t xml:space="preserve"> po pun. Vukić i partneri</w:t>
      </w:r>
    </w:p>
    <w:p w:rsidRDefault="00FC64A5" w:rsidP="00FC64A5" w:rsidR="00FC64A5" w:rsidRPr="00FC64A5">
      <w:pPr>
        <w:pStyle w:val="Odlomakpopisa"/>
        <w:ind w:left="1440"/>
        <w:jc w:val="both"/>
        <w:rPr>
          <w:sz w:val="20"/>
          <w:szCs w:val="20"/>
        </w:rPr>
      </w:pPr>
      <w:r w:rsidRPr="00FC64A5">
        <w:rPr>
          <w:sz w:val="20"/>
        </w:rPr>
        <w:t>KARLOVAČKA PIVOVARA d.o.o. Karlovac, Dubovac 22</w:t>
      </w:r>
      <w:r w:rsidR="00861ECF">
        <w:rPr>
          <w:sz w:val="20"/>
        </w:rPr>
        <w:t xml:space="preserve">, po pun. Divjak, Topić, Bahtijarević, </w:t>
      </w:r>
      <w:r w:rsidR="00E83BDC">
        <w:rPr>
          <w:sz w:val="20"/>
        </w:rPr>
        <w:t xml:space="preserve">Zagreb, </w:t>
      </w:r>
      <w:r w:rsidR="00861ECF">
        <w:rPr>
          <w:sz w:val="20"/>
        </w:rPr>
        <w:t xml:space="preserve">I. Lučića 2a, </w:t>
      </w:r>
    </w:p>
    <w:p w:rsidRDefault="007664ED" w:rsidP="00FC64A5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FC64A5">
        <w:rPr>
          <w:sz w:val="20"/>
          <w:szCs w:val="20"/>
        </w:rPr>
        <w:t>06.4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1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FC64A5">
      <w:t>1043/13-91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4133"/>
    <w:rsid w:val="00FC63E4"/>
    <w:rsid w:val="00FC64A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1854</properties:Characters>
  <properties:Lines>59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2016-04-06T12:10:00Z</dcterms:created>
  <dc:creator>dcmelik</dc:creator>
  <cp:lastModifiedBy>Jasna Radulović</cp:lastModifiedBy>
  <cp:lastPrinted>2016-04-06T12:10:00Z</cp:lastPrinted>
  <dcterms:modified xmlns:xsi="http://www.w3.org/2001/XMLSchema-instance" xsi:type="dcterms:W3CDTF">2016-04-06T12:10:00Z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