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edbfb" w14:paraId="1fedbfb" w:rsidRDefault="00355ADF" w:rsidP="005154D1" w:rsidR="00246AF6" w:rsidRPr="00E31DFB">
      <w:pPr>
        <w:jc w:val="both"/>
        <w15:collapsed w:val="false"/>
        <w:rPr>
          <w:rFonts w:hAnsi="Times New Roman" w:ascii="Times New Roman"/>
          <w:szCs w:val="24"/>
          <w:lang w:val="hr-HR"/>
        </w:rPr>
      </w:pPr>
      <w:bookmarkStart w:name="_GoBack" w:id="0"/>
      <w:bookmarkEnd w:id="0"/>
      <w:r w:rsidRPr="00E31DFB">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5154D1" w:rsidP="005154D1" w:rsidR="005154D1" w:rsidRPr="00E31DFB">
      <w:pPr>
        <w:jc w:val="both"/>
        <w:rPr>
          <w:rFonts w:hAnsi="Times New Roman" w:ascii="Times New Roman"/>
          <w:szCs w:val="24"/>
          <w:lang w:val="hr-HR"/>
        </w:rPr>
      </w:pPr>
      <w:r w:rsidRPr="00E31DFB">
        <w:rPr>
          <w:rFonts w:hAnsi="Times New Roman" w:ascii="Times New Roman"/>
          <w:szCs w:val="24"/>
          <w:lang w:val="hr-HR"/>
        </w:rPr>
        <w:t>REPUBLIKA HRVATSKA</w:t>
      </w:r>
    </w:p>
    <w:p w:rsidRDefault="005154D1" w:rsidP="005154D1" w:rsidR="005154D1" w:rsidRPr="00E31DFB">
      <w:pPr>
        <w:jc w:val="both"/>
        <w:rPr>
          <w:rFonts w:hAnsi="Times New Roman" w:ascii="Times New Roman"/>
          <w:szCs w:val="24"/>
          <w:lang w:val="hr-HR"/>
        </w:rPr>
      </w:pPr>
      <w:r w:rsidRPr="00E31DFB">
        <w:rPr>
          <w:rFonts w:hAnsi="Times New Roman" w:ascii="Times New Roman"/>
          <w:szCs w:val="24"/>
          <w:lang w:val="hr-HR"/>
        </w:rPr>
        <w:t>TRGOVAČKI SUD U ZAGREBU</w:t>
      </w:r>
    </w:p>
    <w:p w:rsidRDefault="005154D1" w:rsidP="005154D1" w:rsidR="005154D1" w:rsidRPr="00E31DFB">
      <w:pPr>
        <w:jc w:val="both"/>
        <w:rPr>
          <w:rFonts w:hAnsi="Times New Roman" w:ascii="Times New Roman"/>
          <w:szCs w:val="24"/>
          <w:lang w:val="hr-HR"/>
        </w:rPr>
      </w:pPr>
      <w:r w:rsidRPr="00E31DFB">
        <w:rPr>
          <w:rFonts w:hAnsi="Times New Roman" w:ascii="Times New Roman"/>
          <w:szCs w:val="24"/>
          <w:lang w:val="hr-HR"/>
        </w:rPr>
        <w:t>Amruševa 2/II, Zagreb</w:t>
      </w: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r>
      <w:r w:rsidR="005434B5" w:rsidRPr="00E31DFB">
        <w:rPr>
          <w:rFonts w:hAnsi="Times New Roman" w:ascii="Times New Roman"/>
          <w:szCs w:val="24"/>
          <w:lang w:val="hr-HR"/>
        </w:rPr>
        <w:tab/>
      </w:r>
      <w:r w:rsidRPr="00E31DFB">
        <w:rPr>
          <w:rFonts w:hAnsi="Times New Roman" w:ascii="Times New Roman"/>
          <w:szCs w:val="24"/>
          <w:lang w:val="hr-HR"/>
        </w:rPr>
        <w:t>7 St-</w:t>
      </w:r>
      <w:r w:rsidR="00355ADF" w:rsidRPr="00E31DFB">
        <w:rPr>
          <w:rFonts w:hAnsi="Times New Roman" w:ascii="Times New Roman"/>
          <w:szCs w:val="24"/>
          <w:lang w:val="hr-HR"/>
        </w:rPr>
        <w:t>293/15</w:t>
      </w:r>
      <w:r w:rsidR="003B6B07" w:rsidRPr="00E31DFB">
        <w:rPr>
          <w:rFonts w:hAnsi="Times New Roman" w:ascii="Times New Roman"/>
          <w:szCs w:val="24"/>
          <w:lang w:val="hr-HR"/>
        </w:rPr>
        <w:t>-</w:t>
      </w:r>
      <w:r w:rsidR="001A3D96">
        <w:rPr>
          <w:rFonts w:hAnsi="Times New Roman" w:ascii="Times New Roman"/>
          <w:szCs w:val="24"/>
          <w:lang w:val="hr-HR"/>
        </w:rPr>
        <w:t>99</w:t>
      </w:r>
    </w:p>
    <w:p w:rsidRDefault="005154D1" w:rsidP="005154D1" w:rsidR="005154D1" w:rsidRPr="00E31DFB">
      <w:pPr>
        <w:jc w:val="both"/>
        <w:rPr>
          <w:rFonts w:hAnsi="Times New Roman" w:ascii="Times New Roman"/>
          <w:szCs w:val="24"/>
          <w:lang w:val="hr-HR"/>
        </w:rPr>
      </w:pP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r>
    </w:p>
    <w:p w:rsidRDefault="003B6B07" w:rsidP="005154D1" w:rsidR="00470C7A" w:rsidRPr="00E31DFB">
      <w:pPr>
        <w:jc w:val="center"/>
        <w:rPr>
          <w:rFonts w:hAnsi="Times New Roman" w:ascii="Times New Roman"/>
          <w:szCs w:val="24"/>
          <w:lang w:val="hr-HR"/>
        </w:rPr>
      </w:pPr>
      <w:r w:rsidRPr="00E31DFB">
        <w:rPr>
          <w:rFonts w:hAnsi="Times New Roman" w:ascii="Times New Roman"/>
          <w:szCs w:val="24"/>
          <w:lang w:val="hr-HR"/>
        </w:rPr>
        <w:t>U  I M E R E P U B L I K E  H R V A T S K E</w:t>
      </w:r>
    </w:p>
    <w:p w:rsidRDefault="007F131A" w:rsidP="005154D1" w:rsidR="005154D1" w:rsidRPr="00E31DFB">
      <w:pPr>
        <w:jc w:val="center"/>
        <w:rPr>
          <w:rFonts w:hAnsi="Times New Roman" w:ascii="Times New Roman"/>
          <w:szCs w:val="24"/>
          <w:lang w:val="hr-HR"/>
        </w:rPr>
      </w:pPr>
      <w:r w:rsidRPr="00E31DFB">
        <w:rPr>
          <w:rFonts w:hAnsi="Times New Roman" w:ascii="Times New Roman"/>
          <w:szCs w:val="24"/>
          <w:lang w:val="hr-HR"/>
        </w:rPr>
        <w:t>R J E Š E N J E</w:t>
      </w:r>
    </w:p>
    <w:p w:rsidRDefault="005154D1" w:rsidP="005154D1" w:rsidR="005154D1" w:rsidRPr="00E31DFB">
      <w:pPr>
        <w:jc w:val="both"/>
        <w:rPr>
          <w:rFonts w:hAnsi="Times New Roman" w:ascii="Times New Roman"/>
          <w:b/>
          <w:szCs w:val="24"/>
          <w:lang w:val="hr-HR"/>
        </w:rPr>
      </w:pPr>
      <w:r w:rsidRPr="00E31DFB">
        <w:rPr>
          <w:rFonts w:hAnsi="Times New Roman" w:ascii="Times New Roman"/>
          <w:b/>
          <w:szCs w:val="24"/>
          <w:lang w:val="hr-HR"/>
        </w:rPr>
        <w:tab/>
      </w:r>
      <w:r w:rsidRPr="00E31DFB">
        <w:rPr>
          <w:rFonts w:hAnsi="Times New Roman" w:ascii="Times New Roman"/>
          <w:b/>
          <w:szCs w:val="24"/>
          <w:lang w:val="hr-HR"/>
        </w:rPr>
        <w:tab/>
      </w:r>
      <w:r w:rsidRPr="00E31DFB">
        <w:rPr>
          <w:rFonts w:hAnsi="Times New Roman" w:ascii="Times New Roman"/>
          <w:b/>
          <w:szCs w:val="24"/>
          <w:lang w:val="hr-HR"/>
        </w:rPr>
        <w:tab/>
      </w:r>
      <w:r w:rsidRPr="00E31DFB">
        <w:rPr>
          <w:rFonts w:hAnsi="Times New Roman" w:ascii="Times New Roman"/>
          <w:b/>
          <w:szCs w:val="24"/>
          <w:lang w:val="hr-HR"/>
        </w:rPr>
        <w:tab/>
      </w:r>
      <w:r w:rsidRPr="00E31DFB">
        <w:rPr>
          <w:rFonts w:hAnsi="Times New Roman" w:ascii="Times New Roman"/>
          <w:b/>
          <w:szCs w:val="24"/>
          <w:lang w:val="hr-HR"/>
        </w:rPr>
        <w:tab/>
      </w:r>
      <w:r w:rsidRPr="00E31DFB">
        <w:rPr>
          <w:rFonts w:hAnsi="Times New Roman" w:ascii="Times New Roman"/>
          <w:b/>
          <w:szCs w:val="24"/>
          <w:lang w:val="hr-HR"/>
        </w:rPr>
        <w:tab/>
      </w:r>
      <w:r w:rsidRPr="00E31DFB">
        <w:rPr>
          <w:rFonts w:hAnsi="Times New Roman" w:ascii="Times New Roman"/>
          <w:b/>
          <w:szCs w:val="24"/>
          <w:lang w:val="hr-HR"/>
        </w:rPr>
        <w:tab/>
      </w:r>
      <w:r w:rsidRPr="00E31DFB">
        <w:rPr>
          <w:rFonts w:hAnsi="Times New Roman" w:ascii="Times New Roman"/>
          <w:b/>
          <w:szCs w:val="24"/>
          <w:lang w:val="hr-HR"/>
        </w:rPr>
        <w:tab/>
      </w:r>
      <w:r w:rsidRPr="00E31DFB">
        <w:rPr>
          <w:rFonts w:hAnsi="Times New Roman" w:ascii="Times New Roman"/>
          <w:b/>
          <w:szCs w:val="24"/>
          <w:lang w:val="hr-HR"/>
        </w:rPr>
        <w:tab/>
      </w:r>
    </w:p>
    <w:p w:rsidRDefault="005154D1" w:rsidP="00B51EC0" w:rsidR="00B51EC0" w:rsidRPr="00E31DFB">
      <w:pPr>
        <w:jc w:val="both"/>
        <w:rPr>
          <w:rFonts w:hAnsi="Times New Roman" w:ascii="Times New Roman"/>
          <w:szCs w:val="24"/>
          <w:lang w:val="hr-HR"/>
        </w:rPr>
      </w:pPr>
      <w:r w:rsidRPr="00E31DFB">
        <w:rPr>
          <w:rFonts w:hAnsi="Times New Roman" w:ascii="Times New Roman"/>
          <w:b/>
          <w:szCs w:val="24"/>
          <w:lang w:val="hr-HR"/>
        </w:rPr>
        <w:tab/>
      </w:r>
      <w:r w:rsidR="00B51EC0" w:rsidRPr="00E31DFB">
        <w:rPr>
          <w:rFonts w:hAnsi="Times New Roman" w:ascii="Times New Roman"/>
          <w:szCs w:val="24"/>
          <w:lang w:val="hr-HR"/>
        </w:rPr>
        <w:t>TRGOVAČKI SUD U ZAGREBU  po sucu pojedincu Vesni Malenica kao stečajnom sucu u prethodnom postupku radi utvrđivanja uvjeta za o</w:t>
      </w:r>
      <w:r w:rsidR="00382599" w:rsidRPr="00E31DFB">
        <w:rPr>
          <w:rFonts w:hAnsi="Times New Roman" w:ascii="Times New Roman"/>
          <w:szCs w:val="24"/>
          <w:lang w:val="hr-HR"/>
        </w:rPr>
        <w:t xml:space="preserve">tvaranje stečajnog postupka nad </w:t>
      </w:r>
      <w:r w:rsidR="00E1723D" w:rsidRPr="00E31DFB">
        <w:rPr>
          <w:rFonts w:hAnsi="Times New Roman" w:ascii="Times New Roman"/>
          <w:szCs w:val="24"/>
          <w:lang w:val="hr-HR"/>
        </w:rPr>
        <w:t xml:space="preserve">dužnikom </w:t>
      </w:r>
      <w:r w:rsidR="00D33CAF" w:rsidRPr="00E31DFB">
        <w:rPr>
          <w:rFonts w:hAnsi="Times New Roman" w:ascii="Times New Roman"/>
          <w:szCs w:val="24"/>
          <w:lang w:val="hr-HR"/>
        </w:rPr>
        <w:t>SUNČANA STAZA ZAGREB d. o. o., Jankomir 27, Zagreb, OIB 45001876099</w:t>
      </w:r>
      <w:r w:rsidR="00E1723D" w:rsidRPr="00E31DFB">
        <w:rPr>
          <w:rFonts w:hAnsi="Times New Roman" w:ascii="Times New Roman"/>
          <w:szCs w:val="24"/>
          <w:lang w:val="hr-HR"/>
        </w:rPr>
        <w:t xml:space="preserve">, </w:t>
      </w:r>
      <w:r w:rsidR="003B6B07" w:rsidRPr="00E31DFB">
        <w:rPr>
          <w:rFonts w:hAnsi="Times New Roman" w:ascii="Times New Roman"/>
          <w:szCs w:val="24"/>
          <w:lang w:val="hr-HR"/>
        </w:rPr>
        <w:t>11. travnja</w:t>
      </w:r>
      <w:r w:rsidR="00D622C5" w:rsidRPr="00E31DFB">
        <w:rPr>
          <w:rFonts w:hAnsi="Times New Roman" w:ascii="Times New Roman"/>
          <w:szCs w:val="24"/>
          <w:lang w:val="hr-HR"/>
        </w:rPr>
        <w:t xml:space="preserve"> 2017.</w:t>
      </w:r>
    </w:p>
    <w:p w:rsidRDefault="00B51EC0" w:rsidP="00B51EC0" w:rsidR="00B51EC0" w:rsidRPr="00E31DFB">
      <w:pPr>
        <w:jc w:val="both"/>
        <w:rPr>
          <w:rFonts w:hAnsi="Times New Roman" w:ascii="Times New Roman"/>
          <w:szCs w:val="24"/>
          <w:lang w:val="hr-HR"/>
        </w:rPr>
      </w:pPr>
    </w:p>
    <w:p w:rsidRDefault="007F131A" w:rsidP="00B51EC0" w:rsidR="00BE1823" w:rsidRPr="00E31DFB">
      <w:pPr>
        <w:jc w:val="center"/>
        <w:rPr>
          <w:rFonts w:hAnsi="Times New Roman" w:ascii="Times New Roman"/>
          <w:szCs w:val="24"/>
          <w:lang w:val="hr-HR"/>
        </w:rPr>
      </w:pPr>
      <w:r w:rsidRPr="00E31DFB">
        <w:rPr>
          <w:rFonts w:hAnsi="Times New Roman" w:ascii="Times New Roman"/>
          <w:szCs w:val="24"/>
          <w:lang w:val="hr-HR"/>
        </w:rPr>
        <w:t>r i j e š i o  j e</w:t>
      </w:r>
    </w:p>
    <w:p w:rsidRDefault="007F131A" w:rsidP="00AE45F1" w:rsidR="007F131A" w:rsidRPr="00E31DFB">
      <w:pPr>
        <w:ind w:right="566"/>
        <w:jc w:val="both"/>
        <w:rPr>
          <w:rFonts w:hAnsi="Times New Roman" w:ascii="Times New Roman"/>
          <w:szCs w:val="24"/>
          <w:lang w:val="hr-HR"/>
        </w:rPr>
      </w:pPr>
    </w:p>
    <w:p w:rsidRDefault="00246AF6" w:rsidP="003B6B07" w:rsidR="007F131A" w:rsidRPr="00E31DFB">
      <w:pPr>
        <w:ind w:right="-1"/>
        <w:jc w:val="both"/>
        <w:rPr>
          <w:rFonts w:hAnsi="Times New Roman" w:ascii="Times New Roman"/>
          <w:szCs w:val="24"/>
          <w:lang w:val="hr-HR"/>
        </w:rPr>
      </w:pPr>
      <w:r w:rsidRPr="00E31DFB">
        <w:rPr>
          <w:rFonts w:hAnsi="Times New Roman" w:ascii="Times New Roman"/>
          <w:szCs w:val="24"/>
          <w:lang w:val="hr-HR"/>
        </w:rPr>
        <w:tab/>
      </w:r>
      <w:r w:rsidR="003218E7" w:rsidRPr="00E31DFB">
        <w:rPr>
          <w:rFonts w:hAnsi="Times New Roman" w:ascii="Times New Roman"/>
          <w:szCs w:val="24"/>
          <w:lang w:val="hr-HR"/>
        </w:rPr>
        <w:t xml:space="preserve">1. </w:t>
      </w:r>
      <w:r w:rsidR="003B6B07" w:rsidRPr="00E31DFB">
        <w:rPr>
          <w:rFonts w:hAnsi="Times New Roman" w:ascii="Times New Roman"/>
          <w:szCs w:val="24"/>
          <w:lang w:val="hr-HR"/>
        </w:rPr>
        <w:t xml:space="preserve">Odbija se prijedlog predlagatelja </w:t>
      </w:r>
      <w:r w:rsidR="003B6B07" w:rsidRPr="00E31DFB">
        <w:rPr>
          <w:rStyle w:val="eSPISCCParagraphDefaultFont"/>
        </w:rPr>
        <w:t>Tajana Lacković, OIB 84120524305, Hrastinska Cesta 45, 10430 Samobor; Martina Soko, OIB 91171099020, Srednjaci 26, 10000 Zagreb; Catherine Mićić, OIB 79343015046, Oboj 9c, 10000 Zagreb; Krešimir Čekolj, OIB 44203221071, Vladka Mačeka 29, 10450 Jastrebarsko; Dubravko Kralj, OIB 91776184896, Unčanska 12, 10250 Lučko</w:t>
      </w:r>
      <w:r w:rsidR="003B6B07" w:rsidRPr="00E31DFB">
        <w:rPr>
          <w:rFonts w:hAnsi="Times New Roman" w:ascii="Times New Roman"/>
          <w:szCs w:val="24"/>
          <w:lang w:val="hr-HR"/>
        </w:rPr>
        <w:t>, za otvaranje stečajnog postupka nad dužnikom SUNČANA STAZA ZAGREB d. o. o., Jankomir 27, Zagreb, OIB 45001876099</w:t>
      </w:r>
      <w:r w:rsidR="003218E7" w:rsidRPr="00E31DFB">
        <w:rPr>
          <w:rFonts w:hAnsi="Times New Roman" w:ascii="Times New Roman"/>
          <w:szCs w:val="24"/>
          <w:lang w:val="hr-HR"/>
        </w:rPr>
        <w:t xml:space="preserve"> od 24. travnja 2015.</w:t>
      </w:r>
    </w:p>
    <w:p w:rsidRDefault="003218E7" w:rsidP="003218E7" w:rsidR="003218E7" w:rsidRPr="00E31DFB">
      <w:pPr>
        <w:jc w:val="both"/>
        <w:rPr>
          <w:rFonts w:hAnsi="Times New Roman" w:ascii="Times New Roman"/>
          <w:szCs w:val="24"/>
          <w:lang w:val="hr-HR"/>
        </w:rPr>
      </w:pPr>
      <w:r w:rsidRPr="00E31DFB">
        <w:rPr>
          <w:rFonts w:hAnsi="Times New Roman" w:ascii="Times New Roman"/>
          <w:szCs w:val="24"/>
          <w:lang w:val="hr-HR"/>
        </w:rPr>
        <w:tab/>
        <w:t xml:space="preserve">2. Razrješuje se dužnosti privremenog </w:t>
      </w:r>
      <w:r w:rsidR="00FF5DC1">
        <w:rPr>
          <w:rFonts w:hAnsi="Times New Roman" w:ascii="Times New Roman"/>
          <w:szCs w:val="24"/>
          <w:lang w:val="hr-HR"/>
        </w:rPr>
        <w:t>steč</w:t>
      </w:r>
      <w:r w:rsidRPr="00E31DFB">
        <w:rPr>
          <w:rFonts w:hAnsi="Times New Roman" w:ascii="Times New Roman"/>
          <w:szCs w:val="24"/>
          <w:lang w:val="hr-HR"/>
        </w:rPr>
        <w:t>ajnog upravitelja Davorka Huljev iz Zagreba, Miramarska 13d, OIB 34743014377.</w:t>
      </w:r>
    </w:p>
    <w:p w:rsidRDefault="003218E7" w:rsidP="003B6B07" w:rsidR="003218E7" w:rsidRPr="00E31DFB">
      <w:pPr>
        <w:ind w:right="-1"/>
        <w:jc w:val="both"/>
        <w:rPr>
          <w:rFonts w:hAnsi="Times New Roman" w:ascii="Times New Roman"/>
          <w:szCs w:val="24"/>
          <w:lang w:val="hr-HR"/>
        </w:rPr>
      </w:pPr>
    </w:p>
    <w:p w:rsidRDefault="00E31DFB" w:rsidP="00E31DFB" w:rsidR="00E31DFB">
      <w:pPr>
        <w:ind w:right="-1"/>
        <w:jc w:val="center"/>
        <w:rPr>
          <w:rFonts w:hAnsi="Times New Roman" w:ascii="Times New Roman"/>
          <w:szCs w:val="24"/>
          <w:lang w:val="hr-HR"/>
        </w:rPr>
      </w:pPr>
      <w:r w:rsidRPr="00E31DFB">
        <w:rPr>
          <w:rFonts w:hAnsi="Times New Roman" w:ascii="Times New Roman"/>
          <w:szCs w:val="24"/>
          <w:lang w:val="hr-HR"/>
        </w:rPr>
        <w:t>Obrazloženje</w:t>
      </w:r>
    </w:p>
    <w:p w:rsidRDefault="00FF5DC1" w:rsidP="00E31DFB" w:rsidR="00FF5DC1">
      <w:pPr>
        <w:ind w:right="-1"/>
        <w:jc w:val="center"/>
        <w:rPr>
          <w:rFonts w:hAnsi="Times New Roman" w:ascii="Times New Roman"/>
          <w:szCs w:val="24"/>
          <w:lang w:val="hr-HR"/>
        </w:rPr>
      </w:pPr>
    </w:p>
    <w:p w:rsidRDefault="00FF5DC1" w:rsidP="00FF5DC1" w:rsidR="00FF5DC1">
      <w:pPr>
        <w:ind w:right="-1"/>
        <w:jc w:val="both"/>
        <w:rPr>
          <w:rFonts w:hAnsi="Times New Roman" w:ascii="Times New Roman"/>
          <w:szCs w:val="24"/>
          <w:lang w:val="hr-HR"/>
        </w:rPr>
      </w:pPr>
      <w:r>
        <w:rPr>
          <w:rFonts w:hAnsi="Times New Roman" w:ascii="Times New Roman"/>
          <w:szCs w:val="24"/>
          <w:lang w:val="hr-HR"/>
        </w:rPr>
        <w:tab/>
        <w:t>Prijedlogom podnijetim ovom sudu predlagatelji traže otvaranje stečajnog postupka navodeći da imaju potraživanje prema dužniku s osnova neisplaćenih plaća, a koju obvezu dužnik ne ispunjava unatoč više poziva predlagatelja.</w:t>
      </w:r>
    </w:p>
    <w:p w:rsidRDefault="00FF5DC1" w:rsidP="00FF5DC1" w:rsidR="00FF5DC1">
      <w:pPr>
        <w:ind w:right="-1"/>
        <w:jc w:val="both"/>
        <w:rPr>
          <w:rFonts w:hAnsi="Times New Roman" w:ascii="Times New Roman"/>
          <w:szCs w:val="24"/>
          <w:lang w:val="hr-HR"/>
        </w:rPr>
      </w:pPr>
      <w:r>
        <w:rPr>
          <w:rFonts w:hAnsi="Times New Roman" w:ascii="Times New Roman"/>
          <w:szCs w:val="24"/>
          <w:lang w:val="hr-HR"/>
        </w:rPr>
        <w:tab/>
        <w:t>Također navode da je račun dužnika blokiran u razdoblju dužem od 60 dana u iznosu od 90.489.713,67 kn, na koji način je dužnik nesposoban za plaćanje.</w:t>
      </w:r>
    </w:p>
    <w:p w:rsidRDefault="00FF5DC1" w:rsidP="00FF5DC1" w:rsidR="00FF5DC1">
      <w:pPr>
        <w:ind w:right="-1"/>
        <w:jc w:val="both"/>
        <w:rPr>
          <w:rFonts w:hAnsi="Times New Roman" w:ascii="Times New Roman"/>
          <w:szCs w:val="24"/>
          <w:lang w:val="hr-HR"/>
        </w:rPr>
      </w:pPr>
      <w:r>
        <w:rPr>
          <w:rFonts w:hAnsi="Times New Roman" w:ascii="Times New Roman"/>
          <w:szCs w:val="24"/>
          <w:lang w:val="hr-HR"/>
        </w:rPr>
        <w:tab/>
      </w:r>
      <w:r w:rsidR="00D83567">
        <w:rPr>
          <w:rFonts w:hAnsi="Times New Roman" w:ascii="Times New Roman"/>
          <w:szCs w:val="24"/>
          <w:lang w:val="hr-HR"/>
        </w:rPr>
        <w:t>Tijekom postupka održano je više ročišta, a predlagatelji su obavijestili sud da je njihova tražbina u cijelosti podmirena.</w:t>
      </w:r>
    </w:p>
    <w:p w:rsidRDefault="00D83567" w:rsidP="00FF5DC1" w:rsidR="00D83567">
      <w:pPr>
        <w:ind w:right="-1"/>
        <w:jc w:val="both"/>
        <w:rPr>
          <w:rFonts w:hAnsi="Times New Roman" w:ascii="Times New Roman"/>
          <w:szCs w:val="24"/>
          <w:lang w:val="hr-HR"/>
        </w:rPr>
      </w:pPr>
      <w:r>
        <w:rPr>
          <w:rFonts w:hAnsi="Times New Roman" w:ascii="Times New Roman"/>
          <w:szCs w:val="24"/>
          <w:lang w:val="hr-HR"/>
        </w:rPr>
        <w:tab/>
      </w:r>
      <w:r w:rsidR="00233EDD">
        <w:rPr>
          <w:rFonts w:hAnsi="Times New Roman" w:ascii="Times New Roman"/>
          <w:szCs w:val="24"/>
          <w:lang w:val="hr-HR"/>
        </w:rPr>
        <w:t xml:space="preserve">Iz podneska predlagatelja od 30. listopada 2015. kao i 13. veljače 2017., 15. veljače 2017., </w:t>
      </w:r>
      <w:r w:rsidR="00386C55">
        <w:rPr>
          <w:rFonts w:hAnsi="Times New Roman" w:ascii="Times New Roman"/>
          <w:szCs w:val="24"/>
          <w:lang w:val="hr-HR"/>
        </w:rPr>
        <w:t>kao i izjave na ročištu održanom 11. travnja 2017. proizlazi da predlagatelji nemaju tražbinu prema dužniku odnosno da je ista u cijelosti podmirena.</w:t>
      </w:r>
    </w:p>
    <w:p w:rsidRDefault="00386C55" w:rsidP="00FF5DC1" w:rsidR="00386C55">
      <w:pPr>
        <w:ind w:right="-1"/>
        <w:jc w:val="both"/>
        <w:rPr>
          <w:rFonts w:hAnsi="Times New Roman" w:ascii="Times New Roman"/>
          <w:szCs w:val="24"/>
          <w:lang w:val="hr-HR"/>
        </w:rPr>
      </w:pPr>
      <w:r>
        <w:rPr>
          <w:rFonts w:hAnsi="Times New Roman" w:ascii="Times New Roman"/>
          <w:szCs w:val="24"/>
          <w:lang w:val="hr-HR"/>
        </w:rPr>
        <w:tab/>
        <w:t>Predmetne navode potvrdio je i punomoćnik dužnika na ročištu 11. travnja 2017.</w:t>
      </w:r>
    </w:p>
    <w:p w:rsidRDefault="00D54D3D" w:rsidP="00FF5DC1" w:rsidR="001E20D1">
      <w:pPr>
        <w:ind w:right="-1"/>
        <w:jc w:val="both"/>
        <w:rPr>
          <w:rFonts w:hAnsi="Times New Roman" w:ascii="Times New Roman"/>
          <w:szCs w:val="24"/>
          <w:lang w:val="hr-HR"/>
        </w:rPr>
      </w:pPr>
      <w:r>
        <w:rPr>
          <w:rFonts w:hAnsi="Times New Roman" w:ascii="Times New Roman"/>
          <w:szCs w:val="24"/>
          <w:lang w:val="hr-HR"/>
        </w:rPr>
        <w:tab/>
        <w:t>Sukladno odredbi čl. 39 Stečajnog zakona</w:t>
      </w:r>
      <w:r w:rsidR="00AC7FAF">
        <w:rPr>
          <w:rFonts w:hAnsi="Times New Roman" w:ascii="Times New Roman"/>
          <w:szCs w:val="24"/>
          <w:lang w:val="hr-HR"/>
        </w:rPr>
        <w:t xml:space="preserve"> (SZ/96) </w:t>
      </w:r>
      <w:r w:rsidR="001E20D1">
        <w:rPr>
          <w:rFonts w:hAnsi="Times New Roman" w:ascii="Times New Roman"/>
          <w:szCs w:val="24"/>
          <w:lang w:val="hr-HR"/>
        </w:rPr>
        <w:t xml:space="preserve">i odluci Visokog trgovačkog suda Republike Hrvatske broj Pž-8174/16 od 13. prosinca 2016., </w:t>
      </w:r>
      <w:r w:rsidR="00AC7FAF">
        <w:rPr>
          <w:rFonts w:hAnsi="Times New Roman" w:ascii="Times New Roman"/>
          <w:szCs w:val="24"/>
          <w:lang w:val="hr-HR"/>
        </w:rPr>
        <w:t>vjerovnik je ovlašten podnijeti prijedlog za otvaranje stečajnog postupka ako učini vjerojatnim svoju tražbinu i kojeg od stečajnih razloga.</w:t>
      </w:r>
      <w:r w:rsidR="001E20D1">
        <w:rPr>
          <w:rFonts w:hAnsi="Times New Roman" w:ascii="Times New Roman"/>
          <w:szCs w:val="24"/>
          <w:lang w:val="hr-HR"/>
        </w:rPr>
        <w:t xml:space="preserve"> Dakle, propisano je kumulativno ispunjavanje pretpostavki iz čl. 39 Stečajnog zakona.</w:t>
      </w:r>
    </w:p>
    <w:p w:rsidRDefault="001E20D1" w:rsidP="00FF5DC1" w:rsidR="001F0C00">
      <w:pPr>
        <w:ind w:right="-1"/>
        <w:jc w:val="both"/>
        <w:rPr>
          <w:rFonts w:hAnsi="Times New Roman" w:ascii="Times New Roman"/>
          <w:szCs w:val="24"/>
          <w:lang w:val="hr-HR"/>
        </w:rPr>
      </w:pPr>
      <w:r>
        <w:rPr>
          <w:rFonts w:hAnsi="Times New Roman" w:ascii="Times New Roman"/>
          <w:szCs w:val="24"/>
          <w:lang w:val="hr-HR"/>
        </w:rPr>
        <w:tab/>
        <w:t>Izostanak bilo koje od propisanih pretpostavki</w:t>
      </w:r>
      <w:r w:rsidR="00D24DC0">
        <w:rPr>
          <w:rFonts w:hAnsi="Times New Roman" w:ascii="Times New Roman"/>
          <w:szCs w:val="24"/>
          <w:lang w:val="hr-HR"/>
        </w:rPr>
        <w:t xml:space="preserve"> priječi donošenje odluke o otvaranju stečajnog postupka. Kako iz izjava predlagatelja proizlazi da isti više nemaju tražbinu prema dužniku, to proizlazi da nisu ispunjene pretpostavke za</w:t>
      </w:r>
      <w:r w:rsidR="001F0C00">
        <w:rPr>
          <w:rFonts w:hAnsi="Times New Roman" w:ascii="Times New Roman"/>
          <w:szCs w:val="24"/>
          <w:lang w:val="hr-HR"/>
        </w:rPr>
        <w:t xml:space="preserve"> donošenje odluke o otvaranju stečajnog postupka. </w:t>
      </w:r>
    </w:p>
    <w:p w:rsidRDefault="001F0C00" w:rsidP="00FF5DC1" w:rsidR="00AC7FAF" w:rsidRPr="00E31DFB">
      <w:pPr>
        <w:ind w:right="-1"/>
        <w:jc w:val="both"/>
        <w:rPr>
          <w:rFonts w:hAnsi="Times New Roman" w:ascii="Times New Roman"/>
          <w:szCs w:val="24"/>
          <w:lang w:val="hr-HR"/>
        </w:rPr>
      </w:pPr>
      <w:r>
        <w:rPr>
          <w:rFonts w:hAnsi="Times New Roman" w:ascii="Times New Roman"/>
          <w:szCs w:val="24"/>
          <w:lang w:val="hr-HR"/>
        </w:rPr>
        <w:lastRenderedPageBreak/>
        <w:tab/>
        <w:t>Stoga je temeljem odredbe čl. 53 st. 5 Stečajnog zakona, a nakon održanog ročišta valjalo donijeti rješenje kojim se odbija prijedlog za otvaranje stečajnog postupka, a kako je to navedeno u izreci rješenja.</w:t>
      </w:r>
    </w:p>
    <w:p w:rsidRDefault="00BE1823" w:rsidP="00BE1823" w:rsidR="00BE1823" w:rsidRPr="00E31DFB">
      <w:pPr>
        <w:jc w:val="center"/>
        <w:rPr>
          <w:rFonts w:hAnsi="Times New Roman" w:ascii="Times New Roman"/>
          <w:szCs w:val="24"/>
          <w:lang w:val="hr-HR"/>
        </w:rPr>
      </w:pPr>
      <w:r w:rsidRPr="00E31DFB">
        <w:rPr>
          <w:rFonts w:hAnsi="Times New Roman" w:ascii="Times New Roman"/>
          <w:szCs w:val="24"/>
          <w:lang w:val="hr-HR"/>
        </w:rPr>
        <w:t xml:space="preserve">Zagreb, </w:t>
      </w:r>
      <w:r w:rsidR="00E31DFB" w:rsidRPr="00E31DFB">
        <w:rPr>
          <w:rFonts w:hAnsi="Times New Roman" w:ascii="Times New Roman"/>
          <w:szCs w:val="24"/>
          <w:lang w:val="hr-HR"/>
        </w:rPr>
        <w:t>11. travanj</w:t>
      </w:r>
      <w:r w:rsidR="004F2F10" w:rsidRPr="00E31DFB">
        <w:rPr>
          <w:rFonts w:hAnsi="Times New Roman" w:ascii="Times New Roman"/>
          <w:szCs w:val="24"/>
          <w:lang w:val="hr-HR"/>
        </w:rPr>
        <w:t xml:space="preserve"> 2017.</w:t>
      </w:r>
    </w:p>
    <w:p w:rsidRDefault="00BE1823" w:rsidP="00BE1823" w:rsidR="00BE1823" w:rsidRPr="00E31DFB">
      <w:pPr>
        <w:jc w:val="both"/>
        <w:rPr>
          <w:rFonts w:hAnsi="Times New Roman" w:ascii="Times New Roman"/>
          <w:szCs w:val="24"/>
          <w:lang w:val="hr-HR"/>
        </w:rPr>
      </w:pPr>
    </w:p>
    <w:p w:rsidRDefault="00BE1823" w:rsidP="00BE1823" w:rsidR="00BE1823" w:rsidRPr="00E31DFB">
      <w:pPr>
        <w:jc w:val="both"/>
        <w:rPr>
          <w:rFonts w:hAnsi="Times New Roman" w:ascii="Times New Roman"/>
          <w:szCs w:val="24"/>
          <w:lang w:val="hr-HR"/>
        </w:rPr>
      </w:pP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t>SUDAC:</w:t>
      </w:r>
    </w:p>
    <w:p w:rsidRDefault="00BE1823" w:rsidR="00714A02">
      <w:pPr>
        <w:jc w:val="both"/>
        <w:rPr>
          <w:rFonts w:hAnsi="Times New Roman" w:ascii="Times New Roman"/>
          <w:szCs w:val="24"/>
          <w:lang w:val="hr-HR"/>
        </w:rPr>
      </w:pP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t>Vesna Malenica</w:t>
      </w:r>
      <w:r w:rsidR="007E39B3">
        <w:rPr>
          <w:rFonts w:hAnsi="Times New Roman" w:ascii="Times New Roman"/>
          <w:szCs w:val="24"/>
          <w:lang w:val="hr-HR"/>
        </w:rPr>
        <w:t xml:space="preserve"> v. r.</w:t>
      </w:r>
      <w:r w:rsidR="00FC5F37" w:rsidRPr="00E31DFB">
        <w:rPr>
          <w:rFonts w:hAnsi="Times New Roman" w:ascii="Times New Roman"/>
          <w:szCs w:val="24"/>
          <w:lang w:val="hr-HR"/>
        </w:rPr>
        <w:t xml:space="preserve"> </w:t>
      </w:r>
    </w:p>
    <w:p w:rsidRDefault="001502D4" w:rsidP="001502D4" w:rsidR="001502D4" w:rsidRPr="00D562A9">
      <w:pPr>
        <w:rPr>
          <w:rFonts w:hAnsi="Times New Roman" w:ascii="Times New Roman"/>
          <w:szCs w:val="24"/>
          <w:lang w:val="hr-HR"/>
        </w:rPr>
      </w:pPr>
      <w:r w:rsidRPr="00D562A9">
        <w:rPr>
          <w:rFonts w:hAnsi="Times New Roman" w:ascii="Times New Roman"/>
          <w:szCs w:val="24"/>
          <w:lang w:val="hr-HR"/>
        </w:rPr>
        <w:t xml:space="preserve">POUKA O PRAVNOM LIJEKU: </w:t>
      </w:r>
    </w:p>
    <w:p w:rsidRDefault="001502D4" w:rsidP="001502D4" w:rsidR="001502D4" w:rsidRPr="00D562A9">
      <w:pPr>
        <w:jc w:val="both"/>
        <w:rPr>
          <w:rFonts w:hAnsi="Times New Roman" w:ascii="Times New Roman"/>
          <w:szCs w:val="24"/>
          <w:lang w:val="hr-HR"/>
        </w:rPr>
      </w:pPr>
      <w:r w:rsidRPr="00D562A9">
        <w:rPr>
          <w:rFonts w:hAnsi="Times New Roman" w:ascii="Times New Roman"/>
          <w:szCs w:val="24"/>
          <w:lang w:val="hr-HR"/>
        </w:rPr>
        <w:tab/>
        <w:t>Protiv ovog rješenja, nezadovoljna stranka može uložiti žalbu Visokom trgovačkom sudu Republike Hrvatske u roku od 8 dana od dostave prvostupanjskog rješenja.</w:t>
      </w:r>
    </w:p>
    <w:p w:rsidRDefault="001502D4" w:rsidP="001502D4" w:rsidR="001502D4" w:rsidRPr="00D562A9">
      <w:pPr>
        <w:ind w:firstLine="708"/>
        <w:jc w:val="both"/>
        <w:rPr>
          <w:rFonts w:hAnsi="Times New Roman" w:ascii="Times New Roman"/>
          <w:szCs w:val="24"/>
          <w:lang w:val="hr-HR"/>
        </w:rPr>
      </w:pPr>
      <w:r w:rsidRPr="00D562A9">
        <w:rPr>
          <w:rFonts w:hAnsi="Times New Roman" w:ascii="Times New Roman"/>
          <w:szCs w:val="24"/>
          <w:lang w:val="hr-HR"/>
        </w:rPr>
        <w:t>Dostava se smatra obavljenom istekom osmog dana od dana objave pismena na mrežnoj stranici e-oglasne ploče suda.</w:t>
      </w:r>
    </w:p>
    <w:p w:rsidRDefault="001502D4" w:rsidP="001502D4" w:rsidR="001502D4" w:rsidRPr="00D562A9">
      <w:pPr>
        <w:ind w:firstLine="708"/>
        <w:jc w:val="both"/>
        <w:rPr>
          <w:rFonts w:hAnsi="Times New Roman" w:ascii="Times New Roman"/>
          <w:szCs w:val="24"/>
          <w:lang w:val="hr-HR"/>
        </w:rPr>
      </w:pPr>
      <w:r w:rsidRPr="00D562A9">
        <w:rPr>
          <w:rFonts w:hAnsi="Times New Roman" w:ascii="Times New Roman"/>
          <w:szCs w:val="24"/>
          <w:lang w:val="hr-HR"/>
        </w:rPr>
        <w:t>Žalba se ulaže se putem ovog Suda u 2 primjerka.</w:t>
      </w:r>
    </w:p>
    <w:p w:rsidRDefault="001502D4" w:rsidR="001502D4" w:rsidRPr="00E31DFB">
      <w:pPr>
        <w:jc w:val="both"/>
        <w:rPr>
          <w:rFonts w:hAnsi="Times New Roman" w:ascii="Times New Roman"/>
          <w:szCs w:val="24"/>
          <w:lang w:val="hr-HR"/>
        </w:rPr>
      </w:pPr>
    </w:p>
    <w:p w:rsidRDefault="007E39B3" w:rsidP="00AB7A2F" w:rsidR="007E39B3">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7E39B3" w:rsidP="00995CE9" w:rsidR="007E39B3"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721710" w:rsidR="00721710" w:rsidRPr="00E31DFB">
      <w:pPr>
        <w:jc w:val="both"/>
        <w:rPr>
          <w:rFonts w:hAnsi="Times New Roman" w:ascii="Times New Roman"/>
          <w:szCs w:val="24"/>
          <w:lang w:val="hr-HR"/>
        </w:rPr>
      </w:pPr>
    </w:p>
    <w:p w:rsidRDefault="0058423B" w:rsidP="00BE1823" w:rsidR="0058423B" w:rsidRPr="00E31DFB">
      <w:pPr>
        <w:jc w:val="both"/>
        <w:rPr>
          <w:rFonts w:hAnsi="Times New Roman" w:ascii="Times New Roman"/>
          <w:szCs w:val="24"/>
          <w:lang w:val="hr-HR"/>
        </w:rPr>
      </w:pPr>
    </w:p>
    <w:p w:rsidRDefault="00BE1823" w:rsidP="00BE1823" w:rsidR="00BE1823" w:rsidRPr="00E31DFB">
      <w:pPr>
        <w:jc w:val="both"/>
        <w:rPr>
          <w:rFonts w:hAnsi="Times New Roman" w:ascii="Times New Roman"/>
          <w:szCs w:val="24"/>
          <w:lang w:val="hr-HR"/>
        </w:rPr>
      </w:pP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r>
    </w:p>
    <w:p w:rsidRDefault="00BE1823" w:rsidP="00BE1823" w:rsidR="00BE1823" w:rsidRPr="00E31DFB">
      <w:pPr>
        <w:jc w:val="both"/>
        <w:rPr>
          <w:rFonts w:hAnsi="Times New Roman" w:ascii="Times New Roman"/>
          <w:szCs w:val="24"/>
          <w:lang w:val="hr-HR"/>
        </w:rPr>
      </w:pP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r>
      <w:r w:rsidRPr="00E31DFB">
        <w:rPr>
          <w:rFonts w:hAnsi="Times New Roman" w:ascii="Times New Roman"/>
          <w:szCs w:val="24"/>
          <w:lang w:val="hr-HR"/>
        </w:rPr>
        <w:tab/>
      </w:r>
    </w:p>
    <w:p w:rsidRDefault="00423D24" w:rsidP="00BE1823" w:rsidR="00423D24" w:rsidRPr="00E31DFB">
      <w:pPr>
        <w:rPr>
          <w:rFonts w:hAnsi="Times New Roman" w:ascii="Times New Roman"/>
          <w:szCs w:val="24"/>
          <w:lang w:val="hr-HR"/>
        </w:rPr>
      </w:pPr>
    </w:p>
    <w:sectPr w:rsidSect="00246AF6" w:rsidR="00423D24" w:rsidRPr="00E31DFB">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69CE" w:rsidR="009969CE">
      <w:r>
        <w:separator/>
      </w:r>
    </w:p>
  </w:endnote>
  <w:endnote w:id="0" w:type="continuationSeparator">
    <w:p w:rsidRDefault="009969CE" w:rsidR="009969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69CE" w:rsidR="009969CE">
      <w:r>
        <w:separator/>
      </w:r>
    </w:p>
  </w:footnote>
  <w:footnote w:id="0" w:type="continuationSeparator">
    <w:p w:rsidRDefault="009969CE" w:rsidR="009969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72C" w:rsidP="001B56D7" w:rsidR="0051072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1072C" w:rsidP="001B56D7" w:rsidR="0051072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72C" w:rsidP="001B56D7" w:rsidR="0051072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9769B">
      <w:rPr>
        <w:rStyle w:val="Brojstranice"/>
        <w:noProof/>
      </w:rPr>
      <w:t>2</w:t>
    </w:r>
    <w:r>
      <w:rPr>
        <w:rStyle w:val="Brojstranice"/>
      </w:rPr>
      <w:fldChar w:fldCharType="end"/>
    </w:r>
  </w:p>
  <w:p w:rsidRDefault="0051072C" w:rsidP="001B56D7" w:rsidR="0051072C">
    <w:pPr>
      <w:pStyle w:val="Zaglavlje"/>
      <w:ind w:right="360"/>
    </w:pPr>
    <w:r>
      <w:rPr>
        <w:rFonts w:hAnsi="Verdana" w:ascii="Verdana"/>
        <w:sz w:val="20"/>
        <w:lang w:val="pl-PL"/>
      </w:rPr>
      <w:tab/>
      <w:t xml:space="preserve">                                                                 </w:t>
    </w:r>
    <w:r w:rsidR="001A3D96">
      <w:rPr>
        <w:rFonts w:hAnsi="Verdana" w:ascii="Verdana"/>
        <w:sz w:val="20"/>
        <w:lang w:val="pl-PL"/>
      </w:rPr>
      <w:t xml:space="preserve">                                  7 St-293/15</w:t>
    </w:r>
    <w:r>
      <w:rPr>
        <w:rFonts w:hAnsi="Verdana" w:ascii="Verdana"/>
        <w:sz w:val="20"/>
        <w:lang w:val="pl-PL"/>
      </w:rP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3A77"/>
    <w:rsid w:val="00042000"/>
    <w:rsid w:val="00055B11"/>
    <w:rsid w:val="001502D4"/>
    <w:rsid w:val="001A3D96"/>
    <w:rsid w:val="001B56D7"/>
    <w:rsid w:val="001E20D1"/>
    <w:rsid w:val="001F0C00"/>
    <w:rsid w:val="0022399F"/>
    <w:rsid w:val="00233EDD"/>
    <w:rsid w:val="00244798"/>
    <w:rsid w:val="00246AF6"/>
    <w:rsid w:val="00260335"/>
    <w:rsid w:val="00282A40"/>
    <w:rsid w:val="002D0CCE"/>
    <w:rsid w:val="003218E7"/>
    <w:rsid w:val="00332245"/>
    <w:rsid w:val="00355ADF"/>
    <w:rsid w:val="0037556C"/>
    <w:rsid w:val="00382599"/>
    <w:rsid w:val="00386C55"/>
    <w:rsid w:val="00393AD5"/>
    <w:rsid w:val="003A30A7"/>
    <w:rsid w:val="003B6B07"/>
    <w:rsid w:val="003D2375"/>
    <w:rsid w:val="003E7814"/>
    <w:rsid w:val="0042192B"/>
    <w:rsid w:val="00423D24"/>
    <w:rsid w:val="00434A9A"/>
    <w:rsid w:val="00453AA7"/>
    <w:rsid w:val="00470C7A"/>
    <w:rsid w:val="00474893"/>
    <w:rsid w:val="004B5C86"/>
    <w:rsid w:val="004D1537"/>
    <w:rsid w:val="004F2F10"/>
    <w:rsid w:val="00504E84"/>
    <w:rsid w:val="0051072C"/>
    <w:rsid w:val="005154D1"/>
    <w:rsid w:val="005434B5"/>
    <w:rsid w:val="0058423B"/>
    <w:rsid w:val="005D4449"/>
    <w:rsid w:val="00642964"/>
    <w:rsid w:val="006C4988"/>
    <w:rsid w:val="006D551D"/>
    <w:rsid w:val="00714A02"/>
    <w:rsid w:val="007163AD"/>
    <w:rsid w:val="00721710"/>
    <w:rsid w:val="00726117"/>
    <w:rsid w:val="007B10D2"/>
    <w:rsid w:val="007C5ECF"/>
    <w:rsid w:val="007E39B3"/>
    <w:rsid w:val="007F131A"/>
    <w:rsid w:val="007F2F1E"/>
    <w:rsid w:val="00826BA8"/>
    <w:rsid w:val="00884FAC"/>
    <w:rsid w:val="008A0711"/>
    <w:rsid w:val="008F1F92"/>
    <w:rsid w:val="008F2FB9"/>
    <w:rsid w:val="009064B0"/>
    <w:rsid w:val="00942FD6"/>
    <w:rsid w:val="00970A25"/>
    <w:rsid w:val="0099587B"/>
    <w:rsid w:val="009969CE"/>
    <w:rsid w:val="0099769B"/>
    <w:rsid w:val="009A1176"/>
    <w:rsid w:val="009A2796"/>
    <w:rsid w:val="009D3F6D"/>
    <w:rsid w:val="00A07FFD"/>
    <w:rsid w:val="00A35C16"/>
    <w:rsid w:val="00A47C9A"/>
    <w:rsid w:val="00A87070"/>
    <w:rsid w:val="00AC7FAF"/>
    <w:rsid w:val="00AE45F1"/>
    <w:rsid w:val="00B04B99"/>
    <w:rsid w:val="00B51EC0"/>
    <w:rsid w:val="00B629F7"/>
    <w:rsid w:val="00BB0AD5"/>
    <w:rsid w:val="00BE1823"/>
    <w:rsid w:val="00C40562"/>
    <w:rsid w:val="00C96043"/>
    <w:rsid w:val="00CC3692"/>
    <w:rsid w:val="00CD1823"/>
    <w:rsid w:val="00CF20E5"/>
    <w:rsid w:val="00CF67E3"/>
    <w:rsid w:val="00D24DC0"/>
    <w:rsid w:val="00D33CAF"/>
    <w:rsid w:val="00D54D3D"/>
    <w:rsid w:val="00D622C5"/>
    <w:rsid w:val="00D83567"/>
    <w:rsid w:val="00DC4B67"/>
    <w:rsid w:val="00E13A05"/>
    <w:rsid w:val="00E1723D"/>
    <w:rsid w:val="00E20CDB"/>
    <w:rsid w:val="00E31B79"/>
    <w:rsid w:val="00E31DFB"/>
    <w:rsid w:val="00E350B8"/>
    <w:rsid w:val="00E90B5F"/>
    <w:rsid w:val="00ED10DB"/>
    <w:rsid w:val="00F2605A"/>
    <w:rsid w:val="00F279DC"/>
    <w:rsid w:val="00F543A3"/>
    <w:rsid w:val="00F60CB6"/>
    <w:rsid w:val="00F77CDF"/>
    <w:rsid w:val="00FC28EC"/>
    <w:rsid w:val="00FC5F37"/>
    <w:rsid w:val="00FC78CC"/>
    <w:rsid w:val="00FF5D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5ADF"/>
    <w:rPr>
      <w:rFonts w:cs="Tahoma" w:hAnsi="Tahoma" w:ascii="Tahoma"/>
      <w:sz w:val="16"/>
      <w:szCs w:val="16"/>
    </w:rPr>
  </w:style>
  <w:style w:customStyle="true" w:styleId="TekstbaloniaChar" w:type="character">
    <w:name w:val="Tekst balončića Char"/>
    <w:basedOn w:val="Zadanifontodlomka"/>
    <w:link w:val="Tekstbalonia"/>
    <w:rsid w:val="00355ADF"/>
    <w:rPr>
      <w:rFonts w:cs="Tahoma" w:hAnsi="Tahoma" w:ascii="Tahoma"/>
      <w:sz w:val="16"/>
      <w:szCs w:val="16"/>
      <w:lang w:val="en-GB"/>
    </w:rPr>
  </w:style>
  <w:style w:customStyle="true" w:styleId="eSPISCCParagraphDefaultFont" w:type="character">
    <w:name w:val="eSPIS_CC_Paragraph Default Font"/>
    <w:rsid w:val="007B10D2"/>
    <w:rPr>
      <w:rFonts w:cs="Times New Roman" w:eastAsia="Times New Roman" w:hAnsi="Times New Roman" w:ascii="Times New Roman" w:hint="default"/>
      <w:noProof/>
      <w:color w:val="auto"/>
      <w:sz w:val="24"/>
      <w:szCs w:val="24"/>
      <w:bdr w:frame="true" w:space="0" w:sz="0" w:color="auto" w:val="none"/>
      <w:lang w:eastAsia="hr-HR" w:val="hr-HR"/>
    </w:rPr>
  </w:style>
  <w:style w:styleId="Tekstrezerviranogmjesta" w:type="character">
    <w:name w:val="Placeholder Text"/>
    <w:basedOn w:val="Zadanifontodlomka"/>
    <w:uiPriority w:val="99"/>
    <w:semiHidden/>
    <w:rsid w:val="007E39B3"/>
    <w:rPr>
      <w:color w:val="808080"/>
      <w:bdr w:space="0" w:sz="0" w:color="auto" w:val="none"/>
      <w:shd w:fill="auto" w:color="auto" w:val="clear"/>
    </w:rPr>
  </w:style>
  <w:style w:customStyle="true" w:styleId="PozadinaSvijetloZuta" w:type="character">
    <w:name w:val="Pozadina_SvijetloZuta"/>
    <w:basedOn w:val="Zadanifontodlomka"/>
    <w:rsid w:val="007E39B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E39B3"/>
    <w:rPr>
      <w:rFonts w:cs="Times New Roman" w:eastAsia="Times New Roman" w:hAnsi="Times New Roman" w:ascii="Times New Roman" w:hint="default"/>
      <w:noProof/>
      <w:color w:val="auto"/>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E39B3"/>
    <w:rPr>
      <w:rFonts w:cs="Times New Roman" w:eastAsia="Times New Roman" w:hAnsi="Times New Roman" w:ascii="Times New Roman" w:hint="default"/>
      <w:noProof/>
      <w:color w:val="auto"/>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5ADF"/>
    <w:rPr>
      <w:rFonts w:ascii="Tahoma" w:cs="Tahoma" w:hAnsi="Tahoma"/>
      <w:sz w:val="16"/>
      <w:szCs w:val="16"/>
    </w:rPr>
  </w:style>
  <w:style w:customStyle="1" w:styleId="TekstbaloniaChar" w:type="character">
    <w:name w:val="Tekst balončića Char"/>
    <w:basedOn w:val="Zadanifontodlomka"/>
    <w:link w:val="Tekstbalonia"/>
    <w:rsid w:val="00355ADF"/>
    <w:rPr>
      <w:rFonts w:ascii="Tahoma" w:cs="Tahoma" w:hAnsi="Tahoma"/>
      <w:sz w:val="16"/>
      <w:szCs w:val="16"/>
      <w:lang w:val="en-GB"/>
    </w:rPr>
  </w:style>
  <w:style w:customStyle="1" w:styleId="eSPISCCParagraphDefaultFont" w:type="character">
    <w:name w:val="eSPIS_CC_Paragraph Default Font"/>
    <w:rsid w:val="007B10D2"/>
    <w:rPr>
      <w:rFonts w:ascii="Times New Roman" w:cs="Times New Roman" w:eastAsia="Times New Roman" w:hAnsi="Times New Roman" w:hint="default"/>
      <w:noProof/>
      <w:color w:val="auto"/>
      <w:sz w:val="24"/>
      <w:szCs w:val="24"/>
      <w:bdr w:color="auto" w:frame="1" w:space="0" w:sz="0" w:val="none"/>
      <w:lang w:eastAsia="hr-HR" w:val="hr-HR"/>
    </w:rPr>
  </w:style>
  <w:style w:styleId="Tekstrezerviranogmjesta" w:type="character">
    <w:name w:val="Placeholder Text"/>
    <w:basedOn w:val="Zadanifontodlomka"/>
    <w:uiPriority w:val="99"/>
    <w:semiHidden/>
    <w:rsid w:val="007E39B3"/>
    <w:rPr>
      <w:color w:val="808080"/>
      <w:bdr w:color="auto" w:space="0" w:sz="0" w:val="none"/>
      <w:shd w:color="auto" w:fill="auto" w:val="clear"/>
    </w:rPr>
  </w:style>
  <w:style w:customStyle="1" w:styleId="PozadinaSvijetloZuta" w:type="character">
    <w:name w:val="Pozadina_SvijetloZuta"/>
    <w:basedOn w:val="Zadanifontodlomka"/>
    <w:rsid w:val="007E39B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E39B3"/>
    <w:rPr>
      <w:rFonts w:ascii="Times New Roman" w:cs="Times New Roman" w:eastAsia="Times New Roman" w:hAnsi="Times New Roman" w:hint="default"/>
      <w:noProof/>
      <w:color w:val="auto"/>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E39B3"/>
    <w:rPr>
      <w:rFonts w:ascii="Times New Roman" w:cs="Times New Roman" w:eastAsia="Times New Roman" w:hAnsi="Times New Roman" w:hint="default"/>
      <w:noProof/>
      <w:color w:val="auto"/>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2017.</izvorni_sadrzaj>
    <derivirana_varijabla naziv="DomainObject.DatumDonosenjaOdluke_1">11.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izvorni_sadrzaj>
    <derivirana_varijabla naziv="DomainObject.Predmet.Broj_1">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2015.</izvorni_sadrzaj>
    <derivirana_varijabla naziv="DomainObject.Predmet.DatumOsnivanja_1">24.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St-293/2015</izvorni_sadrzaj>
    <derivirana_varijabla naziv="DomainObject.Predmet.OznakaBroj_1">St-293/2015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SUNČANA STAZA ZAGREB d.o.o. za hotelijerstvo zastupanog po punomoćniku Višnja Galešić</izvorni_sadrzaj>
    <derivirana_varijabla naziv="DomainObject.Predmet.ProtustrankaFormated_1">  SUNČANA STAZA ZAGREB d.o.o. za hotelijerstvo zastupanog po punomoćniku Višnja Galešić</derivirana_varijabla>
  </DomainObject.Predmet.ProtustrankaFormated>
  <DomainObject.Predmet.ProtustrankaFormatedOIB>
    <izvorni_sadrzaj>  SUNČANA STAZA ZAGREB d.o.o. za hotelijerstvo, OIB 45001876099 zastupanog po punomoćniku Višnja Galešić</izvorni_sadrzaj>
    <derivirana_varijabla naziv="DomainObject.Predmet.ProtustrankaFormatedOIB_1">  SUNČANA STAZA ZAGREB d.o.o. za hotelijerstvo, OIB 45001876099 zastupanog po punomoćniku Višnja Galešić</derivirana_varijabla>
  </DomainObject.Predmet.ProtustrankaFormatedOIB>
  <DomainObject.Predmet.ProtustrankaFormatedWithAdress>
    <izvorni_sadrzaj> SUNČANA STAZA ZAGREB d.o.o. za hotelijerstvo, Jankomir 27, 10000 Zagreb zastupanog po punomoćniku Višnja Galešić</izvorni_sadrzaj>
    <derivirana_varijabla naziv="DomainObject.Predmet.ProtustrankaFormatedWithAdress_1"> SUNČANA STAZA ZAGREB d.o.o. za hotelijerstvo, Jankomir 27, 10000 Zagreb zastupanog po punomoćniku Višnja Galešić</derivirana_varijabla>
  </DomainObject.Predmet.ProtustrankaFormatedWithAdress>
  <DomainObject.Predmet.ProtustrankaFormatedWithAdressOIB>
    <izvorni_sadrzaj> SUNČANA STAZA ZAGREB d.o.o. za hotelijerstvo, OIB 45001876099, Jankomir 27, 10000 Zagreb zastupanog po punomoćniku Višnja Galešić</izvorni_sadrzaj>
    <derivirana_varijabla naziv="DomainObject.Predmet.ProtustrankaFormatedWithAdressOIB_1"> SUNČANA STAZA ZAGREB d.o.o. za hotelijerstvo, OIB 45001876099, Jankomir 27, 10000 Zagreb zastupanog po punomoćniku Višnja Galešić</derivirana_varijabla>
  </DomainObject.Predmet.ProtustrankaFormatedWithAdressOIB>
  <DomainObject.Predmet.ProtustrankaWithAdress>
    <izvorni_sadrzaj>SUNČANA STAZA ZAGREB d.o.o. za hotelijerstvo Jankomir 27, 10000 Zagreb</izvorni_sadrzaj>
    <derivirana_varijabla naziv="DomainObject.Predmet.ProtustrankaWithAdress_1">SUNČANA STAZA ZAGREB d.o.o. za hotelijerstvo Jankomir 27, 10000 Zagreb</derivirana_varijabla>
  </DomainObject.Predmet.ProtustrankaWithAdress>
  <DomainObject.Predmet.ProtustrankaWithAdressOIB>
    <izvorni_sadrzaj>SUNČANA STAZA ZAGREB d.o.o. za hotelijerstvo, OIB 45001876099, Jankomir 27, 10000 Zagreb</izvorni_sadrzaj>
    <derivirana_varijabla naziv="DomainObject.Predmet.ProtustrankaWithAdressOIB_1">SUNČANA STAZA ZAGREB d.o.o. za hotelijerstvo, OIB 45001876099, Jankomir 27, 10000 Zagreb</derivirana_varijabla>
  </DomainObject.Predmet.ProtustrankaWithAdressOIB>
  <DomainObject.Predmet.ProtustrankaNazivFormated>
    <izvorni_sadrzaj>SUNČANA STAZA ZAGREB d.o.o. za hotelijerstvo</izvorni_sadrzaj>
    <derivirana_varijabla naziv="DomainObject.Predmet.ProtustrankaNazivFormated_1">SUNČANA STAZA ZAGREB d.o.o. za hotelijerstvo</derivirana_varijabla>
  </DomainObject.Predmet.ProtustrankaNazivFormated>
  <DomainObject.Predmet.ProtustrankaNazivFormatedOIB>
    <izvorni_sadrzaj>SUNČANA STAZA ZAGREB d.o.o. za hotelijerstvo, OIB 45001876099</izvorni_sadrzaj>
    <derivirana_varijabla naziv="DomainObject.Predmet.ProtustrankaNazivFormatedOIB_1">SUNČANA STAZA ZAGREB d.o.o. za hotelijerstvo, OIB 45001876099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Tajana Lacković zastupanog po punomoćniku Božana Zadro; Martina Soko; Catherine Mićić; Krešimir Čekolj; Dubravko Kralj</izvorni_sadrzaj>
    <derivirana_varijabla naziv="DomainObject.Predmet.StrankaFormated_1">  Tajana Lacković zastupanog po punomoćniku Božana Zadro; Martina Soko; Catherine Mićić; Krešimir Čekolj; Dubravko Kralj</derivirana_varijabla>
  </DomainObject.Predmet.StrankaFormated>
  <DomainObject.Predmet.StrankaFormatedOIB>
    <izvorni_sadrzaj>  Tajana Lacković, OIB 84120524305 zastupanog po punomoćniku Božana Zadro; Martina Soko, OIB 91171099020; Catherine Mićić, OIB 79343015046; Krešimir Čekolj, OIB 44203221071; Dubravko Kralj, OIB 91776184896</izvorni_sadrzaj>
    <derivirana_varijabla naziv="DomainObject.Predmet.StrankaFormatedOIB_1">  Tajana Lacković, OIB 84120524305 zastupanog po punomoćniku Božana Zadro; Martina Soko, OIB 91171099020; Catherine Mićić, OIB 79343015046; Krešimir Čekolj, OIB 44203221071; Dubravko Kralj, OIB 91776184896</derivirana_varijabla>
  </DomainObject.Predmet.StrankaFormatedOIB>
  <DomainObject.Predmet.StrankaFormatedWithAdress>
    <izvorni_sadrzaj> Tajana Lacković, Hrastinska Cesta 45, 10430 Samobor zastupanog po punomoćniku Božana Zadro; Martina Soko, Srednjaci 26, 10000 Zagreb; Catherine Mićić, Oboj 9c, 10000 Zagreb; Krešimir Čekolj, Vladka Mačeka 29, 10450 Jastrebarsko; Dubravko Kralj, Unčanska 12, 10250 Lučko</izvorni_sadrzaj>
    <derivirana_varijabla naziv="DomainObject.Predmet.StrankaFormatedWithAdress_1"> Tajana Lacković, Hrastinska Cesta 45, 10430 Samobor zastupanog po punomoćniku Božana Zadro; Martina Soko, Srednjaci 26, 10000 Zagreb; Catherine Mićić, Oboj 9c, 10000 Zagreb; Krešimir Čekolj, Vladka Mačeka 29, 10450 Jastrebarsko; Dubravko Kralj, Unčanska 12, 10250 Lučko</derivirana_varijabla>
  </DomainObject.Predmet.StrankaFormatedWithAdress>
  <DomainObject.Predmet.StrankaFormatedWithAdressOIB>
    <izvorni_sadrzaj> Tajana Lacković, OIB 84120524305, Hrastinska Cesta 45, 10430 Samobor zastupanog po punomoćniku Božana Zadro; Martina Soko, OIB 91171099020, Srednjaci 26, 10000 Zagreb; Catherine Mićić, OIB 79343015046, Oboj 9c, 10000 Zagreb; Krešimir Čekolj, OIB 44203221071, Vladka Mačeka 29, 10450 Jastrebarsko; Dubravko Kralj, OIB 91776184896, Unčanska 12, 10250 Lučko</izvorni_sadrzaj>
    <derivirana_varijabla naziv="DomainObject.Predmet.StrankaFormatedWithAdressOIB_1"> Tajana Lacković, OIB 84120524305, Hrastinska Cesta 45, 10430 Samobor zastupanog po punomoćniku Božana Zadro; Martina Soko, OIB 91171099020, Srednjaci 26, 10000 Zagreb; Catherine Mićić, OIB 79343015046, Oboj 9c, 10000 Zagreb; Krešimir Čekolj, OIB 44203221071, Vladka Mačeka 29, 10450 Jastrebarsko; Dubravko Kralj, OIB 91776184896, Unčanska 12, 10250 Lučko</derivirana_varijabla>
  </DomainObject.Predmet.StrankaFormatedWithAdressOIB>
  <DomainObject.Predmet.StrankaWithAdress>
    <izvorni_sadrzaj>Tajana Lacković Hrastinska Cesta 45,10430 Samobor,Martina Soko Srednjaci 26,10000 Zagreb,Catherine Mićić Oboj 9c,10000 Zagreb,Krešimir Čekolj Vladka Mačeka 29,10450 Jastrebarsko,Dubravko Kralj Unčanska 12,10250 Lučko</izvorni_sadrzaj>
    <derivirana_varijabla naziv="DomainObject.Predmet.StrankaWithAdress_1">Tajana Lacković Hrastinska Cesta 45,10430 Samobor,Martina Soko Srednjaci 26,10000 Zagreb,Catherine Mićić Oboj 9c,10000 Zagreb,Krešimir Čekolj Vladka Mačeka 29,10450 Jastrebarsko,Dubravko Kralj Unčanska 12,10250 Lučko</derivirana_varijabla>
  </DomainObject.Predmet.StrankaWithAdress>
  <DomainObject.Predmet.StrankaWithAdressOIB>
    <izvorni_sadrzaj>Tajana Lacković, OIB 84120524305, Hrastinska Cesta 45,10430 Samobor,Martina Soko, OIB 91171099020, Srednjaci 26,10000 Zagreb,Catherine Mićić, OIB 79343015046, Oboj 9c,10000 Zagreb,Krešimir Čekolj, OIB 44203221071, Vladka Mačeka 29,10450 Jastrebarsko,Dubravko Kralj, OIB 91776184896, Unčanska 12,10250 Lučko</izvorni_sadrzaj>
    <derivirana_varijabla naziv="DomainObject.Predmet.StrankaWithAdressOIB_1">Tajana Lacković, OIB 84120524305, Hrastinska Cesta 45,10430 Samobor,Martina Soko, OIB 91171099020, Srednjaci 26,10000 Zagreb,Catherine Mićić, OIB 79343015046, Oboj 9c,10000 Zagreb,Krešimir Čekolj, OIB 44203221071, Vladka Mačeka 29,10450 Jastrebarsko,Dubravko Kralj, OIB 91776184896, Unčanska 12,10250 Lučko</derivirana_varijabla>
  </DomainObject.Predmet.StrankaWithAdressOIB>
  <DomainObject.Predmet.StrankaNazivFormated>
    <izvorni_sadrzaj>Tajana Lacković,Martina Soko,Catherine Mićić,Krešimir Čekolj,Dubravko Kralj</izvorni_sadrzaj>
    <derivirana_varijabla naziv="DomainObject.Predmet.StrankaNazivFormated_1">Tajana Lacković,Martina Soko,Catherine Mićić,Krešimir Čekolj,Dubravko Kralj</derivirana_varijabla>
  </DomainObject.Predmet.StrankaNazivFormated>
  <DomainObject.Predmet.StrankaNazivFormatedOIB>
    <izvorni_sadrzaj>Tajana Lacković, OIB 84120524305,Martina Soko, OIB 91171099020,Catherine Mićić, OIB 79343015046,Krešimir Čekolj, OIB 44203221071,Dubravko Kralj, OIB 91776184896</izvorni_sadrzaj>
    <derivirana_varijabla naziv="DomainObject.Predmet.StrankaNazivFormatedOIB_1">Tajana Lacković, OIB 84120524305,Martina Soko, OIB 91171099020,Catherine Mićić, OIB 79343015046,Krešimir Čekolj, OIB 44203221071,Dubravko Kralj, OIB 91776184896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Tajana Lacković zastupanog po punomoćniku Božana Zadro</item>
      <item>Martina Soko</item>
      <item>Catherine Mićić</item>
      <item>Krešimir Čekolj</item>
      <item>Dubravko Kralj</item>
    </izvorni_sadrzaj>
    <derivirana_varijabla naziv="DomainObject.Predmet.StrankaListFormated_1">
      <item>Tajana Lacković zastupanog po punomoćniku Božana Zadro</item>
      <item>Martina Soko</item>
      <item>Catherine Mićić</item>
      <item>Krešimir Čekolj</item>
      <item>Dubravko Kralj</item>
    </derivirana_varijabla>
  </DomainObject.Predmet.StrankaListFormated>
  <DomainObject.Predmet.StrankaListFormatedOIB>
    <izvorni_sadrzaj>
      <item>Tajana Lacković, OIB 84120524305 zastupanog po punomoćniku Božana Zadro</item>
      <item>Martina Soko, OIB 91171099020</item>
      <item>Catherine Mićić, OIB 79343015046</item>
      <item>Krešimir Čekolj, OIB 44203221071</item>
      <item>Dubravko Kralj, OIB 91776184896</item>
    </izvorni_sadrzaj>
    <derivirana_varijabla naziv="DomainObject.Predmet.StrankaListFormatedOIB_1">
      <item>Tajana Lacković, OIB 84120524305 zastupanog po punomoćniku Božana Zadro</item>
      <item>Martina Soko, OIB 91171099020</item>
      <item>Catherine Mićić, OIB 79343015046</item>
      <item>Krešimir Čekolj, OIB 44203221071</item>
      <item>Dubravko Kralj, OIB 91776184896</item>
    </derivirana_varijabla>
  </DomainObject.Predmet.StrankaListFormatedOIB>
  <DomainObject.Predmet.StrankaListFormatedWithAdress>
    <izvorni_sadrzaj>
      <item>Tajana Lacković, Hrastinska Cesta 45, 10430 Samobor zastupanog po punomoćniku Božana Zadro</item>
      <item>Martina Soko, Srednjaci 26, 10000 Zagreb</item>
      <item>Catherine Mićić, Oboj 9c, 10000 Zagreb</item>
      <item>Krešimir Čekolj, Vladka Mačeka 29, 10450 Jastrebarsko</item>
      <item>Dubravko Kralj, Unčanska 12, 10250 Lučko</item>
    </izvorni_sadrzaj>
    <derivirana_varijabla naziv="DomainObject.Predmet.StrankaListFormatedWithAdress_1">
      <item>Tajana Lacković, Hrastinska Cesta 45, 10430 Samobor zastupanog po punomoćniku Božana Zadro</item>
      <item>Martina Soko, Srednjaci 26, 10000 Zagreb</item>
      <item>Catherine Mićić, Oboj 9c, 10000 Zagreb</item>
      <item>Krešimir Čekolj, Vladka Mačeka 29, 10450 Jastrebarsko</item>
      <item>Dubravko Kralj, Unčanska 12, 10250 Lučko</item>
    </derivirana_varijabla>
  </DomainObject.Predmet.StrankaListFormatedWithAdress>
  <DomainObject.Predmet.StrankaListFormatedWithAdressOIB>
    <izvorni_sadrzaj>
      <item>Tajana Lacković, OIB 84120524305, Hrastinska Cesta 45, 10430 Samobor zastupanog po punomoćniku Božana Zadro</item>
      <item>Martina Soko, OIB 91171099020, Srednjaci 26, 10000 Zagreb</item>
      <item>Catherine Mićić, OIB 79343015046, Oboj 9c, 10000 Zagreb</item>
      <item>Krešimir Čekolj, OIB 44203221071, Vladka Mačeka 29, 10450 Jastrebarsko</item>
      <item>Dubravko Kralj, OIB 91776184896, Unčanska 12, 10250 Lučko</item>
    </izvorni_sadrzaj>
    <derivirana_varijabla naziv="DomainObject.Predmet.StrankaListFormatedWithAdressOIB_1">
      <item>Tajana Lacković, OIB 84120524305, Hrastinska Cesta 45, 10430 Samobor zastupanog po punomoćniku Božana Zadro</item>
      <item>Martina Soko, OIB 91171099020, Srednjaci 26, 10000 Zagreb</item>
      <item>Catherine Mićić, OIB 79343015046, Oboj 9c, 10000 Zagreb</item>
      <item>Krešimir Čekolj, OIB 44203221071, Vladka Mačeka 29, 10450 Jastrebarsko</item>
      <item>Dubravko Kralj, OIB 91776184896, Unčanska 12, 10250 Lučko</item>
    </derivirana_varijabla>
  </DomainObject.Predmet.StrankaListFormatedWithAdressOIB>
  <DomainObject.Predmet.StrankaListNazivFormated>
    <izvorni_sadrzaj>
      <item>Tajana Lacković</item>
      <item>Martina Soko</item>
      <item>Catherine Mićić</item>
      <item>Krešimir Čekolj</item>
      <item>Dubravko Kralj</item>
    </izvorni_sadrzaj>
    <derivirana_varijabla naziv="DomainObject.Predmet.StrankaListNazivFormated_1">
      <item>Tajana Lacković</item>
      <item>Martina Soko</item>
      <item>Catherine Mićić</item>
      <item>Krešimir Čekolj</item>
      <item>Dubravko Kralj</item>
    </derivirana_varijabla>
  </DomainObject.Predmet.StrankaListNazivFormated>
  <DomainObject.Predmet.StrankaListNazivFormatedOIB>
    <izvorni_sadrzaj>
      <item>Tajana Lacković, OIB 84120524305</item>
      <item>Martina Soko, OIB 91171099020</item>
      <item>Catherine Mićić, OIB 79343015046</item>
      <item>Krešimir Čekolj, OIB 44203221071</item>
      <item>Dubravko Kralj, OIB 91776184896</item>
    </izvorni_sadrzaj>
    <derivirana_varijabla naziv="DomainObject.Predmet.StrankaListNazivFormatedOIB_1">
      <item>Tajana Lacković, OIB 84120524305</item>
      <item>Martina Soko, OIB 91171099020</item>
      <item>Catherine Mićić, OIB 79343015046</item>
      <item>Krešimir Čekolj, OIB 44203221071</item>
      <item>Dubravko Kralj, OIB 91776184896</item>
    </derivirana_varijabla>
  </DomainObject.Predmet.StrankaListNazivFormatedOIB>
  <DomainObject.Predmet.ProtuStrankaListFormated>
    <izvorni_sadrzaj>
      <item>SUNČANA STAZA ZAGREB d.o.o. za hotelijerstvo zastupanog po punomoćniku Višnja Galešić</item>
    </izvorni_sadrzaj>
    <derivirana_varijabla naziv="DomainObject.Predmet.ProtuStrankaListFormated_1">
      <item>SUNČANA STAZA ZAGREB d.o.o. za hotelijerstvo zastupanog po punomoćniku Višnja Galešić</item>
    </derivirana_varijabla>
  </DomainObject.Predmet.ProtuStrankaListFormated>
  <DomainObject.Predmet.ProtuStrankaListFormatedOIB>
    <izvorni_sadrzaj>
      <item>SUNČANA STAZA ZAGREB d.o.o. za hotelijerstvo, OIB 45001876099 zastupanog po punomoćniku Višnja Galešić</item>
    </izvorni_sadrzaj>
    <derivirana_varijabla naziv="DomainObject.Predmet.ProtuStrankaListFormatedOIB_1">
      <item>SUNČANA STAZA ZAGREB d.o.o. za hotelijerstvo, OIB 45001876099 zastupanog po punomoćniku Višnja Galešić</item>
    </derivirana_varijabla>
  </DomainObject.Predmet.ProtuStrankaListFormatedOIB>
  <DomainObject.Predmet.ProtuStrankaListFormatedWithAdress>
    <izvorni_sadrzaj>
      <item>SUNČANA STAZA ZAGREB d.o.o. za hotelijerstvo, Jankomir 27, 10000 Zagreb zastupanog po punomoćniku Višnja Galešić</item>
    </izvorni_sadrzaj>
    <derivirana_varijabla naziv="DomainObject.Predmet.ProtuStrankaListFormatedWithAdress_1">
      <item>SUNČANA STAZA ZAGREB d.o.o. za hotelijerstvo, Jankomir 27, 10000 Zagreb zastupanog po punomoćniku Višnja Galešić</item>
    </derivirana_varijabla>
  </DomainObject.Predmet.ProtuStrankaListFormatedWithAdress>
  <DomainObject.Predmet.ProtuStrankaListFormatedWithAdressOIB>
    <izvorni_sadrzaj>
      <item>SUNČANA STAZA ZAGREB d.o.o. za hotelijerstvo, OIB 45001876099, Jankomir 27, 10000 Zagreb zastupanog po punomoćniku Višnja Galešić</item>
    </izvorni_sadrzaj>
    <derivirana_varijabla naziv="DomainObject.Predmet.ProtuStrankaListFormatedWithAdressOIB_1">
      <item>SUNČANA STAZA ZAGREB d.o.o. za hotelijerstvo, OIB 45001876099, Jankomir 27, 10000 Zagreb zastupanog po punomoćniku Višnja Galešić</item>
    </derivirana_varijabla>
  </DomainObject.Predmet.ProtuStrankaListFormatedWithAdressOIB>
  <DomainObject.Predmet.ProtuStrankaListNazivFormated>
    <izvorni_sadrzaj>
      <item>SUNČANA STAZA ZAGREB d.o.o. za hotelijerstvo</item>
    </izvorni_sadrzaj>
    <derivirana_varijabla naziv="DomainObject.Predmet.ProtuStrankaListNazivFormated_1">
      <item>SUNČANA STAZA ZAGREB d.o.o. za hotelijerstvo</item>
    </derivirana_varijabla>
  </DomainObject.Predmet.ProtuStrankaListNazivFormated>
  <DomainObject.Predmet.ProtuStrankaListNazivFormatedOIB>
    <izvorni_sadrzaj>
      <item>SUNČANA STAZA ZAGREB d.o.o. za hotelijerstvo, OIB 45001876099</item>
    </izvorni_sadrzaj>
    <derivirana_varijabla naziv="DomainObject.Predmet.ProtuStrankaListNazivFormatedOIB_1">
      <item>SUNČANA STAZA ZAGREB d.o.o. za hotelijerstvo, OIB 45001876099</item>
    </derivirana_varijabla>
  </DomainObject.Predmet.ProtuStrankaListNazivFormatedOIB>
  <DomainObject.Predmet.OstaliListFormated>
    <izvorni_sadrzaj>
      <item>Miroslav Trninić</item>
      <item>Višnja Galešić punomoćnik sudionika u postupku SUNČANA STAZA ZAGREB d.o.o. za hotelijerstvo</item>
      <item>Davorka Huljev</item>
      <item>Božana Zadro punomoćnik sudionika u postupku Tajana Lacković</item>
      <item>Mirko Kostelac</item>
    </izvorni_sadrzaj>
    <derivirana_varijabla naziv="DomainObject.Predmet.OstaliListFormated_1">
      <item>Miroslav Trninić</item>
      <item>Višnja Galešić punomoćnik sudionika u postupku SUNČANA STAZA ZAGREB d.o.o. za hotelijerstvo</item>
      <item>Davorka Huljev</item>
      <item>Božana Zadro punomoćnik sudionika u postupku Tajana Lacković</item>
      <item>Mirko Kostelac</item>
    </derivirana_varijabla>
  </DomainObject.Predmet.OstaliListFormated>
  <DomainObject.Predmet.OstaliListFormatedOIB>
    <izvorni_sadrzaj>
      <item>Miroslav Trninić, OIB 07211623758</item>
      <item>Višnja Galešić, OIB 29924119638 punomoćnik sudionika u postupku SUNČANA STAZA ZAGREB d.o.o. za hotelijerstvo</item>
      <item>Davorka Huljev, OIB 34743014377</item>
      <item>Božana Zadro punomoćnik sudionika u postupku Tajana Lacković</item>
      <item>Mirko Kostelac, OIB 97217348241</item>
    </izvorni_sadrzaj>
    <derivirana_varijabla naziv="DomainObject.Predmet.OstaliListFormatedOIB_1">
      <item>Miroslav Trninić, OIB 07211623758</item>
      <item>Višnja Galešić, OIB 29924119638 punomoćnik sudionika u postupku SUNČANA STAZA ZAGREB d.o.o. za hotelijerstvo</item>
      <item>Davorka Huljev, OIB 34743014377</item>
      <item>Božana Zadro punomoćnik sudionika u postupku Tajana Lacković</item>
      <item>Mirko Kostelac, OIB 97217348241</item>
    </derivirana_varijabla>
  </DomainObject.Predmet.OstaliListFormatedOIB>
  <DomainObject.Predmet.OstaliListFormatedWithAdress>
    <izvorni_sadrzaj>
      <item>Miroslav Trninić, Zinke Kunc 1, 10000 Zagreb</item>
      <item>Višnja Galešić, Jurišićeva 24/1, 10000 Zagreb punomoćnik sudionika u postupku SUNČANA STAZA ZAGREB d.o.o. za hotelijerstvo</item>
      <item>Davorka Huljev, Miramarska 13d, 10000 Zagreb</item>
      <item>Božana Zadro, Savska Opatovina 30/I kat, 10000 Zagreb punomoćnik sudionika u postupku Tajana Lacković</item>
      <item>Mirko Kostelac, Ulica Ante Topić-Mimare 50, 10000 Zagreb</item>
    </izvorni_sadrzaj>
    <derivirana_varijabla naziv="DomainObject.Predmet.OstaliListFormatedWithAdress_1">
      <item>Miroslav Trninić, Zinke Kunc 1, 10000 Zagreb</item>
      <item>Višnja Galešić, Jurišićeva 24/1, 10000 Zagreb punomoćnik sudionika u postupku SUNČANA STAZA ZAGREB d.o.o. za hotelijerstvo</item>
      <item>Davorka Huljev, Miramarska 13d, 10000 Zagreb</item>
      <item>Božana Zadro, Savska Opatovina 30/I kat, 10000 Zagreb punomoćnik sudionika u postupku Tajana Lacković</item>
      <item>Mirko Kostelac, Ulica Ante Topić-Mimare 50, 10000 Zagreb</item>
    </derivirana_varijabla>
  </DomainObject.Predmet.OstaliListFormatedWithAdress>
  <DomainObject.Predmet.OstaliListFormatedWithAdressOIB>
    <izvorni_sadrzaj>
      <item>Miroslav Trninić, OIB 07211623758, Zinke Kunc 1, 10000 Zagreb</item>
      <item>Višnja Galešić, OIB 29924119638, Jurišićeva 24/1, 10000 Zagreb punomoćnik sudionika u postupku SUNČANA STAZA ZAGREB d.o.o. za hotelijerstvo</item>
      <item>Davorka Huljev, OIB 34743014377, Miramarska 13d, 10000 Zagreb</item>
      <item>Božana Zadro, Savska Opatovina 30/I kat, 10000 Zagreb punomoćnik sudionika u postupku Tajana Lacković</item>
      <item>Mirko Kostelac, OIB 97217348241, Ulica Ante Topić-Mimare 50, 10000 Zagreb</item>
    </izvorni_sadrzaj>
    <derivirana_varijabla naziv="DomainObject.Predmet.OstaliListFormatedWithAdressOIB_1">
      <item>Miroslav Trninić, OIB 07211623758, Zinke Kunc 1, 10000 Zagreb</item>
      <item>Višnja Galešić, OIB 29924119638, Jurišićeva 24/1, 10000 Zagreb punomoćnik sudionika u postupku SUNČANA STAZA ZAGREB d.o.o. za hotelijerstvo</item>
      <item>Davorka Huljev, OIB 34743014377, Miramarska 13d, 10000 Zagreb</item>
      <item>Božana Zadro, Savska Opatovina 30/I kat, 10000 Zagreb punomoćnik sudionika u postupku Tajana Lacković</item>
      <item>Mirko Kostelac, OIB 97217348241, Ulica Ante Topić-Mimare 50, 10000 Zagreb</item>
    </derivirana_varijabla>
  </DomainObject.Predmet.OstaliListFormatedWithAdressOIB>
  <DomainObject.Predmet.OstaliListNazivFormated>
    <izvorni_sadrzaj>
      <item>Miroslav Trninić</item>
      <item>Višnja Galešić</item>
      <item>Davorka Huljev</item>
      <item>Božana Zadro</item>
      <item>Mirko Kostelac</item>
    </izvorni_sadrzaj>
    <derivirana_varijabla naziv="DomainObject.Predmet.OstaliListNazivFormated_1">
      <item>Miroslav Trninić</item>
      <item>Višnja Galešić</item>
      <item>Davorka Huljev</item>
      <item>Božana Zadro</item>
      <item>Mirko Kostelac</item>
    </derivirana_varijabla>
  </DomainObject.Predmet.OstaliListNazivFormated>
  <DomainObject.Predmet.OstaliListNazivFormatedOIB>
    <izvorni_sadrzaj>
      <item>Miroslav Trninić, OIB 07211623758</item>
      <item>Višnja Galešić, OIB 29924119638</item>
      <item>Davorka Huljev, OIB 34743014377</item>
      <item>Božana Zadro</item>
      <item>Mirko Kostelac, OIB 97217348241</item>
    </izvorni_sadrzaj>
    <derivirana_varijabla naziv="DomainObject.Predmet.OstaliListNazivFormatedOIB_1">
      <item>Miroslav Trninić, OIB 07211623758</item>
      <item>Višnja Galešić, OIB 29924119638</item>
      <item>Davorka Huljev, OIB 34743014377</item>
      <item>Božana Zadro</item>
      <item>Mirko Kostelac, OIB 97217348241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2017.</izvorni_sadrzaj>
    <derivirana_varijabla naziv="DomainObject.Datum_1">11. travnja 2017.</derivirana_varijabla>
  </DomainObject.Datum>
  <DomainObject.PoslovniBrojDokumenta>
    <izvorni_sadrzaj/>
    <derivirana_varijabla naziv="DomainObject.PoslovniBrojDokumenta_1"/>
  </DomainObject.PoslovniBrojDokumenta>
  <DomainObject.Predmet.StrankaIDrugi>
    <izvorni_sadrzaj>Tajana Lacković i dr.</izvorni_sadrzaj>
    <derivirana_varijabla naziv="DomainObject.Predmet.StrankaIDrugi_1">Tajana Lacković i dr.</derivirana_varijabla>
  </DomainObject.Predmet.StrankaIDrugi>
  <DomainObject.Predmet.ProtustrankaIDrugi>
    <izvorni_sadrzaj>SUNČANA STAZA ZAGREB d.o.o. za hotelijerstvo</izvorni_sadrzaj>
    <derivirana_varijabla naziv="DomainObject.Predmet.ProtustrankaIDrugi_1">SUNČANA STAZA ZAGREB d.o.o. za hotelijerstvo</derivirana_varijabla>
  </DomainObject.Predmet.ProtustrankaIDrugi>
  <DomainObject.Predmet.StrankaIDrugiAdressOIB>
    <izvorni_sadrzaj>Tajana Lacković, OIB 84120524305, Hrastinska Cesta 45, 10430 Samobor i dr.</izvorni_sadrzaj>
    <derivirana_varijabla naziv="DomainObject.Predmet.StrankaIDrugiAdressOIB_1">Tajana Lacković, OIB 84120524305, Hrastinska Cesta 45, 10430 Samobor i dr.</derivirana_varijabla>
  </DomainObject.Predmet.StrankaIDrugiAdressOIB>
  <DomainObject.Predmet.ProtustrankaIDrugiAdressOIB>
    <izvorni_sadrzaj>SUNČANA STAZA ZAGREB d.o.o. za hotelijerstvo, OIB 45001876099, Jankomir 27, 10000 Zagreb</izvorni_sadrzaj>
    <derivirana_varijabla naziv="DomainObject.Predmet.ProtustrankaIDrugiAdressOIB_1">SUNČANA STAZA ZAGREB d.o.o. za hotelijerstvo, OIB 45001876099, Jankomir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Tajana Lacković</item>
      <item>Martina Soko</item>
      <item>Catherine Mićić</item>
      <item>Krešimir Čekolj</item>
      <item>Dubravko Kralj</item>
      <item>Miroslav Trninić</item>
      <item>Višnja Galešić</item>
      <item>Davorka Huljev</item>
      <item>Božana Zadro</item>
      <item>Mirko Kostelac</item>
      <item>SUNČANA STAZA ZAGREB d.o.o. za hotelijerstvo</item>
    </izvorni_sadrzaj>
    <derivirana_varijabla naziv="DomainObject.Predmet.SudioniciListNaziv_1">
      <item>Tajana Lacković</item>
      <item>Martina Soko</item>
      <item>Catherine Mićić</item>
      <item>Krešimir Čekolj</item>
      <item>Dubravko Kralj</item>
      <item>Miroslav Trninić</item>
      <item>Višnja Galešić</item>
      <item>Davorka Huljev</item>
      <item>Božana Zadro</item>
      <item>Mirko Kostelac</item>
      <item>SUNČANA STAZA ZAGREB d.o.o. za hotelijerstvo</item>
    </derivirana_varijabla>
  </DomainObject.Predmet.SudioniciListNaziv>
  <DomainObject.Predmet.SudioniciListAdressOIB>
    <izvorni_sadrzaj>
      <item>Tajana Lacković, OIB 84120524305, Hrastinska Cesta 45,10430 Samobor</item>
      <item>Martina Soko, OIB 91171099020, Srednjaci 26,10000 Zagreb</item>
      <item>Catherine Mićić, OIB 79343015046, Oboj 9c,10000 Zagreb</item>
      <item>Krešimir Čekolj, OIB 44203221071, Vladka Mačeka 29,10450 Jastrebarsko</item>
      <item>Dubravko Kralj, OIB 91776184896, Unčanska 12,10250 Lučko</item>
      <item>Miroslav Trninić, OIB 07211623758, Zinke Kunc 1,10000 Zagreb</item>
      <item>Višnja Galešić, OIB 29924119638, Jurišićeva 24/1,10000 Zagreb</item>
      <item>Davorka Huljev, OIB 34743014377, Miramarska 13d,10000 Zagreb</item>
      <item>Božana Zadro, Savska Opatovina 30/I kat,10000 Zagreb</item>
      <item>Mirko Kostelac, OIB 97217348241, Ulica Ante Topić-Mimare 50,10000 Zagreb</item>
      <item>SUNČANA STAZA ZAGREB d.o.o. za hotelijerstvo, OIB 45001876099, Jankomir 27,10000 Zagreb</item>
    </izvorni_sadrzaj>
    <derivirana_varijabla naziv="DomainObject.Predmet.SudioniciListAdressOIB_1">
      <item>Tajana Lacković, OIB 84120524305, Hrastinska Cesta 45,10430 Samobor</item>
      <item>Martina Soko, OIB 91171099020, Srednjaci 26,10000 Zagreb</item>
      <item>Catherine Mićić, OIB 79343015046, Oboj 9c,10000 Zagreb</item>
      <item>Krešimir Čekolj, OIB 44203221071, Vladka Mačeka 29,10450 Jastrebarsko</item>
      <item>Dubravko Kralj, OIB 91776184896, Unčanska 12,10250 Lučko</item>
      <item>Miroslav Trninić, OIB 07211623758, Zinke Kunc 1,10000 Zagreb</item>
      <item>Višnja Galešić, OIB 29924119638, Jurišićeva 24/1,10000 Zagreb</item>
      <item>Davorka Huljev, OIB 34743014377, Miramarska 13d,10000 Zagreb</item>
      <item>Božana Zadro, Savska Opatovina 30/I kat,10000 Zagreb</item>
      <item>Mirko Kostelac, OIB 97217348241, Ulica Ante Topić-Mimare 50,10000 Zagreb</item>
      <item>SUNČANA STAZA ZAGREB d.o.o. za hotelijerstvo, OIB 45001876099, Jankomir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84120524305</item>
      <item>, OIB 91171099020</item>
      <item>, OIB 79343015046</item>
      <item>, OIB 44203221071</item>
      <item>, OIB 91776184896</item>
      <item>, OIB 07211623758</item>
      <item>, OIB 29924119638</item>
      <item>, OIB 34743014377</item>
      <item>, OIB null</item>
      <item>, OIB 97217348241</item>
      <item>, OIB 45001876099</item>
    </izvorni_sadrzaj>
    <derivirana_varijabla naziv="DomainObject.Predmet.SudioniciListNazivOIB_1">
      <item>, OIB 84120524305</item>
      <item>, OIB 91171099020</item>
      <item>, OIB 79343015046</item>
      <item>, OIB 44203221071</item>
      <item>, OIB 91776184896</item>
      <item>, OIB 07211623758</item>
      <item>, OIB 29924119638</item>
      <item>, OIB 34743014377</item>
      <item>, OIB null</item>
      <item>, OIB 97217348241</item>
      <item>, OIB 45001876099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484</properties:Words>
  <properties:Characters>2678</properties:Characters>
  <properties:Lines>113</properties:Lines>
  <properties:Paragraphs>27</properties:Paragraphs>
  <properties:TotalTime>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3213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2017-04-11T09:27:00Z</dcterms:created>
  <dc:creator>Sudsko vijeće</dc:creator>
  <cp:lastModifiedBy>Kristina Švajger</cp:lastModifiedBy>
  <cp:lastPrinted>2017-04-11T10:51:00Z</cp:lastPrinted>
  <dcterms:modified xmlns:xsi="http://www.w3.org/2001/XMLSchema-instance" xsi:type="dcterms:W3CDTF">2017-04-11T10:51:00Z</dcterms:modified>
  <cp:revision>8</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