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fa43" w14:paraId="da8fa43" w:rsidRDefault="000B7E92" w:rsidR="000B7E9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6550" w:rsidP="00A06550" w:rsidR="00A06550" w:rsidRPr="00366477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117DBF" w:rsidP="00117DBF" w:rsidR="00117DBF" w:rsidRPr="00366477">
      <w:r w:rsidRPr="00366477">
        <w:t>REPUBLIKA HRVATSKA</w:t>
      </w:r>
    </w:p>
    <w:p w:rsidRDefault="00117DBF" w:rsidP="00117DBF" w:rsidR="00117DBF" w:rsidRPr="00366477">
      <w:r w:rsidRPr="00366477">
        <w:t xml:space="preserve">  Trgovački sud u Zagrebu</w:t>
      </w:r>
    </w:p>
    <w:p w:rsidRDefault="00117DBF" w:rsidP="00117DBF" w:rsidR="00117DBF" w:rsidRPr="00366477">
      <w:r w:rsidRPr="00366477">
        <w:t xml:space="preserve">    Zagreb, Amruševa 2/II                                                </w:t>
      </w:r>
      <w:r w:rsidR="000B7E92">
        <w:t xml:space="preserve">                              </w:t>
      </w:r>
      <w:r w:rsidRPr="00366477">
        <w:t>72 St-</w:t>
      </w:r>
      <w:r w:rsidR="00980CAB" w:rsidRPr="00366477">
        <w:t>1263/2011</w:t>
      </w:r>
      <w:r w:rsidR="00AF2730">
        <w:t>-303</w:t>
      </w:r>
    </w:p>
    <w:p w:rsidRDefault="00117DBF" w:rsidP="00117DBF" w:rsidR="00117DBF">
      <w:pPr>
        <w:rPr>
          <w:b/>
        </w:rPr>
      </w:pPr>
    </w:p>
    <w:p w:rsidRDefault="00253920" w:rsidP="00253920" w:rsidR="00253920" w:rsidRPr="00366477">
      <w:pPr>
        <w:jc w:val="center"/>
        <w:rPr>
          <w:b/>
        </w:rPr>
      </w:pPr>
      <w:r w:rsidRPr="00366477">
        <w:t>REPUBLIKA HRVATSKA</w:t>
      </w:r>
    </w:p>
    <w:p w:rsidRDefault="00117DBF" w:rsidP="00117DBF" w:rsidR="00117DBF" w:rsidRPr="00253920">
      <w:pPr>
        <w:jc w:val="center"/>
      </w:pPr>
      <w:r w:rsidRPr="00253920">
        <w:t xml:space="preserve">R J E Š E NJ E  </w:t>
      </w:r>
    </w:p>
    <w:p w:rsidRDefault="00117DBF" w:rsidP="00117DBF" w:rsidR="00117DBF" w:rsidRPr="00366477">
      <w:pPr>
        <w:jc w:val="center"/>
      </w:pPr>
      <w:r w:rsidRPr="00366477">
        <w:t xml:space="preserve"> </w:t>
      </w:r>
    </w:p>
    <w:p w:rsidRDefault="00117DBF" w:rsidP="00117DBF" w:rsidR="00117DBF" w:rsidRPr="00366477"/>
    <w:p w:rsidRDefault="00117DBF" w:rsidP="00980CAB" w:rsidR="00980CAB" w:rsidRPr="00366477">
      <w:pPr>
        <w:jc w:val="both"/>
      </w:pPr>
      <w:r w:rsidRPr="00366477">
        <w:tab/>
      </w:r>
      <w:r w:rsidR="00980CAB" w:rsidRPr="00366477">
        <w:t xml:space="preserve">Trgovački sud u Zagrebu, po sucu tog suda Nikoli Ribariću, kao stečajnom sucu u stečajnom postupku nad stečajnim dužnikom AB PETROL d.o.o. - u stečaju, Sesvetski Kraljevec, Sop, Selska cesta 19, OIB: 56877926470, MBS: 080111909, dana </w:t>
      </w:r>
      <w:r w:rsidR="005B6529">
        <w:t>3</w:t>
      </w:r>
      <w:r w:rsidR="00980CAB" w:rsidRPr="00366477">
        <w:t>.</w:t>
      </w:r>
      <w:r w:rsidR="005B6529">
        <w:t xml:space="preserve"> veljače</w:t>
      </w:r>
      <w:r w:rsidR="00980CAB" w:rsidRPr="00366477">
        <w:t xml:space="preserve"> 201</w:t>
      </w:r>
      <w:r w:rsidR="005B6529">
        <w:t>7</w:t>
      </w:r>
      <w:r w:rsidR="00980CAB" w:rsidRPr="00366477">
        <w:t>.,</w:t>
      </w:r>
    </w:p>
    <w:p w:rsidRDefault="00980CAB" w:rsidP="00980CAB" w:rsidR="00980CAB" w:rsidRPr="00366477">
      <w:pPr>
        <w:jc w:val="both"/>
      </w:pPr>
    </w:p>
    <w:p w:rsidRDefault="00A06550" w:rsidP="00980CAB" w:rsidR="00A06550" w:rsidRPr="00AF2730">
      <w:pPr>
        <w:jc w:val="center"/>
      </w:pPr>
      <w:r w:rsidRPr="00AF2730">
        <w:t>r i j e š i o    j e</w:t>
      </w:r>
    </w:p>
    <w:p w:rsidRDefault="00A06550" w:rsidP="00A06550" w:rsidR="00A06550" w:rsidRPr="00366477">
      <w:pPr>
        <w:jc w:val="both"/>
        <w:rPr>
          <w:b/>
        </w:rPr>
      </w:pPr>
    </w:p>
    <w:p w:rsidRDefault="00A06550" w:rsidP="005B6529" w:rsidR="005B6529" w:rsidRPr="00DF4D35">
      <w:pPr>
        <w:jc w:val="both"/>
      </w:pPr>
      <w:r w:rsidRPr="00366477">
        <w:t xml:space="preserve">I   </w:t>
      </w:r>
      <w:r w:rsidR="005B6529">
        <w:t>Nekretnina</w:t>
      </w:r>
      <w:r w:rsidR="00980CAB" w:rsidRPr="00366477">
        <w:t xml:space="preserve"> </w:t>
      </w:r>
      <w:r w:rsidR="005B6529" w:rsidRPr="00DF4D35">
        <w:t>upisana u zemljišnim knjigama Zemljišnoknjižnog odjela Općinskog suda u Bjelovaru</w:t>
      </w:r>
      <w:r w:rsidR="00126031">
        <w:t>, Zemljišnoknjižni odjel Bjelovar</w:t>
      </w:r>
      <w:r w:rsidR="005B6529" w:rsidRPr="00DF4D35">
        <w:t xml:space="preserve">: </w:t>
      </w:r>
    </w:p>
    <w:p w:rsidRDefault="005B6529" w:rsidP="005B6529" w:rsidR="005B6529" w:rsidRPr="00DF4D35">
      <w:pPr>
        <w:jc w:val="both"/>
      </w:pPr>
    </w:p>
    <w:p w:rsidRDefault="005B6529" w:rsidP="005B6529" w:rsidR="005B6529" w:rsidRPr="00DF4D35">
      <w:pPr>
        <w:jc w:val="both"/>
      </w:pPr>
      <w:r w:rsidRPr="00DF4D35">
        <w:t>k.č.br.1621, oranica površine 12 čhv, te k.č.br. 1622, oranica površine 1111 čhv, upisano u zk.ul. 147., k.o. Gornje Plavnice</w:t>
      </w:r>
    </w:p>
    <w:p w:rsidRDefault="00980CAB" w:rsidP="005B6529" w:rsidR="00980CAB" w:rsidRPr="00366477">
      <w:pPr>
        <w:jc w:val="both"/>
      </w:pPr>
    </w:p>
    <w:p w:rsidRDefault="0091672F" w:rsidP="00612CC4" w:rsidR="00612CC4" w:rsidRPr="00B96B7C">
      <w:pPr>
        <w:jc w:val="both"/>
      </w:pPr>
      <w:r w:rsidRPr="00366477">
        <w:rPr>
          <w:b/>
        </w:rPr>
        <w:t xml:space="preserve"> </w:t>
      </w:r>
      <w:r w:rsidR="00562A49" w:rsidRPr="00366477">
        <w:rPr>
          <w:b/>
        </w:rPr>
        <w:t xml:space="preserve">    </w:t>
      </w:r>
      <w:r w:rsidRPr="00366477">
        <w:rPr>
          <w:b/>
        </w:rPr>
        <w:t>dosuđuj</w:t>
      </w:r>
      <w:r w:rsidR="00612CC4">
        <w:rPr>
          <w:b/>
        </w:rPr>
        <w:t>e</w:t>
      </w:r>
      <w:r w:rsidRPr="00366477">
        <w:rPr>
          <w:b/>
        </w:rPr>
        <w:t xml:space="preserve"> se </w:t>
      </w:r>
      <w:r w:rsidR="00980CAB" w:rsidRPr="00366477">
        <w:rPr>
          <w:color w:val="000000"/>
        </w:rPr>
        <w:t xml:space="preserve">kupcu </w:t>
      </w:r>
      <w:r w:rsidR="00612CC4" w:rsidRPr="00B96B7C">
        <w:t>HARD-JURA društvo s ograničenom odgovornošću za informatički inženjering, Bjelovar, Josipa Jelačića 11, OIB: 60204973674,  za iznos od 14.500,00 kn.</w:t>
      </w:r>
    </w:p>
    <w:p w:rsidRDefault="00980CAB" w:rsidP="00980CAB" w:rsidR="00980CAB" w:rsidRPr="00366477">
      <w:pPr>
        <w:jc w:val="both"/>
        <w:rPr>
          <w:color w:val="000000"/>
        </w:rPr>
      </w:pPr>
    </w:p>
    <w:p w:rsidRDefault="008F46AA" w:rsidP="008F46AA" w:rsidR="008F46AA" w:rsidRPr="00366477">
      <w:pPr>
        <w:jc w:val="both"/>
      </w:pPr>
    </w:p>
    <w:p w:rsidRDefault="00253920" w:rsidP="00253920" w:rsidR="00253920" w:rsidRPr="00776680">
      <w:pPr>
        <w:jc w:val="both"/>
      </w:pPr>
      <w:r w:rsidRPr="00776680">
        <w:t xml:space="preserve">II </w:t>
      </w:r>
      <w:r w:rsidRPr="00776680">
        <w:tab/>
        <w:t xml:space="preserve">Kupac, </w:t>
      </w:r>
      <w:r w:rsidR="00612CC4" w:rsidRPr="00B96B7C">
        <w:t>HARD-JURA društvo s ograničenom odgovornošću za informatički inženjering, Bjelovar, Josipa Jelačića 11, OIB: 60204973674</w:t>
      </w:r>
      <w:r w:rsidRPr="00776680">
        <w:t>, dužan je položiti kupovninu, u roku od 30 dana od dana obavijesti o pravomoćnosti rješenja o dosudi na depozitni račun ovoga suda broj: 2390001-1300000460, IBAN: HR9223900011300000460, s pozivom na broj 05 St-</w:t>
      </w:r>
      <w:r>
        <w:t>1263/2011</w:t>
      </w:r>
      <w:r w:rsidRPr="00776680">
        <w:t xml:space="preserve">. Ako kupac u navedenom roku ne položi kupovninu, sud će rješenjem prodaju oglasiti nevažećom i odrediti novu prodaju, a iz položene jamčevine namirit će se troškovi nove prodaje i razlika između kupovnine postignute na prijašnjoj i novoj prodaji. </w:t>
      </w:r>
    </w:p>
    <w:p w:rsidRDefault="00253920" w:rsidP="00253920" w:rsidR="00253920" w:rsidRPr="00776680">
      <w:pPr>
        <w:jc w:val="both"/>
      </w:pPr>
    </w:p>
    <w:p w:rsidRDefault="00253920" w:rsidP="00253920" w:rsidR="00253920" w:rsidRPr="00776680">
      <w:pPr>
        <w:jc w:val="both"/>
      </w:pPr>
      <w:r w:rsidRPr="00776680">
        <w:t>III.   Ako kupac radi plaćanja kupovnine treba uzeti kredit, nakon pravomoćnosti rješenja o dosudi te nakon što kupovnina bude položena, u zemljišnim knjigama će se prilikom upisa prava vlasništva u korist kupca upisati i založno pravo na nekretninama radi osiguranja tražbine po osnovi kredita u korist davatelja kredita u skladu sa sporazumom o osiguranju.</w:t>
      </w:r>
    </w:p>
    <w:p w:rsidRDefault="00253920" w:rsidP="00253920" w:rsidR="00253920" w:rsidRPr="00776680">
      <w:pPr>
        <w:jc w:val="both"/>
      </w:pPr>
    </w:p>
    <w:p w:rsidRDefault="00253920" w:rsidP="00126031" w:rsidR="00126031" w:rsidRPr="00DF4D35">
      <w:pPr>
        <w:jc w:val="both"/>
      </w:pPr>
      <w:r w:rsidRPr="00776680">
        <w:t xml:space="preserve">IV Određuje se upis prava vlasništva u korist kupca nakon pravomoćnosti ovog rješenja te se nalaže brisanje prava i tereta upisanih na listu C (teretni list) u zemljišnim knjigama </w:t>
      </w:r>
      <w:r w:rsidR="00126031" w:rsidRPr="00DF4D35">
        <w:t xml:space="preserve">Zemljišnoknjižnog odjela Općinskog suda u Bjelovaru: </w:t>
      </w:r>
    </w:p>
    <w:p w:rsidRDefault="00253920" w:rsidP="00253920" w:rsidR="00253920">
      <w:pPr>
        <w:jc w:val="both"/>
      </w:pPr>
      <w:r w:rsidRPr="00776680">
        <w:t xml:space="preserve"> i to:</w:t>
      </w:r>
    </w:p>
    <w:p w:rsidRDefault="00253920" w:rsidP="00253920" w:rsidR="00253920">
      <w:pPr>
        <w:jc w:val="both"/>
      </w:pPr>
    </w:p>
    <w:p w:rsidRDefault="008C28C2" w:rsidP="00612CC4" w:rsidR="00612CC4" w:rsidRPr="00DF4D35">
      <w:pPr>
        <w:jc w:val="both"/>
      </w:pPr>
      <w:r>
        <w:t xml:space="preserve">A) za nekretninu </w:t>
      </w:r>
      <w:r w:rsidR="00612CC4">
        <w:t>upisanu</w:t>
      </w:r>
      <w:r w:rsidR="00612CC4" w:rsidRPr="00DF4D35">
        <w:t xml:space="preserve"> u zemljišnim knjigama Zemljišnoknjižnog odjela Općinskog suda u Bjelovaru: </w:t>
      </w:r>
    </w:p>
    <w:p w:rsidRDefault="00612CC4" w:rsidP="00612CC4" w:rsidR="00612CC4" w:rsidRPr="00DF4D35">
      <w:pPr>
        <w:jc w:val="both"/>
      </w:pPr>
    </w:p>
    <w:p w:rsidRDefault="00612CC4" w:rsidP="00612CC4" w:rsidR="00612CC4">
      <w:pPr>
        <w:jc w:val="both"/>
      </w:pPr>
      <w:r w:rsidRPr="00DF4D35">
        <w:t>k.č.br.1621, oranica površine 12 čhv, te k.č.br. 1622, oranica površine 1111 čhv, upisano u zk.ul. 147., k.o. Gornje Plavnice</w:t>
      </w:r>
    </w:p>
    <w:p w:rsidRDefault="00612CC4" w:rsidP="00612CC4" w:rsidR="00612CC4">
      <w:pPr>
        <w:jc w:val="both"/>
      </w:pPr>
    </w:p>
    <w:p w:rsidRDefault="00612CC4" w:rsidP="00612CC4" w:rsidR="00612CC4">
      <w:pPr>
        <w:jc w:val="both"/>
      </w:pPr>
      <w:r>
        <w:lastRenderedPageBreak/>
        <w:t>1.1 Zaprimljeno 08.12.2006. broj Z-6710/06</w:t>
      </w:r>
    </w:p>
    <w:p w:rsidRDefault="00612CC4" w:rsidP="00612CC4" w:rsidR="00612CC4">
      <w:pPr>
        <w:jc w:val="both"/>
      </w:pPr>
    </w:p>
    <w:p w:rsidRDefault="00612CC4" w:rsidP="00612CC4" w:rsidR="00612CC4">
      <w:pPr>
        <w:jc w:val="both"/>
      </w:pPr>
      <w:r>
        <w:t>Na temelju Ugovora o založnim pravima od 27.11.2006. uknjiženo je pravo zaloga u iznosu od 2.000.000,00kn zajedno sa ugovrenom kamatom po dospijeću koja se utvrđuje u visini stope važeće zakonske zatezne kamate, te će vjerovnik obračunsti i naplatiti tako utvrđenu ugovorenu kamatu po dospijeću, promjenjivu u sklade s Odlukom o kamatnim stopama zagrebačke banke d.d. i to zarazdoblje od dospijeća do namirenjem tražbine.</w:t>
      </w:r>
    </w:p>
    <w:p w:rsidRDefault="00612CC4" w:rsidP="00612CC4" w:rsidR="00612CC4">
      <w:pPr>
        <w:jc w:val="both"/>
      </w:pPr>
    </w:p>
    <w:p w:rsidRDefault="00612CC4" w:rsidP="00612CC4" w:rsidR="00612CC4">
      <w:pPr>
        <w:jc w:val="both"/>
      </w:pPr>
      <w:r>
        <w:t>Mjenica je izdana u svrhu naplate tražbina po osnovi kredita, garancija, akreditiva, naknada, te svih drugih pravnih poslova koji se zaključuju između vjerovnika i Dužnika i založnog dužnika.Tražbina vjerovnika temljem navedene mjenice dospijeva danom podnošenja mjenice na naplatu, a najkasnije do 31.03.2013.g.</w:t>
      </w:r>
    </w:p>
    <w:p w:rsidRDefault="00612CC4" w:rsidP="00612CC4" w:rsidR="00612CC4">
      <w:pPr>
        <w:jc w:val="both"/>
      </w:pPr>
    </w:p>
    <w:p w:rsidRDefault="00612CC4" w:rsidP="00612CC4" w:rsidR="00612CC4">
      <w:pPr>
        <w:jc w:val="both"/>
      </w:pPr>
      <w:r>
        <w:t xml:space="preserve">Dužnik i založni dužnik ovlašćuje Vjerovnika da mjenucu može domilicirati po svojoj volji na bilo koju od ovlaštenih organizacija platnog prometa (banaka) koja će u vrijeme njezinog podnošenja na naplatu račun Dužnika i založnog dužnika, u korist: 2.000.000,00 KN   </w:t>
      </w:r>
    </w:p>
    <w:p w:rsidRDefault="00612CC4" w:rsidP="00612CC4" w:rsidR="00612CC4">
      <w:pPr>
        <w:jc w:val="both"/>
      </w:pPr>
      <w:r>
        <w:t xml:space="preserve">  ZAGREBAČKA BANKA DD, ZAGREB, PAROMLINSKA 2    </w:t>
      </w:r>
    </w:p>
    <w:p w:rsidRDefault="00612CC4" w:rsidP="00612CC4" w:rsidR="00612CC4">
      <w:pPr>
        <w:jc w:val="both"/>
      </w:pPr>
      <w:r>
        <w:t xml:space="preserve"> 1.2 Zabilježeno je da je gornja hipoteka pod br.Z-6710/06 upisana kao GLAVNI ULOŽAK.    </w:t>
      </w:r>
    </w:p>
    <w:p w:rsidRDefault="00612CC4" w:rsidP="00612CC4" w:rsidR="00612CC4">
      <w:pPr>
        <w:jc w:val="both"/>
      </w:pPr>
      <w:r>
        <w:t xml:space="preserve">   </w:t>
      </w:r>
    </w:p>
    <w:p w:rsidRDefault="00612CC4" w:rsidP="00612CC4" w:rsidR="00612CC4">
      <w:pPr>
        <w:jc w:val="both"/>
      </w:pPr>
      <w:r>
        <w:t xml:space="preserve"> 2.   </w:t>
      </w:r>
    </w:p>
    <w:p w:rsidRDefault="00612CC4" w:rsidP="00612CC4" w:rsidR="00612CC4">
      <w:pPr>
        <w:jc w:val="both"/>
      </w:pPr>
      <w:r>
        <w:t xml:space="preserve"> 2.1 Zaprimljeno 09.01.2007. broj Z-146/07.</w:t>
      </w:r>
    </w:p>
    <w:p w:rsidRDefault="00612CC4" w:rsidP="00612CC4" w:rsidR="00612CC4">
      <w:pPr>
        <w:jc w:val="both"/>
      </w:pPr>
    </w:p>
    <w:p w:rsidRDefault="00612CC4" w:rsidP="00612CC4" w:rsidR="00612CC4">
      <w:pPr>
        <w:jc w:val="both"/>
      </w:pPr>
      <w:r>
        <w:t xml:space="preserve">Na temelju rješenja Općinskog suda u Dugom Selu broj Z- 2944/06. od 12.12.2006. zabilježuje se da je gornja hipoteka upisana prema ovosudnom rješenju Z- 6710/06. upisana kao SPOREDNI ULOŽAK u zk. ul. 381 K.O. HRUŠĆICA.  UPIS SPOREDNOG ZK. ULOŠKA  </w:t>
      </w:r>
    </w:p>
    <w:p w:rsidRDefault="00612CC4" w:rsidP="00612CC4" w:rsidR="00612CC4">
      <w:pPr>
        <w:jc w:val="both"/>
      </w:pPr>
      <w:r>
        <w:t xml:space="preserve">   </w:t>
      </w:r>
    </w:p>
    <w:p w:rsidRDefault="00612CC4" w:rsidP="00612CC4" w:rsidR="00612CC4">
      <w:pPr>
        <w:jc w:val="both"/>
      </w:pPr>
      <w:r>
        <w:t xml:space="preserve"> 3.   </w:t>
      </w:r>
    </w:p>
    <w:p w:rsidRDefault="00612CC4" w:rsidP="00612CC4" w:rsidR="00612CC4">
      <w:pPr>
        <w:jc w:val="both"/>
      </w:pPr>
      <w:r>
        <w:t xml:space="preserve"> 3.1 Zaprimljeno 30.11.2010. broj Z-6632/10</w:t>
      </w:r>
    </w:p>
    <w:p w:rsidRDefault="00612CC4" w:rsidP="00612CC4" w:rsidR="00612CC4">
      <w:pPr>
        <w:jc w:val="both"/>
      </w:pPr>
    </w:p>
    <w:p w:rsidRDefault="00612CC4" w:rsidP="00612CC4" w:rsidR="00612CC4">
      <w:pPr>
        <w:jc w:val="both"/>
      </w:pPr>
      <w:r>
        <w:t xml:space="preserve">Na temelju Sporazuma radi osiguranja novčane tražbine zasnivanjem prava zaloga (hipoteke) na nekretninama od 15. studenog 2010. godine uknjižuje se pravo zaloga radi osiguranja novčane tražbine vjerovnika u iznosu od 31.375.459,15 kuna sa kamatama, troškovima postupka osiguranja, možebitnim sudskim, javnobilježničkim i odvjetničkim troškovima, sve prema Sporazumu radi osiguranja novčane tražbine zasnivanjem prava zaloga (hipoteke) na nekretninama, potvrđenim (solemniziranim)po Javnom bilježniku za korist: 31.375.459,15 KN   </w:t>
      </w:r>
    </w:p>
    <w:p w:rsidRDefault="00612CC4" w:rsidP="00612CC4" w:rsidR="00612CC4">
      <w:pPr>
        <w:jc w:val="both"/>
      </w:pPr>
      <w:r>
        <w:t xml:space="preserve">  INA-OSIJEK PETROL D.D., OIB: 05942757838, OSIJEK, IVANA GUNDULIĆA 5    </w:t>
      </w:r>
    </w:p>
    <w:p w:rsidRDefault="00612CC4" w:rsidP="00612CC4" w:rsidR="00612CC4">
      <w:pPr>
        <w:jc w:val="both"/>
      </w:pPr>
      <w:r>
        <w:t xml:space="preserve">   </w:t>
      </w:r>
    </w:p>
    <w:p w:rsidRDefault="00612CC4" w:rsidP="00612CC4" w:rsidR="00612CC4">
      <w:pPr>
        <w:jc w:val="both"/>
      </w:pPr>
      <w:r>
        <w:t xml:space="preserve"> 4.   </w:t>
      </w:r>
    </w:p>
    <w:p w:rsidRDefault="00612CC4" w:rsidP="00612CC4" w:rsidR="00612CC4">
      <w:pPr>
        <w:jc w:val="both"/>
      </w:pPr>
      <w:r>
        <w:t xml:space="preserve"> 4.1 Zaprimljeno 30.11.2010. broj Z-6632/10</w:t>
      </w:r>
    </w:p>
    <w:p w:rsidRDefault="00612CC4" w:rsidP="00612CC4" w:rsidR="00612CC4">
      <w:pPr>
        <w:jc w:val="both"/>
      </w:pPr>
    </w:p>
    <w:p w:rsidRDefault="00612CC4" w:rsidP="00612CC4" w:rsidR="00612CC4">
      <w:pPr>
        <w:jc w:val="both"/>
      </w:pPr>
      <w:r>
        <w:t>Zabilježuje se da je ovaj z.k.ul. za hiporeku provedenu pod brojem Z-6632/10 određen kao SPOREDNI ULOŽAK.</w:t>
      </w:r>
    </w:p>
    <w:p w:rsidRDefault="00F21864" w:rsidP="00612CC4" w:rsidR="00F21864">
      <w:pPr>
        <w:jc w:val="both"/>
      </w:pPr>
    </w:p>
    <w:p w:rsidRDefault="00F21864" w:rsidP="00612CC4" w:rsidR="00F21864">
      <w:pPr>
        <w:jc w:val="both"/>
      </w:pPr>
    </w:p>
    <w:p w:rsidRDefault="00F21864" w:rsidP="00F21864" w:rsidR="00F21864" w:rsidRPr="00DF4D35">
      <w:pPr>
        <w:jc w:val="both"/>
      </w:pPr>
      <w:r w:rsidRPr="00776680">
        <w:t xml:space="preserve">V Određuje se brisanje </w:t>
      </w:r>
      <w:r>
        <w:t>zabilježbi na listu B (vlastovnica)</w:t>
      </w:r>
      <w:r w:rsidRPr="00776680">
        <w:t xml:space="preserve"> </w:t>
      </w:r>
      <w:r w:rsidRPr="00DF4D35">
        <w:t xml:space="preserve">u zemljišnim knjigama Zemljišnoknjižnog odjela Općinskog suda u Bjelovaru: </w:t>
      </w:r>
    </w:p>
    <w:p w:rsidRDefault="00F21864" w:rsidP="00F21864" w:rsidR="00F21864" w:rsidRPr="00DF4D35">
      <w:pPr>
        <w:jc w:val="both"/>
      </w:pPr>
    </w:p>
    <w:p w:rsidRDefault="00F21864" w:rsidP="00F21864" w:rsidR="00F21864">
      <w:pPr>
        <w:jc w:val="both"/>
      </w:pPr>
      <w:r w:rsidRPr="00DF4D35">
        <w:t>k.č.br.1621, oranica površine 12 čhv, te k.č.br. 1622, oranica površine 1111 čhv, upisano u zk.ul. 147., k.o. Gornje Plavnice</w:t>
      </w:r>
    </w:p>
    <w:p w:rsidRDefault="00F21864" w:rsidP="00F21864" w:rsidR="00F21864">
      <w:pPr>
        <w:jc w:val="both"/>
      </w:pPr>
    </w:p>
    <w:p w:rsidRDefault="00F21864" w:rsidP="00F21864" w:rsidR="00F21864">
      <w:pPr>
        <w:jc w:val="both"/>
      </w:pPr>
      <w:r>
        <w:t>2.1 Zaprimljeno 07.06.2013. broj Z-3504/13</w:t>
      </w:r>
    </w:p>
    <w:p w:rsidRDefault="00F21864" w:rsidP="00F21864" w:rsidR="00F21864">
      <w:pPr>
        <w:jc w:val="both"/>
      </w:pPr>
    </w:p>
    <w:p w:rsidRDefault="00F21864" w:rsidP="00F21864" w:rsidR="00F21864">
      <w:pPr>
        <w:jc w:val="both"/>
      </w:pPr>
      <w:r>
        <w:lastRenderedPageBreak/>
        <w:t>Na temelju Rješenja Trgovačkog suda u Zagrebu br. 72 St-1263/11 od 17. svibnja 2013. godine zabilježuje se rješenje o prodaji nekretnina.</w:t>
      </w:r>
    </w:p>
    <w:p w:rsidRDefault="00F21864" w:rsidP="00F21864" w:rsidR="00F21864">
      <w:pPr>
        <w:jc w:val="both"/>
      </w:pPr>
    </w:p>
    <w:p w:rsidRDefault="00253920" w:rsidP="00F21864" w:rsidR="00253920" w:rsidRPr="00776680">
      <w:pPr>
        <w:jc w:val="both"/>
      </w:pPr>
    </w:p>
    <w:p w:rsidRDefault="00253920" w:rsidP="00F74879" w:rsidR="00F74879" w:rsidRPr="005F6A15">
      <w:pPr>
        <w:jc w:val="both"/>
      </w:pPr>
      <w:r w:rsidRPr="00776680">
        <w:t>V</w:t>
      </w:r>
      <w:r w:rsidR="00F21864">
        <w:t>I</w:t>
      </w:r>
      <w:r w:rsidRPr="00776680">
        <w:t xml:space="preserve"> Zaključak o predaji nekretnine kupcu, uz potvrdu pravomoćnosti na rješenju o dosudi nekretnine i potvrdu dozvole upisa iz točke I izreke dostavit će ovaj sud zemljišnim knjigama </w:t>
      </w:r>
      <w:r w:rsidR="00F74879" w:rsidRPr="005F6A15">
        <w:t>Općinskog suda u</w:t>
      </w:r>
      <w:r w:rsidR="00F74879">
        <w:t xml:space="preserve"> </w:t>
      </w:r>
      <w:r w:rsidR="00F21864">
        <w:t>Bjelovaru</w:t>
      </w:r>
      <w:r w:rsidR="00F74879">
        <w:t xml:space="preserve">, Zemljišnoknjižni odjel </w:t>
      </w:r>
      <w:r w:rsidR="00F21864">
        <w:t>Bjelovar</w:t>
      </w:r>
      <w:r w:rsidR="00F74879">
        <w:t>.</w:t>
      </w:r>
    </w:p>
    <w:p w:rsidRDefault="00253920" w:rsidP="00253920" w:rsidR="00253920" w:rsidRPr="00776680">
      <w:pPr>
        <w:jc w:val="both"/>
      </w:pPr>
    </w:p>
    <w:p w:rsidRDefault="00503A00" w:rsidP="004E694A" w:rsidR="00503A00" w:rsidRPr="00366477">
      <w:pPr>
        <w:tabs>
          <w:tab w:pos="360" w:val="left"/>
        </w:tabs>
        <w:jc w:val="both"/>
        <w:rPr>
          <w:color w:val="FF9900"/>
        </w:rPr>
      </w:pPr>
    </w:p>
    <w:p w:rsidRDefault="00A06550" w:rsidP="00A06550" w:rsidR="00A06550" w:rsidRPr="00366477">
      <w:pPr>
        <w:jc w:val="center"/>
      </w:pPr>
      <w:r w:rsidRPr="00366477">
        <w:t>Obrazloženje</w:t>
      </w:r>
    </w:p>
    <w:p w:rsidRDefault="00C66F0D" w:rsidP="00A06550" w:rsidR="00C66F0D" w:rsidRPr="00366477">
      <w:pPr>
        <w:jc w:val="center"/>
      </w:pPr>
    </w:p>
    <w:p w:rsidRDefault="00AD78B3" w:rsidP="00F21864" w:rsidR="00F21864">
      <w:pPr>
        <w:jc w:val="both"/>
      </w:pPr>
      <w:r w:rsidRPr="00366477">
        <w:tab/>
      </w:r>
      <w:r w:rsidR="00F21864" w:rsidRPr="00487070">
        <w:t xml:space="preserve">Rješenjem ovog suda broj St-1263/2011 od 14. lipnja 2011. godine otvoren je stečajni postupak nad dužnikom, a stečajnu masu čine i nekretnine koje su predmet ove prodaje. </w:t>
      </w:r>
    </w:p>
    <w:p w:rsidRDefault="00F21864" w:rsidP="00F21864" w:rsidR="00F21864">
      <w:pPr>
        <w:ind w:firstLine="720"/>
        <w:jc w:val="both"/>
      </w:pPr>
      <w:r w:rsidRPr="00487070">
        <w:t>Stečajni upravitelj podnio je ovome sudu prijedlog da se nekretnine opisane u točki I. ovog zaključka prodaju uz odgovarajuću primjenu pravila o ovrsi na nekretninama, sve sukladno čl.164. st.1 Stečajnog zakona ( NN 44/96, 29/99, 129/00, 123/03, 82/06: dalje SZ).</w:t>
      </w:r>
    </w:p>
    <w:p w:rsidRDefault="00F21864" w:rsidP="00F21864" w:rsidR="00F21864">
      <w:pPr>
        <w:ind w:firstLine="720"/>
        <w:jc w:val="both"/>
      </w:pPr>
      <w:r w:rsidRPr="00DF4D35">
        <w:t xml:space="preserve">Rješenjem ovog suda broj St-1263/2011 od </w:t>
      </w:r>
      <w:r>
        <w:t>4</w:t>
      </w:r>
      <w:r w:rsidRPr="00DF4D35">
        <w:t xml:space="preserve">. siječnja 2013. godine </w:t>
      </w:r>
      <w:r>
        <w:t xml:space="preserve">određena je prodaja </w:t>
      </w:r>
      <w:r w:rsidRPr="00DF4D35">
        <w:t>nekretnine u vlasništvu stečajnog dužnika.</w:t>
      </w:r>
    </w:p>
    <w:p w:rsidRDefault="00F21864" w:rsidP="00F21864" w:rsidR="00F21864" w:rsidRPr="00487070">
      <w:pPr>
        <w:ind w:firstLine="708"/>
        <w:jc w:val="both"/>
      </w:pPr>
      <w:r>
        <w:t>Stečajni upravitelj</w:t>
      </w:r>
      <w:r w:rsidR="00EE0865">
        <w:t>,</w:t>
      </w:r>
      <w:r>
        <w:t xml:space="preserve"> u spis</w:t>
      </w:r>
      <w:r w:rsidR="00EE0865">
        <w:t>,</w:t>
      </w:r>
      <w:r>
        <w:t xml:space="preserve"> dostavio </w:t>
      </w:r>
      <w:r w:rsidR="00EE0865">
        <w:t>je</w:t>
      </w:r>
      <w:r>
        <w:t xml:space="preserve"> procjenu nekretnine po stalnom sudskom vještaku Hrvoju Balija, dip.ing.,</w:t>
      </w:r>
      <w:r w:rsidRPr="00487070">
        <w:t xml:space="preserve"> </w:t>
      </w:r>
      <w:r>
        <w:t xml:space="preserve"> na listu 333-348 spisa.</w:t>
      </w:r>
      <w:r w:rsidRPr="00487070">
        <w:t xml:space="preserve"> </w:t>
      </w:r>
    </w:p>
    <w:p w:rsidRDefault="004F6ACF" w:rsidP="00F21864" w:rsidR="004F6ACF" w:rsidRPr="00366477">
      <w:pPr>
        <w:jc w:val="both"/>
      </w:pPr>
      <w:r w:rsidRPr="00366477">
        <w:tab/>
        <w:t xml:space="preserve">Zaključkom ovoga suda od </w:t>
      </w:r>
      <w:r w:rsidR="00F81E4C">
        <w:t>15. prosinca</w:t>
      </w:r>
      <w:r w:rsidRPr="00366477">
        <w:t xml:space="preserve"> 201</w:t>
      </w:r>
      <w:r w:rsidR="00F81E4C">
        <w:t>6</w:t>
      </w:r>
      <w:r w:rsidRPr="00366477">
        <w:t>. godine određeni su uvjeti i način prodaje te je utvrđena vrijednost nekretnine stečajnog dužnika (članak 164.st.</w:t>
      </w:r>
      <w:r w:rsidR="00992F68">
        <w:t>4</w:t>
      </w:r>
      <w:r w:rsidRPr="00366477">
        <w:t xml:space="preserve">. SZ-a) u iznosu od </w:t>
      </w:r>
      <w:r w:rsidR="00F81E4C">
        <w:rPr>
          <w:color w:val="000000"/>
        </w:rPr>
        <w:t>14.500,00</w:t>
      </w:r>
      <w:r w:rsidR="0075370A">
        <w:rPr>
          <w:color w:val="000000"/>
        </w:rPr>
        <w:t xml:space="preserve"> kuna</w:t>
      </w:r>
      <w:r w:rsidRPr="00366477">
        <w:t>.</w:t>
      </w:r>
      <w:r w:rsidRPr="00366477">
        <w:tab/>
      </w:r>
    </w:p>
    <w:p w:rsidRDefault="00A06550" w:rsidP="00562A49" w:rsidR="00135244">
      <w:pPr>
        <w:tabs>
          <w:tab w:pos="360" w:val="left"/>
        </w:tabs>
        <w:jc w:val="both"/>
        <w:rPr>
          <w:color w:val="000000"/>
        </w:rPr>
      </w:pPr>
      <w:r w:rsidRPr="00366477">
        <w:tab/>
      </w:r>
      <w:r w:rsidR="00AD78B3" w:rsidRPr="00366477">
        <w:tab/>
      </w:r>
      <w:r w:rsidR="00C61B24" w:rsidRPr="00366477">
        <w:t xml:space="preserve">Na usmenoj javnoj dražbi održanoj </w:t>
      </w:r>
      <w:r w:rsidR="00F81E4C">
        <w:t>2</w:t>
      </w:r>
      <w:r w:rsidR="00040ED0" w:rsidRPr="00366477">
        <w:t>.</w:t>
      </w:r>
      <w:r w:rsidR="0075370A">
        <w:t xml:space="preserve"> </w:t>
      </w:r>
      <w:r w:rsidR="00EE0865">
        <w:t>veljače</w:t>
      </w:r>
      <w:r w:rsidR="00040ED0" w:rsidRPr="00366477">
        <w:t xml:space="preserve"> 201</w:t>
      </w:r>
      <w:r w:rsidR="00EE0865">
        <w:t>7</w:t>
      </w:r>
      <w:r w:rsidR="00040ED0" w:rsidRPr="00366477">
        <w:t xml:space="preserve">. godine </w:t>
      </w:r>
      <w:r w:rsidR="00562A49" w:rsidRPr="00366477">
        <w:t>ponuditelj s najveć</w:t>
      </w:r>
      <w:r w:rsidR="00C61B24" w:rsidRPr="00366477">
        <w:t xml:space="preserve">om ponuđenom cijenom, koji je ispunio sve uvjete iz zaključka o prodaji </w:t>
      </w:r>
      <w:r w:rsidR="00EE0865">
        <w:t>od 15. prosinca 2016</w:t>
      </w:r>
      <w:r w:rsidR="009B18F3" w:rsidRPr="00366477">
        <w:t xml:space="preserve">. </w:t>
      </w:r>
      <w:r w:rsidR="00EE0865">
        <w:t xml:space="preserve">bio je </w:t>
      </w:r>
      <w:r w:rsidR="00EE0865" w:rsidRPr="00B96B7C">
        <w:t>HARD-JURA društvo s ograničenom odgovornošću za informatički inženjering, Bjelovar, Josipa Jelačića 11, OIB: 60204973674</w:t>
      </w:r>
      <w:r w:rsidR="00EE0865">
        <w:t>.</w:t>
      </w:r>
    </w:p>
    <w:p w:rsidRDefault="0075370A" w:rsidP="00562A49" w:rsidR="00AD78B3" w:rsidRPr="00366477">
      <w:pPr>
        <w:tabs>
          <w:tab w:pos="360" w:val="left"/>
        </w:tabs>
        <w:jc w:val="both"/>
      </w:pPr>
      <w:r>
        <w:rPr>
          <w:color w:val="000000"/>
        </w:rPr>
        <w:tab/>
      </w:r>
      <w:r>
        <w:rPr>
          <w:color w:val="000000"/>
        </w:rPr>
        <w:tab/>
      </w:r>
      <w:r w:rsidR="00EE0865">
        <w:rPr>
          <w:color w:val="000000"/>
        </w:rPr>
        <w:t>O</w:t>
      </w:r>
      <w:r w:rsidR="00562A49" w:rsidRPr="00366477">
        <w:t xml:space="preserve">stvarena cijena </w:t>
      </w:r>
      <w:r w:rsidR="00C61B24" w:rsidRPr="00366477">
        <w:t>na dražbi je</w:t>
      </w:r>
      <w:r w:rsidR="00562A49" w:rsidRPr="00366477">
        <w:t xml:space="preserve"> </w:t>
      </w:r>
      <w:r w:rsidR="00EE0865">
        <w:t>14</w:t>
      </w:r>
      <w:r w:rsidR="008C28C2">
        <w:t>.500</w:t>
      </w:r>
      <w:r w:rsidR="00EE0865">
        <w:t>,</w:t>
      </w:r>
      <w:r w:rsidR="008C28C2">
        <w:t>00</w:t>
      </w:r>
      <w:r w:rsidR="00135244" w:rsidRPr="00366477">
        <w:rPr>
          <w:color w:val="000000"/>
        </w:rPr>
        <w:t xml:space="preserve"> kn</w:t>
      </w:r>
      <w:r w:rsidR="00135244" w:rsidRPr="00366477">
        <w:t>.</w:t>
      </w:r>
      <w:r w:rsidR="00C61B24" w:rsidRPr="00366477">
        <w:t xml:space="preserve"> </w:t>
      </w:r>
    </w:p>
    <w:p w:rsidRDefault="00AD78B3" w:rsidP="00562A49" w:rsidR="00AD78B3" w:rsidRPr="00366477">
      <w:pPr>
        <w:tabs>
          <w:tab w:pos="360" w:val="left"/>
        </w:tabs>
        <w:jc w:val="both"/>
      </w:pPr>
      <w:r w:rsidRPr="00366477">
        <w:tab/>
      </w:r>
      <w:r w:rsidRPr="00366477">
        <w:tab/>
      </w:r>
      <w:r w:rsidR="00C61B24" w:rsidRPr="00366477">
        <w:t xml:space="preserve">Oglas o prodaji nekretnine objavljen je na oglasnoj ploči suda, putem web stranice Hrvatske gospodarske komore i Visokog trgovačkog suda RH. Budući da su ispunjeni uvjeti za dosudu nekretnine, temeljem članka </w:t>
      </w:r>
      <w:r w:rsidR="00D3461B" w:rsidRPr="00366477">
        <w:t>10</w:t>
      </w:r>
      <w:r w:rsidR="00135244" w:rsidRPr="00366477">
        <w:t>8</w:t>
      </w:r>
      <w:r w:rsidR="00D3461B" w:rsidRPr="00366477">
        <w:t>.</w:t>
      </w:r>
      <w:r w:rsidR="00C61B24" w:rsidRPr="00366477">
        <w:t xml:space="preserve"> Ovršenog zakona riješeno je kao u izreci ovog rješenja pod točkom I. </w:t>
      </w:r>
    </w:p>
    <w:p w:rsidRDefault="00AD78B3" w:rsidP="00562A49" w:rsidR="00AD78B3" w:rsidRPr="00366477">
      <w:pPr>
        <w:tabs>
          <w:tab w:pos="360" w:val="left"/>
        </w:tabs>
        <w:jc w:val="both"/>
      </w:pPr>
      <w:r w:rsidRPr="00366477">
        <w:tab/>
      </w:r>
      <w:r w:rsidRPr="00366477">
        <w:tab/>
      </w:r>
      <w:r w:rsidR="00C61B24" w:rsidRPr="00366477">
        <w:t xml:space="preserve">Ovo rješenje će sud objaviti na </w:t>
      </w:r>
      <w:r w:rsidR="008C28C2">
        <w:t xml:space="preserve">e </w:t>
      </w:r>
      <w:r w:rsidR="00C61B24" w:rsidRPr="00366477">
        <w:t xml:space="preserve">oglasnoj ploči suda i dostaviti osobama koje su sudjelovale na dražbi kao ponuditelji. </w:t>
      </w:r>
    </w:p>
    <w:p w:rsidRDefault="00AD78B3" w:rsidP="008C28C2" w:rsidR="00EE0865">
      <w:pPr>
        <w:tabs>
          <w:tab w:pos="360" w:val="left"/>
        </w:tabs>
        <w:jc w:val="both"/>
      </w:pPr>
      <w:r w:rsidRPr="00366477">
        <w:tab/>
      </w:r>
      <w:r w:rsidR="00EE0865">
        <w:tab/>
      </w:r>
      <w:r w:rsidR="008C28C2" w:rsidRPr="00776680">
        <w:t xml:space="preserve">Nakon pravomoćnosti rješenja o dosudi nekretnine, sud će dostaviti nadležnom zemljišnoknjižnom sudu ovo rješenje radi upisa prava vlasništva kupca te brisanja prava i </w:t>
      </w:r>
      <w:r w:rsidR="00EE0865">
        <w:t>tereta na predmetnoj nekretninu.</w:t>
      </w:r>
    </w:p>
    <w:p w:rsidRDefault="00EE0865" w:rsidP="008C28C2" w:rsidR="008C28C2" w:rsidRPr="00776680">
      <w:pPr>
        <w:tabs>
          <w:tab w:pos="360" w:val="left"/>
        </w:tabs>
        <w:jc w:val="both"/>
      </w:pPr>
      <w:r>
        <w:tab/>
      </w:r>
      <w:r>
        <w:tab/>
      </w:r>
      <w:r w:rsidR="008C28C2" w:rsidRPr="00776680">
        <w:t xml:space="preserve"> Predaja nekretnine kupcu odredit će se  zaključkom, sve u skladu s člankom 108. Ovršnog zakona, temeljem stanja spisa, odlučeno je kao pod V izreke  rješenja.</w:t>
      </w:r>
    </w:p>
    <w:p w:rsidRDefault="00AD78B3" w:rsidP="00562A49" w:rsidR="00C61B24" w:rsidRPr="00366477">
      <w:pPr>
        <w:tabs>
          <w:tab w:pos="360" w:val="left"/>
        </w:tabs>
        <w:jc w:val="both"/>
      </w:pPr>
      <w:r w:rsidRPr="00366477">
        <w:tab/>
      </w:r>
      <w:r w:rsidR="00EE0865">
        <w:tab/>
      </w:r>
      <w:r w:rsidR="004F6ACF" w:rsidRPr="00366477">
        <w:t>Temeljem stanja spisa odlučeno je kao u izreci.</w:t>
      </w:r>
      <w:r w:rsidR="00C61B24" w:rsidRPr="00366477">
        <w:t xml:space="preserve"> </w:t>
      </w:r>
    </w:p>
    <w:p w:rsidRDefault="00A06550" w:rsidP="00A06550" w:rsidR="00A06550" w:rsidRPr="00366477">
      <w:pPr>
        <w:ind w:left="360"/>
        <w:jc w:val="both"/>
      </w:pPr>
    </w:p>
    <w:p w:rsidRDefault="00A06550" w:rsidP="00EE0865" w:rsidR="00675949" w:rsidRPr="00366477">
      <w:pPr>
        <w:jc w:val="center"/>
      </w:pPr>
      <w:r w:rsidRPr="00366477">
        <w:t>U Zagrebu,</w:t>
      </w:r>
      <w:r w:rsidRPr="00366477">
        <w:rPr>
          <w:b/>
        </w:rPr>
        <w:t xml:space="preserve">  </w:t>
      </w:r>
      <w:r w:rsidR="00EE0865">
        <w:t>3</w:t>
      </w:r>
      <w:r w:rsidR="008C28C2">
        <w:t>.</w:t>
      </w:r>
      <w:r w:rsidR="00EE0865">
        <w:t xml:space="preserve"> veljače</w:t>
      </w:r>
      <w:r w:rsidR="007C13F2" w:rsidRPr="00366477">
        <w:t xml:space="preserve"> </w:t>
      </w:r>
      <w:r w:rsidRPr="00366477">
        <w:t>201</w:t>
      </w:r>
      <w:r w:rsidR="00EE0865">
        <w:t>7</w:t>
      </w:r>
      <w:r w:rsidRPr="00366477">
        <w:t>.</w:t>
      </w:r>
      <w:r w:rsidR="00D3461B" w:rsidRPr="00366477">
        <w:t xml:space="preserve"> godine</w:t>
      </w:r>
    </w:p>
    <w:p w:rsidRDefault="000B7E92" w:rsidP="00E91121" w:rsidR="00AF27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F2730">
        <w:tab/>
      </w:r>
      <w:r w:rsidR="00AF273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F2730" w:rsidP="00E91121" w:rsidR="00AF27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F2730" w:rsidP="00E91121" w:rsidR="00AF273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2730" w:rsidP="00E91121" w:rsidR="00AF273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F2730" w:rsidP="00E91121" w:rsidR="00AF273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75949" w:rsidP="00AF2730" w:rsidR="00675949" w:rsidRPr="00366477">
      <w:pPr>
        <w:pStyle w:val="Podnaslov"/>
        <w:ind w:firstLine="708" w:left="4956"/>
      </w:pPr>
    </w:p>
    <w:p w:rsidRDefault="00675949" w:rsidP="00A06550" w:rsidR="00675949" w:rsidRPr="00366477">
      <w:pPr>
        <w:jc w:val="both"/>
        <w:rPr>
          <w:b/>
        </w:rPr>
      </w:pPr>
    </w:p>
    <w:p w:rsidRDefault="00A06550" w:rsidP="00A06550" w:rsidR="00A06550" w:rsidRPr="00366477">
      <w:pPr>
        <w:jc w:val="both"/>
        <w:rPr>
          <w:b/>
        </w:rPr>
      </w:pPr>
      <w:r w:rsidRPr="00366477">
        <w:rPr>
          <w:b/>
        </w:rPr>
        <w:t>UPUTA O PRAVNOM LIJEKU:</w:t>
      </w:r>
    </w:p>
    <w:p w:rsidRDefault="00A06550" w:rsidP="00A06550" w:rsidR="00A06550" w:rsidRPr="00366477">
      <w:pPr>
        <w:jc w:val="both"/>
      </w:pPr>
      <w:r w:rsidRPr="00366477">
        <w:t xml:space="preserve">Protiv ovog rješenja </w:t>
      </w:r>
      <w:r w:rsidR="00C61B24" w:rsidRPr="00366477">
        <w:t>dozvoljena je žalba</w:t>
      </w:r>
      <w:r w:rsidRPr="00366477">
        <w:t>.</w:t>
      </w:r>
      <w:r w:rsidR="00C61B24" w:rsidRPr="00366477">
        <w:t xml:space="preserve"> </w:t>
      </w:r>
      <w:r w:rsidRPr="00366477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66477">
          <w:t>Visoki trgovački sud</w:t>
        </w:r>
      </w:smartTag>
      <w:r w:rsidRPr="00366477">
        <w:t xml:space="preserve"> RH u roku od 8 dana od dana dostave rješenja.  </w:t>
      </w:r>
    </w:p>
    <w:p w:rsidRDefault="00A06550" w:rsidP="00A06550" w:rsidR="00A06550" w:rsidRPr="00366477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0B7E92" w:rsidP="00A06550" w:rsidR="000B7E92">
      <w:pPr>
        <w:jc w:val="both"/>
      </w:pPr>
    </w:p>
    <w:p w:rsidRDefault="00A06550" w:rsidP="00A06550" w:rsidR="00A06550" w:rsidRPr="00366477">
      <w:pPr>
        <w:jc w:val="both"/>
        <w:rPr>
          <w:color w:val="FF0000"/>
        </w:rPr>
      </w:pPr>
    </w:p>
    <w:p w:rsidRDefault="00935ABA" w:rsidR="00935ABA" w:rsidRPr="00366477"/>
    <w:sectPr w:rsidSect="00FC370A" w:rsidR="00935ABA" w:rsidRPr="00366477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6B0" w:rsidR="00EE76B0">
      <w:r>
        <w:separator/>
      </w:r>
    </w:p>
  </w:endnote>
  <w:endnote w:id="0" w:type="continuationSeparator">
    <w:p w:rsidRDefault="00EE76B0" w:rsidR="00EE7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6B0" w:rsidR="00EE76B0">
      <w:r>
        <w:separator/>
      </w:r>
    </w:p>
  </w:footnote>
  <w:footnote w:id="0" w:type="continuationSeparator">
    <w:p w:rsidRDefault="00EE76B0" w:rsidR="00EE76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F68" w:rsidP="00562A49" w:rsidR="00992F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2F68" w:rsidR="00992F6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F68" w:rsidP="00562A49" w:rsidR="00992F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1D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92F68" w:rsidP="00562A49" w:rsidR="00992F68" w:rsidRPr="007C311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C3118">
      <w:t>72 St-1263/2011</w:t>
    </w:r>
  </w:p>
  <w:p w:rsidRDefault="00992F68" w:rsidR="00992F6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D9490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550"/>
    <w:rsid w:val="00040ED0"/>
    <w:rsid w:val="0006157A"/>
    <w:rsid w:val="00080635"/>
    <w:rsid w:val="00080E16"/>
    <w:rsid w:val="000B7E92"/>
    <w:rsid w:val="000C1347"/>
    <w:rsid w:val="000C3FD5"/>
    <w:rsid w:val="000F2085"/>
    <w:rsid w:val="00101B47"/>
    <w:rsid w:val="00117DBF"/>
    <w:rsid w:val="001220FA"/>
    <w:rsid w:val="00123874"/>
    <w:rsid w:val="00126031"/>
    <w:rsid w:val="00135244"/>
    <w:rsid w:val="001F457B"/>
    <w:rsid w:val="001F4653"/>
    <w:rsid w:val="00252C4E"/>
    <w:rsid w:val="00253920"/>
    <w:rsid w:val="00293F4F"/>
    <w:rsid w:val="0034025C"/>
    <w:rsid w:val="00366477"/>
    <w:rsid w:val="003A0FBD"/>
    <w:rsid w:val="003A6FC3"/>
    <w:rsid w:val="003C397F"/>
    <w:rsid w:val="003C780B"/>
    <w:rsid w:val="0041796D"/>
    <w:rsid w:val="00420DB6"/>
    <w:rsid w:val="004B5A32"/>
    <w:rsid w:val="004B6B2C"/>
    <w:rsid w:val="004E694A"/>
    <w:rsid w:val="004F6ACF"/>
    <w:rsid w:val="00503A00"/>
    <w:rsid w:val="00506642"/>
    <w:rsid w:val="005353C8"/>
    <w:rsid w:val="005525DB"/>
    <w:rsid w:val="00562A49"/>
    <w:rsid w:val="00577C20"/>
    <w:rsid w:val="00592DF9"/>
    <w:rsid w:val="005B6529"/>
    <w:rsid w:val="005D5727"/>
    <w:rsid w:val="005F3221"/>
    <w:rsid w:val="00612CC4"/>
    <w:rsid w:val="00636F18"/>
    <w:rsid w:val="00675949"/>
    <w:rsid w:val="0075370A"/>
    <w:rsid w:val="007628F2"/>
    <w:rsid w:val="007840B6"/>
    <w:rsid w:val="0078579F"/>
    <w:rsid w:val="007C13F2"/>
    <w:rsid w:val="007C2A71"/>
    <w:rsid w:val="007C3118"/>
    <w:rsid w:val="007C5D92"/>
    <w:rsid w:val="007F4A55"/>
    <w:rsid w:val="00842DA0"/>
    <w:rsid w:val="00855F34"/>
    <w:rsid w:val="008A286D"/>
    <w:rsid w:val="008C28C2"/>
    <w:rsid w:val="008F46AA"/>
    <w:rsid w:val="0091672F"/>
    <w:rsid w:val="00935ABA"/>
    <w:rsid w:val="0095525B"/>
    <w:rsid w:val="00967208"/>
    <w:rsid w:val="00980CAB"/>
    <w:rsid w:val="00984788"/>
    <w:rsid w:val="00992F68"/>
    <w:rsid w:val="009B18F3"/>
    <w:rsid w:val="00A06550"/>
    <w:rsid w:val="00A22443"/>
    <w:rsid w:val="00A5501A"/>
    <w:rsid w:val="00A851AD"/>
    <w:rsid w:val="00A9261A"/>
    <w:rsid w:val="00AB00A6"/>
    <w:rsid w:val="00AB0657"/>
    <w:rsid w:val="00AB0794"/>
    <w:rsid w:val="00AD78B3"/>
    <w:rsid w:val="00AF2730"/>
    <w:rsid w:val="00B366A1"/>
    <w:rsid w:val="00BB71D3"/>
    <w:rsid w:val="00BD6712"/>
    <w:rsid w:val="00BE67A9"/>
    <w:rsid w:val="00C00CB9"/>
    <w:rsid w:val="00C61B24"/>
    <w:rsid w:val="00C66F0D"/>
    <w:rsid w:val="00C930D2"/>
    <w:rsid w:val="00CB4B08"/>
    <w:rsid w:val="00CE35E5"/>
    <w:rsid w:val="00D02413"/>
    <w:rsid w:val="00D23C12"/>
    <w:rsid w:val="00D3461B"/>
    <w:rsid w:val="00D43B90"/>
    <w:rsid w:val="00D53786"/>
    <w:rsid w:val="00D87EC8"/>
    <w:rsid w:val="00D94BCA"/>
    <w:rsid w:val="00DA0D7A"/>
    <w:rsid w:val="00DD5903"/>
    <w:rsid w:val="00E07F2B"/>
    <w:rsid w:val="00E84283"/>
    <w:rsid w:val="00EA3300"/>
    <w:rsid w:val="00EB409D"/>
    <w:rsid w:val="00EC48F6"/>
    <w:rsid w:val="00EE0865"/>
    <w:rsid w:val="00EE76B0"/>
    <w:rsid w:val="00EF41D0"/>
    <w:rsid w:val="00F21864"/>
    <w:rsid w:val="00F30B60"/>
    <w:rsid w:val="00F51965"/>
    <w:rsid w:val="00F66A66"/>
    <w:rsid w:val="00F74879"/>
    <w:rsid w:val="00F81E4C"/>
    <w:rsid w:val="00FC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5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cs="Arial" w:hAnsi="Arial" w:asci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3920"/>
    <w:pPr>
      <w:ind w:left="708"/>
    </w:pPr>
  </w:style>
  <w:style w:styleId="Bezproreda" w:type="paragraph">
    <w:name w:val="No Spacing"/>
    <w:uiPriority w:val="1"/>
    <w:qFormat/>
    <w:rsid w:val="00253920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B7E9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B7E9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F4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1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5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ascii="Arial" w:cs="Arial" w:hAns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3920"/>
    <w:pPr>
      <w:ind w:left="708"/>
    </w:pPr>
  </w:style>
  <w:style w:styleId="Bezproreda" w:type="paragraph">
    <w:name w:val="No Spacing"/>
    <w:uiPriority w:val="1"/>
    <w:qFormat/>
    <w:rsid w:val="00253920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B7E9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B7E9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F4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1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d.o.o.; HARD-JURA društvo s ograničenom odgovornošću za informatički inženjering</izvorni_sadrzaj>
    <derivirana_varijabla naziv="DomainObject.Predmet.StrankaFormated_1">  JVR d.o.o. za trgovinu i usluge zastupanog po punomoćniku IVA ZLATIĆ; VJEROVNICI; OSIMPEX - d.o.o. za unutarnju i vanjsku trgovinu; APIOS d.o.o.; HARD-JURA društvo s ograničenom odgovornošću za informatički inženjering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derivirana_varijabla>
  </DomainObject.Predmet.StrankaWithAdressOIB>
  <DomainObject.Predmet.StrankaNazivFormated>
    <izvorni_sadrzaj>JVR d.o.o. za trgovinu i usluge,VJEROVNICI,OSIMPEX - d.o.o. za unutarnju i vanjsku trgovinu,APIOS d.o.o.,HARD-JURA društvo s ograničenom odgovornošću za informatički inženjering</izvorni_sadrzaj>
    <derivirana_varijabla naziv="DomainObject.Predmet.StrankaNazivFormated_1">JVR d.o.o. za trgovinu i usluge,VJEROVNICI,OSIMPEX - d.o.o. za unutarnju i vanjsku trgovinu,APIOS d.o.o.,HARD-JURA društvo s ograničenom odgovornošću za informatički inženjering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72594208197,HARD-JURA društvo s ograničenom odgovornošću za informatički inženjering, OIB 60204973674</izvorni_sadrzaj>
    <derivirana_varijabla naziv="DomainObject.Predmet.StrankaNazivFormatedOIB_1">JVR d.o.o. za trgovinu i usluge, OIB 15409703265,VJEROVNICI,OSIMPEX - d.o.o. za unutarnju i vanjsku trgovinu, OIB 17937349035,APIOS d.o.o., OIB 72594208197,HARD-JURA društvo s ograničenom odgovornošću za informatički inženjering, OIB 60204973674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1103</properties:Words>
  <properties:Characters>6431</properties:Characters>
  <properties:Lines>162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2017-02-03T14:55:00Z</dcterms:created>
  <dc:creator>nmarkovic</dc:creator>
  <cp:lastModifiedBy>Jadranka Zelić</cp:lastModifiedBy>
  <cp:lastPrinted>2017-02-03T14:55:00Z</cp:lastPrinted>
  <dcterms:modified xmlns:xsi="http://www.w3.org/2001/XMLSchema-instance" xsi:type="dcterms:W3CDTF">2017-02-03T14:56:00Z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