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60c3" w14:paraId="c2660c3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DB1640">
        <w:t>9</w:t>
      </w:r>
      <w:r w:rsidR="00B80776">
        <w:t>12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70FB8">
        <w:t>10. lipnja</w:t>
      </w:r>
      <w:r w:rsidR="00682583" w:rsidRPr="00682583">
        <w:t xml:space="preserve"> </w:t>
      </w:r>
      <w:r w:rsidR="00360CDC">
        <w:t>201</w:t>
      </w:r>
      <w:r w:rsidR="00A70FB8">
        <w:t>9</w:t>
      </w:r>
      <w:r w:rsidRPr="009C5689">
        <w:t>., objavljuje:</w:t>
      </w:r>
    </w:p>
    <w:p w:rsidRDefault="00304E85" w:rsidP="008E454A" w:rsidR="00304E85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9C3A12">
        <w:t>TINTEA USLUGE</w:t>
      </w:r>
      <w:r w:rsidR="00B845A4">
        <w:t xml:space="preserve"> d.o.o., OIB:</w:t>
      </w:r>
      <w:r w:rsidR="009C3A12">
        <w:t>43092567147</w:t>
      </w:r>
      <w:r w:rsidR="00B845A4">
        <w:t xml:space="preserve">, Zagreb, </w:t>
      </w:r>
      <w:r w:rsidR="009C3A12">
        <w:t>Ivane Brlić-Mažuranić 81A</w:t>
      </w:r>
      <w:r w:rsidR="00386B6F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9C3A12">
        <w:t>30.847,45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70FB8">
        <w:t>10. lipnja 2019</w:t>
      </w:r>
      <w:r w:rsidRPr="009C5689">
        <w:t>.</w:t>
      </w:r>
    </w:p>
    <w:p w:rsidRDefault="008E454A" w:rsidP="008E454A" w:rsidR="008E454A" w:rsidRPr="009C5689"/>
    <w:p w:rsidRDefault="00665F22" w:rsidP="008E454A" w:rsidR="008E454A" w:rsidRPr="009C5689">
      <w:pPr>
        <w:jc w:val="right"/>
      </w:pPr>
      <w:r>
        <w:t xml:space="preserve"> </w:t>
      </w:r>
      <w:r w:rsidR="008E454A" w:rsidRPr="009C5689">
        <w:t xml:space="preserve">    </w:t>
      </w:r>
      <w:r w:rsidR="008E454A">
        <w:t>Viša sudska savjetnica</w:t>
      </w:r>
      <w:r w:rsidR="008E454A" w:rsidRPr="009C5689">
        <w:t>:</w:t>
      </w:r>
    </w:p>
    <w:p w:rsidRDefault="008E454A" w:rsidP="00665F22" w:rsidR="008E454A">
      <w:pPr>
        <w:overflowPunct w:val="false"/>
        <w:autoSpaceDE w:val="false"/>
        <w:autoSpaceDN w:val="false"/>
        <w:adjustRightInd w:val="false"/>
        <w:ind w:left="5664"/>
        <w:jc w:val="right"/>
      </w:pPr>
      <w:r>
        <w:t xml:space="preserve">          </w:t>
      </w:r>
      <w:r w:rsidR="00665F22">
        <w:t xml:space="preserve">  </w:t>
      </w:r>
      <w:r>
        <w:t>Bernardica Novak Šarac</w:t>
      </w:r>
      <w:r w:rsidR="00665F22">
        <w:t xml:space="preserve"> vr. </w:t>
      </w:r>
    </w:p>
    <w:p w:rsidRDefault="00665F22" w:rsidP="00665F22" w:rsidR="00665F22">
      <w:pPr>
        <w:overflowPunct w:val="false"/>
        <w:autoSpaceDE w:val="false"/>
        <w:autoSpaceDN w:val="false"/>
        <w:adjustRightInd w:val="false"/>
        <w:ind w:left="5664"/>
        <w:jc w:val="both"/>
        <w:rPr>
          <w:sz w:val="22"/>
        </w:rPr>
      </w:pPr>
      <w:r>
        <w:t>Za točnost otpravka-ovlašteni službenik:Tatjana Slaviček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5F2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5F2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C41F3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125A"/>
    <w:rsid w:val="00285279"/>
    <w:rsid w:val="00297DC5"/>
    <w:rsid w:val="002B7BE3"/>
    <w:rsid w:val="002E510E"/>
    <w:rsid w:val="002F115E"/>
    <w:rsid w:val="002F3FA3"/>
    <w:rsid w:val="002F4FC7"/>
    <w:rsid w:val="002F52E8"/>
    <w:rsid w:val="00304E85"/>
    <w:rsid w:val="00343047"/>
    <w:rsid w:val="00360CDC"/>
    <w:rsid w:val="00386B6F"/>
    <w:rsid w:val="00436484"/>
    <w:rsid w:val="00450457"/>
    <w:rsid w:val="004B06C7"/>
    <w:rsid w:val="004C1030"/>
    <w:rsid w:val="00503655"/>
    <w:rsid w:val="005209CA"/>
    <w:rsid w:val="00545FE2"/>
    <w:rsid w:val="00593CC2"/>
    <w:rsid w:val="005B63E0"/>
    <w:rsid w:val="006334B9"/>
    <w:rsid w:val="00644B11"/>
    <w:rsid w:val="00665F22"/>
    <w:rsid w:val="00673AC0"/>
    <w:rsid w:val="00682583"/>
    <w:rsid w:val="006B0470"/>
    <w:rsid w:val="006B68AB"/>
    <w:rsid w:val="0070376D"/>
    <w:rsid w:val="00716E80"/>
    <w:rsid w:val="00754835"/>
    <w:rsid w:val="00761D75"/>
    <w:rsid w:val="007644BB"/>
    <w:rsid w:val="007C5FA9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C4E4D"/>
    <w:rsid w:val="008E454A"/>
    <w:rsid w:val="008F0BF8"/>
    <w:rsid w:val="008F121A"/>
    <w:rsid w:val="0093781D"/>
    <w:rsid w:val="00937AD7"/>
    <w:rsid w:val="009C3A12"/>
    <w:rsid w:val="009D0004"/>
    <w:rsid w:val="009E5CBC"/>
    <w:rsid w:val="009E70F0"/>
    <w:rsid w:val="00A20FCD"/>
    <w:rsid w:val="00A23891"/>
    <w:rsid w:val="00A2712E"/>
    <w:rsid w:val="00A309C0"/>
    <w:rsid w:val="00A70FB8"/>
    <w:rsid w:val="00AB3320"/>
    <w:rsid w:val="00AC6238"/>
    <w:rsid w:val="00B51AEF"/>
    <w:rsid w:val="00B801F5"/>
    <w:rsid w:val="00B80776"/>
    <w:rsid w:val="00B845A4"/>
    <w:rsid w:val="00BA0A3F"/>
    <w:rsid w:val="00BC6EB9"/>
    <w:rsid w:val="00BE06B8"/>
    <w:rsid w:val="00BE362C"/>
    <w:rsid w:val="00BE4A28"/>
    <w:rsid w:val="00BE62DD"/>
    <w:rsid w:val="00C2477A"/>
    <w:rsid w:val="00C25B35"/>
    <w:rsid w:val="00C65619"/>
    <w:rsid w:val="00D72B2D"/>
    <w:rsid w:val="00D82E52"/>
    <w:rsid w:val="00DB1640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631EA"/>
    <w:rsid w:val="00F63A53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2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2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2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2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2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2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2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2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St-1912/2018-3</izvorni_sadrzaj>
    <derivirana_varijabla naziv="DomainObject.Oznaka_1">St-1912/2018-3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1912</izvorni_sadrzaj>
    <derivirana_varijabla naziv="DomainObject.Predmet.Broj_1">1912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St-1912/2018</izvorni_sadrzaj>
    <derivirana_varijabla naziv="DomainObject.Predmet.OznakaBroj_1">St-1912/2018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TINTEA USLUGE d.o.o.</izvorni_sadrzaj>
    <derivirana_varijabla naziv="DomainObject.Predmet.ProtustrankaFormated_1">  TINTEA USLUGE d.o.o.</derivirana_varijabla>
  </DomainObject.Predmet.ProtustrankaFormated>
  <DomainObject.Predmet.ProtustrankaFormatedOIB>
    <izvorni_sadrzaj>  TINTEA USLUGE d.o.o., OIB 43092567147</izvorni_sadrzaj>
    <derivirana_varijabla naziv="DomainObject.Predmet.ProtustrankaFormatedOIB_1">  TINTEA USLUGE d.o.o., OIB 43092567147</derivirana_varijabla>
  </DomainObject.Predmet.ProtustrankaFormatedOIB>
  <DomainObject.Predmet.ProtustrankaFormatedWithAdress>
    <izvorni_sadrzaj> TINTEA USLUGE d.o.o., Ivane Brlić-Mažuranić 81/A, 10000 Zagreb</izvorni_sadrzaj>
    <derivirana_varijabla naziv="DomainObject.Predmet.ProtustrankaFormatedWithAdress_1"> TINTEA USLUGE d.o.o., Ivane Brlić-Mažuranić 81/A, 10000 Zagreb</derivirana_varijabla>
  </DomainObject.Predmet.ProtustrankaFormatedWithAdress>
  <DomainObject.Predmet.ProtustrankaFormatedWithAdressOIB>
    <izvorni_sadrzaj> TINTEA USLUGE d.o.o., OIB 43092567147, Ivane Brlić-Mažuranić 81/A, 10000 Zagreb</izvorni_sadrzaj>
    <derivirana_varijabla naziv="DomainObject.Predmet.ProtustrankaFormatedWithAdressOIB_1"> TINTEA USLUGE d.o.o., OIB 43092567147, Ivane Brlić-Mažuranić 81/A, 10000 Zagreb</derivirana_varijabla>
  </DomainObject.Predmet.ProtustrankaFormatedWithAdressOIB>
  <DomainObject.Predmet.ProtustrankaWithAdress>
    <izvorni_sadrzaj>TINTEA USLUGE d.o.o. Ivane Brlić-Mažuranić 81/A, 10000 Zagreb</izvorni_sadrzaj>
    <derivirana_varijabla naziv="DomainObject.Predmet.ProtustrankaWithAdress_1">TINTEA USLUGE d.o.o. Ivane Brlić-Mažuranić 81/A, 10000 Zagreb</derivirana_varijabla>
  </DomainObject.Predmet.ProtustrankaWithAdress>
  <DomainObject.Predmet.ProtustrankaWithAdressOIB>
    <izvorni_sadrzaj>TINTEA USLUGE d.o.o., OIB 43092567147, Ivane Brlić-Mažuranić 81/A, 10000 Zagreb</izvorni_sadrzaj>
    <derivirana_varijabla naziv="DomainObject.Predmet.ProtustrankaWithAdressOIB_1">TINTEA USLUGE d.o.o., OIB 43092567147, Ivane Brlić-Mažuranić 81/A, 10000 Zagreb</derivirana_varijabla>
  </DomainObject.Predmet.ProtustrankaWithAdressOIB>
  <DomainObject.Predmet.ProtustrankaNazivFormated>
    <izvorni_sadrzaj>TINTEA USLUGE d.o.o.</izvorni_sadrzaj>
    <derivirana_varijabla naziv="DomainObject.Predmet.ProtustrankaNazivFormated_1">TINTEA USLUGE d.o.o.</derivirana_varijabla>
  </DomainObject.Predmet.ProtustrankaNazivFormated>
  <DomainObject.Predmet.ProtustrankaNazivFormatedOIB>
    <izvorni_sadrzaj>TINTEA USLUGE d.o.o., OIB 43092567147</izvorni_sadrzaj>
    <derivirana_varijabla naziv="DomainObject.Predmet.ProtustrankaNazivFormatedOIB_1">TINTEA USLUGE d.o.o., OIB 43092567147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TINTEA USLUGE d.o.o.</item>
    </izvorni_sadrzaj>
    <derivirana_varijabla naziv="DomainObject.Predmet.ProtuStrankaListFormated_1">
      <item>TINTEA USLUGE d.o.o.</item>
    </derivirana_varijabla>
  </DomainObject.Predmet.ProtuStrankaListFormated>
  <DomainObject.Predmet.ProtuStrankaListFormatedOIB>
    <izvorni_sadrzaj>
      <item>TINTEA USLUGE d.o.o., OIB 43092567147</item>
    </izvorni_sadrzaj>
    <derivirana_varijabla naziv="DomainObject.Predmet.ProtuStrankaListFormatedOIB_1">
      <item>TINTEA USLUGE d.o.o., OIB 43092567147</item>
    </derivirana_varijabla>
  </DomainObject.Predmet.ProtuStrankaListFormatedOIB>
  <DomainObject.Predmet.ProtuStrankaListFormatedWithAdress>
    <izvorni_sadrzaj>
      <item>TINTEA USLUGE d.o.o., Ivane Brlić-Mažuranić 81/A, 10000 Zagreb</item>
    </izvorni_sadrzaj>
    <derivirana_varijabla naziv="DomainObject.Predmet.ProtuStrankaListFormatedWithAdress_1">
      <item>TINTEA USLUGE d.o.o., Ivane Brlić-Mažuranić 81/A, 10000 Zagreb</item>
    </derivirana_varijabla>
  </DomainObject.Predmet.ProtuStrankaListFormatedWithAdress>
  <DomainObject.Predmet.ProtuStrankaListFormatedWithAdressOIB>
    <izvorni_sadrzaj>
      <item>TINTEA USLUGE d.o.o., OIB 43092567147, Ivane Brlić-Mažuranić 81/A, 10000 Zagreb</item>
    </izvorni_sadrzaj>
    <derivirana_varijabla naziv="DomainObject.Predmet.ProtuStrankaListFormatedWithAdressOIB_1">
      <item>TINTEA USLUGE d.o.o., OIB 43092567147, Ivane Brlić-Mažuranić 81/A, 10000 Zagreb</item>
    </derivirana_varijabla>
  </DomainObject.Predmet.ProtuStrankaListFormatedWithAdressOIB>
  <DomainObject.Predmet.ProtuStrankaListNazivFormated>
    <izvorni_sadrzaj>
      <item>TINTEA USLUGE d.o.o.</item>
    </izvorni_sadrzaj>
    <derivirana_varijabla naziv="DomainObject.Predmet.ProtuStrankaListNazivFormated_1">
      <item>TINTEA USLUGE d.o.o.</item>
    </derivirana_varijabla>
  </DomainObject.Predmet.ProtuStrankaListNazivFormated>
  <DomainObject.Predmet.ProtuStrankaListNazivFormatedOIB>
    <izvorni_sadrzaj>
      <item>TINTEA USLUGE d.o.o., OIB 43092567147</item>
    </izvorni_sadrzaj>
    <derivirana_varijabla naziv="DomainObject.Predmet.ProtuStrankaListNazivFormatedOIB_1">
      <item>TINTEA USLUGE d.o.o., OIB 43092567147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St-1912/2018-3</izvorni_sadrzaj>
    <derivirana_varijabla naziv="DomainObject.PoslovniBrojDokumenta_1">St-1912/2018-3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TINTEA USLUGE d.o.o.</izvorni_sadrzaj>
    <derivirana_varijabla naziv="DomainObject.Predmet.ProtustrankaIDrugi_1">TINTEA USLUGE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TINTEA USLUGE d.o.o., OIB 43092567147, Ivane Brlić-Mažuranić 81/A, 10000 Zagreb</izvorni_sadrzaj>
    <derivirana_varijabla naziv="DomainObject.Predmet.ProtustrankaIDrugiAdressOIB_1">TINTEA USLUGE d.o.o., OIB 43092567147, Ivane Brlić-Mažuranić 81/A,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TINTEA USLUGE d.o.o.</item>
    </izvorni_sadrzaj>
    <derivirana_varijabla naziv="DomainObject.Predmet.SudioniciListNaziv_1">
      <item>FINA Regionalni centar Zagreb</item>
      <item>TINTEA USLUGE d.o.o.</item>
    </derivirana_varijabla>
  </DomainObject.Predmet.SudioniciListNaziv>
  <DomainObject.Predmet.SudioniciListAdressOIB>
    <izvorni_sadrzaj>
      <item>FINA Regionalni centar Zagreb, OIB 85821130368</item>
      <item>TINTEA USLUGE d.o.o., OIB 43092567147, Ivane Brlić-Mažuranić 81/A,10000 Zagreb</item>
    </izvorni_sadrzaj>
    <derivirana_varijabla naziv="DomainObject.Predmet.SudioniciListAdressOIB_1">
      <item>FINA Regionalni centar Zagreb, OIB 85821130368</item>
      <item>TINTEA USLUGE d.o.o., OIB 43092567147, Ivane Brlić-Mažuranić 81/A,10000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43092567147</item>
    </izvorni_sadrzaj>
    <derivirana_varijabla naziv="DomainObject.Predmet.SudioniciListNazivOIB_1">
      <item>, OIB 85821130368</item>
      <item>, OIB 43092567147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1361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2019-06-10T09:45:00Z</dcterms:created>
  <dc:creator>Bernardica Novak</dc:creator>
  <cp:lastModifiedBy>Tatjana Slaviček</cp:lastModifiedBy>
  <cp:lastPrinted>2019-06-10T09:44:00Z</cp:lastPrinted>
  <dcterms:modified xmlns:xsi="http://www.w3.org/2001/XMLSchema-instance" xsi:type="dcterms:W3CDTF">2019-06-10T12:25:00Z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St-1912/2018-3 / Odluka - Oglas (Oglas_1912-18.docx)</vt:lpwstr>
  </prop:property>
  <prop:property name="CC_coloring" pid="5" fmtid="{D5CDD505-2E9C-101B-9397-08002B2CF9AE}">
    <vt:bool>false</vt:bool>
  </prop:property>
</prop:Properties>
</file>