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b4fd" w14:paraId="25eb4fd" w:rsidRDefault="00AE649C" w:rsidP="002B3C10" w:rsidR="00AE649C">
      <w:pPr>
        <w:pStyle w:val="Naslov3"/>
        <w:numPr>
          <w:ilvl w:val="0"/>
          <w:numId w:val="0"/>
        </w:numPr>
        <w:ind w:left="720"/>
        <w15:collapsed w:val="false"/>
      </w:pPr>
    </w:p>
    <w:p w:rsidRDefault="002B3C10" w:rsidP="002B3C10" w:rsidR="002B3C10">
      <w:pPr>
        <w:spacing w:after="0"/>
      </w:pPr>
      <w:r>
        <w:t>REPUBLIKA HRVATSKA</w:t>
      </w:r>
    </w:p>
    <w:p w:rsidRDefault="002B3C10" w:rsidP="002B3C10" w:rsidR="002B3C10">
      <w:pPr>
        <w:spacing w:after="0"/>
      </w:pPr>
      <w:r>
        <w:t>Trgovački sud u Varaždinu</w:t>
      </w:r>
    </w:p>
    <w:p w:rsidRDefault="002B3C10" w:rsidP="002B3C10" w:rsidR="00CB0EA4">
      <w:pPr>
        <w:spacing w:after="0"/>
      </w:pPr>
      <w:r>
        <w:t>Varaždin, Braće Radić br. 2.</w:t>
      </w:r>
      <w:r w:rsidR="00D57B7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B3C10" w:rsidP="002B3C10" w:rsidR="002B3C10">
      <w:pPr>
        <w:spacing w:after="0"/>
        <w:jc w:val="center"/>
      </w:pPr>
    </w:p>
    <w:p w:rsidRDefault="00F3609A" w:rsidP="002B3C10" w:rsidR="00F3609A">
      <w:pPr>
        <w:spacing w:after="0"/>
        <w:jc w:val="center"/>
      </w:pPr>
    </w:p>
    <w:p w:rsidRDefault="002B3C10" w:rsidP="002B3C10" w:rsidR="002B3C10">
      <w:pPr>
        <w:spacing w:after="0"/>
        <w:jc w:val="center"/>
      </w:pPr>
      <w:r>
        <w:t>R E P U B L I K A      H R V A T S K A</w:t>
      </w:r>
    </w:p>
    <w:p w:rsidRDefault="002B3C10" w:rsidP="002B3C10" w:rsidR="002B3C10">
      <w:pPr>
        <w:spacing w:after="0"/>
        <w:jc w:val="center"/>
      </w:pPr>
    </w:p>
    <w:p w:rsidRDefault="002B3C10" w:rsidP="002B3C10" w:rsidR="002B3C10">
      <w:pPr>
        <w:spacing w:after="0"/>
        <w:jc w:val="center"/>
      </w:pPr>
      <w:r>
        <w:t>R   J    E    Š    E    N    J    E</w:t>
      </w:r>
    </w:p>
    <w:p w:rsidRDefault="002B3C10" w:rsidP="002B3C10" w:rsidR="002B3C10">
      <w:pPr>
        <w:spacing w:after="0"/>
        <w:jc w:val="both"/>
      </w:pPr>
    </w:p>
    <w:p w:rsidRDefault="002B3C10" w:rsidP="002B3C10" w:rsidR="002B3C10">
      <w:pPr>
        <w:spacing w:after="0"/>
        <w:jc w:val="both"/>
      </w:pPr>
    </w:p>
    <w:p w:rsidRDefault="002B3C10" w:rsidP="002B3C10" w:rsidR="002B3C10">
      <w:pPr>
        <w:spacing w:after="0"/>
        <w:jc w:val="both"/>
      </w:pPr>
      <w:r>
        <w:tab/>
        <w:t xml:space="preserve">TRGOVAČKI SUD U VARAŽDINU, u ime Republike Hrvatske, po sucu toga suda Hugu </w:t>
      </w:r>
      <w:proofErr w:type="spellStart"/>
      <w:r>
        <w:t>Wedemeyeru</w:t>
      </w:r>
      <w:proofErr w:type="spellEnd"/>
      <w:r>
        <w:t>, kao stečajnom sucu, u stečajnom pos</w:t>
      </w:r>
      <w:r w:rsidR="006721E5">
        <w:t>tupku nad stečajnim dužnikom</w:t>
      </w:r>
      <w:r w:rsidRPr="002B3C10">
        <w:t xml:space="preserve"> PRO </w:t>
      </w:r>
      <w:proofErr w:type="spellStart"/>
      <w:r w:rsidRPr="002B3C10">
        <w:t>bike</w:t>
      </w:r>
      <w:proofErr w:type="spellEnd"/>
      <w:r w:rsidRPr="002B3C10">
        <w:t xml:space="preserve"> d.o.o. za trgovinu i usluge, </w:t>
      </w:r>
      <w:r w:rsidR="001A107B">
        <w:t xml:space="preserve">„u stečaju“, </w:t>
      </w:r>
      <w:r w:rsidRPr="002B3C10">
        <w:t xml:space="preserve">iz </w:t>
      </w:r>
      <w:proofErr w:type="spellStart"/>
      <w:r w:rsidRPr="002B3C10">
        <w:t>Štefanca</w:t>
      </w:r>
      <w:proofErr w:type="spellEnd"/>
      <w:r w:rsidRPr="002B3C10">
        <w:t>, Ulica Zrinskih br. 29/C, OIB: 50940158884, MBS: 070068544,</w:t>
      </w:r>
      <w:r>
        <w:t xml:space="preserve"> kojeg zastupa stečajni upravitelj Dražen </w:t>
      </w:r>
      <w:proofErr w:type="spellStart"/>
      <w:r>
        <w:t>Vidman</w:t>
      </w:r>
      <w:proofErr w:type="spellEnd"/>
      <w:r>
        <w:t>,</w:t>
      </w:r>
      <w:r w:rsidR="004652E4">
        <w:t xml:space="preserve"> dipl. oec.,</w:t>
      </w:r>
      <w:r>
        <w:t xml:space="preserve"> iz Ivanca, Vladimira Nazora br. 77, na ročištu 18. ožujka 2016. godine,</w:t>
      </w:r>
    </w:p>
    <w:p w:rsidRDefault="002B3C10" w:rsidP="002B3C10" w:rsidR="002B3C10">
      <w:pPr>
        <w:spacing w:after="0"/>
        <w:jc w:val="both"/>
      </w:pPr>
    </w:p>
    <w:p w:rsidRDefault="002B3C10" w:rsidP="002B3C10" w:rsidR="002B3C10">
      <w:pPr>
        <w:spacing w:after="0"/>
        <w:jc w:val="both"/>
      </w:pPr>
    </w:p>
    <w:p w:rsidRDefault="002B3C10" w:rsidP="002B3C10" w:rsidR="002B3C10">
      <w:pPr>
        <w:spacing w:after="0"/>
        <w:jc w:val="center"/>
      </w:pPr>
      <w:r>
        <w:t>r  i  j  e  š  i  o            j   e</w:t>
      </w:r>
    </w:p>
    <w:p w:rsidRDefault="002B3C10" w:rsidP="002B3C10" w:rsidR="002B3C10">
      <w:pPr>
        <w:spacing w:after="0"/>
        <w:jc w:val="both"/>
        <w:rPr>
          <w:b/>
        </w:rPr>
      </w:pPr>
    </w:p>
    <w:p w:rsidRDefault="002B3C10" w:rsidP="002B3C10" w:rsidR="002B3C10">
      <w:pPr>
        <w:spacing w:after="0"/>
        <w:jc w:val="both"/>
      </w:pPr>
      <w:r>
        <w:rPr>
          <w:b/>
        </w:rPr>
        <w:tab/>
        <w:t xml:space="preserve">  </w:t>
      </w:r>
      <w:r>
        <w:t>I/  Z a k l j u č u j e    s e</w:t>
      </w:r>
      <w:r>
        <w:rPr>
          <w:b/>
        </w:rPr>
        <w:t xml:space="preserve">    </w:t>
      </w:r>
      <w:r>
        <w:t xml:space="preserve">stečajni postupak nad stečajnim dužnikom </w:t>
      </w:r>
      <w:r w:rsidRPr="002B3C10">
        <w:t xml:space="preserve">PRO </w:t>
      </w:r>
      <w:proofErr w:type="spellStart"/>
      <w:r w:rsidRPr="002B3C10">
        <w:t>bike</w:t>
      </w:r>
      <w:proofErr w:type="spellEnd"/>
      <w:r w:rsidRPr="002B3C10">
        <w:t xml:space="preserve"> d.o.o. za trgovinu i usluge,</w:t>
      </w:r>
      <w:r w:rsidR="009773C9">
        <w:t xml:space="preserve"> „u stečaju“,</w:t>
      </w:r>
      <w:r w:rsidRPr="002B3C10">
        <w:t xml:space="preserve"> iz </w:t>
      </w:r>
      <w:proofErr w:type="spellStart"/>
      <w:r w:rsidRPr="002B3C10">
        <w:t>Štefanca</w:t>
      </w:r>
      <w:proofErr w:type="spellEnd"/>
      <w:r w:rsidRPr="002B3C10">
        <w:t>, Ulica Zrinskih br. 29/C, O</w:t>
      </w:r>
      <w:r w:rsidR="00C43987">
        <w:t>IB: 50940158884, MBS: 070068544</w:t>
      </w:r>
      <w:r>
        <w:t>.</w:t>
      </w:r>
    </w:p>
    <w:p w:rsidRDefault="002B3C10" w:rsidP="002B3C10" w:rsidR="002B3C10">
      <w:pPr>
        <w:spacing w:after="0"/>
        <w:jc w:val="both"/>
      </w:pPr>
    </w:p>
    <w:p w:rsidRDefault="002B3C10" w:rsidP="002B3C10" w:rsidR="002B3C10">
      <w:pPr>
        <w:spacing w:after="0"/>
        <w:jc w:val="both"/>
      </w:pPr>
      <w:r>
        <w:tab/>
      </w:r>
      <w:r w:rsidR="002D2CDE">
        <w:t xml:space="preserve"> </w:t>
      </w:r>
      <w:r>
        <w:t>II/ Ovo rješenje i osnova zaključenja ovog stečajnog postupka objaviti će se na e-oglasnoj ploči ovoga suda.</w:t>
      </w:r>
    </w:p>
    <w:p w:rsidRDefault="002B3C10" w:rsidP="002B3C10" w:rsidR="002B3C10">
      <w:pPr>
        <w:spacing w:after="0"/>
        <w:jc w:val="both"/>
      </w:pPr>
    </w:p>
    <w:p w:rsidRDefault="002D2CDE" w:rsidP="002B3C10" w:rsidR="002B3C10">
      <w:pPr>
        <w:spacing w:after="0"/>
        <w:jc w:val="both"/>
      </w:pPr>
      <w:r>
        <w:rPr>
          <w:b/>
        </w:rPr>
        <w:t xml:space="preserve">            </w:t>
      </w:r>
      <w:r w:rsidR="002B3C10">
        <w:t xml:space="preserve">III/ Nakon pravomoćnosti ovog rješenja stečajni dužnik brisati će se iz sudskog registra. </w:t>
      </w:r>
    </w:p>
    <w:p w:rsidRDefault="002B3C10" w:rsidP="002B3C10" w:rsidR="002B3C10">
      <w:pPr>
        <w:spacing w:after="0"/>
        <w:jc w:val="both"/>
      </w:pPr>
      <w:r>
        <w:tab/>
      </w:r>
      <w:r>
        <w:tab/>
      </w:r>
      <w:r>
        <w:rPr>
          <w:b/>
        </w:rPr>
        <w:t xml:space="preserve"> </w:t>
      </w:r>
    </w:p>
    <w:p w:rsidRDefault="002B3C10" w:rsidP="002B3C10" w:rsidR="002B3C10">
      <w:pPr>
        <w:spacing w:after="0"/>
        <w:jc w:val="both"/>
        <w:rPr>
          <w:b/>
        </w:rPr>
      </w:pPr>
    </w:p>
    <w:p w:rsidRDefault="002B3C10" w:rsidP="002B3C10" w:rsidR="002B3C10">
      <w:pPr>
        <w:spacing w:after="0"/>
        <w:jc w:val="center"/>
      </w:pPr>
      <w:r>
        <w:t xml:space="preserve">Obrazloženje  </w:t>
      </w:r>
    </w:p>
    <w:p w:rsidRDefault="002B3C10" w:rsidP="002B3C10" w:rsidR="002B3C10">
      <w:pPr>
        <w:spacing w:after="0"/>
        <w:jc w:val="both"/>
      </w:pPr>
      <w:r>
        <w:tab/>
      </w:r>
    </w:p>
    <w:p w:rsidRDefault="002B3C10" w:rsidP="002B3C10" w:rsidR="002B3C10">
      <w:pPr>
        <w:spacing w:after="0"/>
        <w:jc w:val="both"/>
      </w:pPr>
      <w:r>
        <w:tab/>
        <w:t xml:space="preserve">Rješenjem ovoga suda poslovni broj 6 St-531/11-10 od 13. prosinca 2013. godine  otvoren je stečajni postupak nad trgovačkim društvom </w:t>
      </w:r>
      <w:r w:rsidRPr="002B3C10">
        <w:t xml:space="preserve">PRO </w:t>
      </w:r>
      <w:proofErr w:type="spellStart"/>
      <w:r w:rsidRPr="002B3C10">
        <w:t>bike</w:t>
      </w:r>
      <w:proofErr w:type="spellEnd"/>
      <w:r w:rsidRPr="002B3C10">
        <w:t xml:space="preserve"> d.o.o. za trgovinu i usluge, iz </w:t>
      </w:r>
      <w:proofErr w:type="spellStart"/>
      <w:r w:rsidRPr="002B3C10">
        <w:t>Štef</w:t>
      </w:r>
      <w:r>
        <w:t>anca</w:t>
      </w:r>
      <w:proofErr w:type="spellEnd"/>
      <w:r>
        <w:t xml:space="preserve">, Ulica Zrinskih br. 29/C, te je za stečajnog upravitelja imenovan Mladen Lovrenčić iz Varaždina, Ive </w:t>
      </w:r>
      <w:proofErr w:type="spellStart"/>
      <w:r>
        <w:t>Režeka</w:t>
      </w:r>
      <w:proofErr w:type="spellEnd"/>
      <w:r w:rsidR="004652E4">
        <w:t xml:space="preserve"> </w:t>
      </w:r>
      <w:r>
        <w:t>br. 1A.</w:t>
      </w:r>
    </w:p>
    <w:p w:rsidRDefault="002B3C10" w:rsidP="0076308F" w:rsidR="002B3C10">
      <w:pPr>
        <w:spacing w:after="0"/>
        <w:jc w:val="both"/>
      </w:pPr>
      <w:r>
        <w:tab/>
      </w:r>
      <w:r w:rsidR="004652E4">
        <w:t xml:space="preserve">Rješenjem ovoga suda poslovni broj 6 St-531/11-29 od 19. svibnja 2015. godine razriješen je dužnosti dosadašnji stečajni upravitelj Mladen Lovrenčić, a za novog stečajnog upravitelja imenovan je Dražen </w:t>
      </w:r>
      <w:proofErr w:type="spellStart"/>
      <w:r w:rsidR="004652E4">
        <w:t>Vidman</w:t>
      </w:r>
      <w:proofErr w:type="spellEnd"/>
      <w:r w:rsidR="004652E4">
        <w:t>, dipl. oec., iz Ivanca.</w:t>
      </w:r>
    </w:p>
    <w:p w:rsidRDefault="004652E4" w:rsidP="0076308F" w:rsidR="00552C22">
      <w:pPr>
        <w:spacing w:after="0"/>
        <w:jc w:val="both"/>
      </w:pPr>
      <w:r>
        <w:tab/>
        <w:t>Stečajni</w:t>
      </w:r>
      <w:r w:rsidR="00B87A5E">
        <w:t xml:space="preserve"> je upravitelj u spis</w:t>
      </w:r>
      <w:r>
        <w:t xml:space="preserve"> 9. rujna 2015. godine te 8. ožujka 2016. godine dostavio prijedlog završne diobe, te je u prijedlogu od 9. rujna 2015. godine naveo da je unovčena cjelokupna stečajna masa stečajnog dužnika, te je predložio da se odredi završno ročište vjerovnika. U navedenim je izvješćima s prijedlozima završne diobe stečajni upravitelj opisao tijek stečajnog postupka, kao i predmete i tijek unovčenja stečajne mase, te je dao prijedlog </w:t>
      </w:r>
      <w:r>
        <w:lastRenderedPageBreak/>
        <w:t xml:space="preserve">diobe </w:t>
      </w:r>
      <w:r w:rsidR="00F8406D">
        <w:t>te naveo da raspoloživa stečajna masa za</w:t>
      </w:r>
      <w:r w:rsidR="00C754F8">
        <w:t xml:space="preserve"> provedbu završne diobe iznosi 27.117,47 kuna. </w:t>
      </w:r>
    </w:p>
    <w:p w:rsidRDefault="00552C22" w:rsidP="00552C22" w:rsidR="004652E4">
      <w:pPr>
        <w:spacing w:after="0"/>
        <w:ind w:firstLine="708"/>
        <w:jc w:val="both"/>
      </w:pPr>
      <w:r>
        <w:t>Na završnom ročištu održanom 18. ožujka 2016. godine</w:t>
      </w:r>
      <w:r w:rsidR="004652E4">
        <w:t xml:space="preserve"> </w:t>
      </w:r>
      <w:r>
        <w:t>stečajni upravitelj je naveo da u cijelosti ostaje kod navedenog završnog računa od 8. ožujka 2016. godine, ponovio je da je unovčena sva imovina stečajnog dužnika, te da dužnik na računu na dan 25. veljače 2016. godine raspolaže iznosom od 27.117,47 kuna koji je predložio podijeliti na način da se na ime nagrade stečajnog upravitelja isplati neto iznos od 4.800,00 kuna (9.400,00 kuna bruto), da predlaže da</w:t>
      </w:r>
      <w:r w:rsidR="00D2444F">
        <w:t xml:space="preserve"> se</w:t>
      </w:r>
      <w:r>
        <w:t xml:space="preserve"> 2/</w:t>
      </w:r>
      <w:r w:rsidR="00D2444F">
        <w:t xml:space="preserve">3 od tog iznosa nagrade </w:t>
      </w:r>
      <w:r>
        <w:t>dosudi bivšem stečajnom upravitelju Mladenu Lovrenčiću, a 1/3 da se dosudi njemu kao novom stečajnom upravitelju</w:t>
      </w:r>
      <w:r w:rsidR="00F6039D">
        <w:t xml:space="preserve">, da se iznosom od 15.335,47 kuna namiri </w:t>
      </w:r>
      <w:proofErr w:type="spellStart"/>
      <w:r w:rsidR="00F6039D">
        <w:t>razlučni</w:t>
      </w:r>
      <w:proofErr w:type="spellEnd"/>
      <w:r w:rsidR="00F6039D">
        <w:t xml:space="preserve"> vjerovnik Republika Hrvatska, Ministarstvo financija, Porezna uprava, Područni ured Čakovec, a da se preostali iznos iskoristi za podmirenje predvidivih ostalih obveza stečajne mase i to </w:t>
      </w:r>
      <w:r w:rsidR="004C7CAE">
        <w:t>iznos od 1.600,00 kuna za plaćanje knjigovodstva do 30. lipnja 2016. godine, za iznos od 650,00 kuna da se izvrši povrat bivšem stečajnom upravitelju Mladenu Lovrenčiću, te da se iznos od 132,00 kuna utroši za predvidive troškove banke</w:t>
      </w:r>
      <w:r w:rsidR="00403C7A">
        <w:t>.</w:t>
      </w:r>
    </w:p>
    <w:p w:rsidRDefault="00B77AD3" w:rsidP="00552C22" w:rsidR="00B77AD3">
      <w:pPr>
        <w:spacing w:after="0"/>
        <w:ind w:firstLine="708"/>
        <w:jc w:val="both"/>
      </w:pPr>
      <w:r>
        <w:t xml:space="preserve">Na navedenom završnom ročištu od 18. ožujka 2016. godine prisutni vjerovnik </w:t>
      </w:r>
      <w:r w:rsidR="00D2444F">
        <w:t xml:space="preserve">Republika Hrvatska, Ministarstvo financija, Porezna uprava, Područni ured Čakovec </w:t>
      </w:r>
      <w:r>
        <w:t>prihvatio je u cijelosti izvješće stečajnog upravitelja i završni račun, te nije bilo prigovora na završni popis.</w:t>
      </w:r>
    </w:p>
    <w:p w:rsidRDefault="002B3C10" w:rsidP="00B87A5E" w:rsidR="00B87A5E">
      <w:pPr>
        <w:spacing w:after="0"/>
        <w:ind w:firstLine="708"/>
        <w:jc w:val="both"/>
      </w:pPr>
      <w:r>
        <w:t>Na temelju svega navedenog, a nakon provedenog stečajnog postupka i održanog završnog ročišta utvrđeno je da</w:t>
      </w:r>
      <w:r w:rsidR="007D1F5D">
        <w:t xml:space="preserve"> s</w:t>
      </w:r>
      <w:r>
        <w:t xml:space="preserve">u se ispunili uvjeti iz odredbe čl. </w:t>
      </w:r>
      <w:smartTag w:element="metricconverter" w:uri="urn:schemas-microsoft-com:office:smarttags">
        <w:smartTagPr>
          <w:attr w:val="196. st" w:name="ProductID"/>
        </w:smartTagPr>
        <w:r>
          <w:t>196. st</w:t>
        </w:r>
      </w:smartTag>
      <w:r>
        <w:t xml:space="preserve">. 1. </w:t>
      </w:r>
      <w:r w:rsidR="000F47EA">
        <w:t>Stečajnog zakona (Narodne novine br. 44/96., 29/99., 129/00., 123/03., 197/03., 187/04., 82/06., 116/10., 25/12. i 133/12., dalje : SZ-a)</w:t>
      </w:r>
      <w:r>
        <w:t xml:space="preserve">, te je nakon okončanja završne diobe donijeto rješenje o zaključenju ovog stečajnog postupka, a kako je to temeljem navedene odredbe čl. </w:t>
      </w:r>
      <w:smartTag w:element="metricconverter" w:uri="urn:schemas-microsoft-com:office:smarttags">
        <w:smartTagPr>
          <w:attr w:val="196. st" w:name="ProductID"/>
        </w:smartTagPr>
        <w:r>
          <w:t>196. st</w:t>
        </w:r>
      </w:smartTag>
      <w:r>
        <w:t>. 1. SZ-a, odlučeno pod točkom I izreke ovog rješenja.</w:t>
      </w:r>
    </w:p>
    <w:p w:rsidRDefault="002B3C10" w:rsidP="00B87A5E" w:rsidR="002B3C10">
      <w:pPr>
        <w:spacing w:after="0"/>
        <w:ind w:firstLine="708"/>
        <w:jc w:val="both"/>
      </w:pPr>
      <w:r>
        <w:t xml:space="preserve">Ovo rješenje i osnova zaključenja ovog stečajnog postupka objaviti će se na e-oglasnoj ploči ovoga suda, te će se isto nakon pravomoćnosti dostaviti u registar ovoga suda radi provođenja brisanja stečajnog dužnika iz sudskog registra, a kako je to propisano odredbom čl. </w:t>
      </w:r>
      <w:smartTag w:element="metricconverter" w:uri="urn:schemas-microsoft-com:office:smarttags">
        <w:smartTagPr>
          <w:attr w:val="196. st" w:name="ProductID"/>
        </w:smartTagPr>
        <w:r>
          <w:t>196. st</w:t>
        </w:r>
      </w:smartTag>
      <w:r>
        <w:t>. 2. i st. 3. SZ-a.</w:t>
      </w:r>
    </w:p>
    <w:p w:rsidRDefault="002B3C10" w:rsidP="002B3C10" w:rsidR="002B3C10">
      <w:pPr>
        <w:spacing w:after="0"/>
        <w:ind w:firstLine="708"/>
        <w:jc w:val="both"/>
      </w:pPr>
      <w:r>
        <w:t xml:space="preserve">Zbog iznijetog temeljem citirane odredbe čl. </w:t>
      </w:r>
      <w:smartTag w:element="metricconverter" w:uri="urn:schemas-microsoft-com:office:smarttags">
        <w:smartTagPr>
          <w:attr w:val="196. st" w:name="ProductID"/>
        </w:smartTagPr>
        <w:r>
          <w:t>196. st</w:t>
        </w:r>
      </w:smartTag>
      <w:r>
        <w:t>. 2. i st. 3. SZ-a, odlučeno je kao pod točkama II i III izreke ovog rješenja.</w:t>
      </w:r>
      <w:r>
        <w:tab/>
      </w:r>
      <w:r>
        <w:tab/>
      </w:r>
    </w:p>
    <w:p w:rsidRDefault="002B3C10" w:rsidP="002B3C10" w:rsidR="002B3C10">
      <w:pPr>
        <w:spacing w:after="0"/>
        <w:jc w:val="both"/>
      </w:pPr>
    </w:p>
    <w:p w:rsidRDefault="002B3C10" w:rsidP="002B3C10" w:rsidR="002B3C10">
      <w:pPr>
        <w:spacing w:after="0"/>
        <w:jc w:val="both"/>
      </w:pPr>
    </w:p>
    <w:p w:rsidRDefault="002B3C10" w:rsidP="002B3C10" w:rsidR="002B3C10">
      <w:pPr>
        <w:spacing w:after="0"/>
        <w:jc w:val="center"/>
      </w:pPr>
      <w:r>
        <w:t>U Varaždinu, 18. ožujka 2016. godine.</w:t>
      </w:r>
    </w:p>
    <w:p w:rsidRDefault="002B3C10" w:rsidP="002B3C10" w:rsidR="002B3C10">
      <w:pPr>
        <w:spacing w:after="0"/>
        <w:jc w:val="both"/>
      </w:pPr>
    </w:p>
    <w:p w:rsidRDefault="002B3C10" w:rsidP="002B3C10" w:rsidR="002B3C10">
      <w:pPr>
        <w:spacing w:after="0"/>
        <w:jc w:val="both"/>
      </w:pPr>
    </w:p>
    <w:p w:rsidRDefault="002B3C10" w:rsidP="002B3C10" w:rsidR="002B3C10">
      <w:pPr>
        <w:spacing w:after="0"/>
        <w:jc w:val="both"/>
      </w:pPr>
      <w:r>
        <w:tab/>
        <w:t xml:space="preserve"> </w:t>
      </w:r>
    </w:p>
    <w:p w:rsidRDefault="002B3C10" w:rsidP="002B3C10" w:rsidR="002B3C10">
      <w:pPr>
        <w:spacing w:after="0"/>
        <w:jc w:val="both"/>
      </w:pPr>
      <w:r>
        <w:tab/>
      </w:r>
      <w:r>
        <w:tab/>
      </w:r>
      <w:r>
        <w:tab/>
      </w:r>
      <w:r>
        <w:tab/>
      </w:r>
      <w:r>
        <w:tab/>
      </w:r>
      <w:r>
        <w:tab/>
      </w:r>
      <w:r>
        <w:tab/>
      </w:r>
      <w:r>
        <w:tab/>
        <w:t xml:space="preserve">    STEČAJNI   SUDAC :</w:t>
      </w:r>
    </w:p>
    <w:p w:rsidRDefault="002B3C10" w:rsidP="002B3C10" w:rsidR="002B3C10">
      <w:pPr>
        <w:spacing w:after="0"/>
        <w:jc w:val="both"/>
      </w:pPr>
    </w:p>
    <w:p w:rsidRDefault="002B3C10" w:rsidP="00D759D3" w:rsidR="002B3C10">
      <w:pPr>
        <w:spacing w:after="0"/>
        <w:jc w:val="both"/>
        <w:rPr>
          <w:u w:val="single"/>
        </w:rPr>
      </w:pPr>
      <w:r>
        <w:tab/>
      </w:r>
      <w:r>
        <w:tab/>
      </w:r>
      <w:r>
        <w:tab/>
      </w:r>
      <w:r>
        <w:tab/>
      </w:r>
      <w:r>
        <w:tab/>
      </w:r>
      <w:r>
        <w:tab/>
      </w:r>
      <w:r>
        <w:tab/>
      </w:r>
      <w:r>
        <w:tab/>
        <w:t xml:space="preserve">     </w:t>
      </w:r>
      <w:r w:rsidR="00D759D3">
        <w:t xml:space="preserve">  </w:t>
      </w:r>
      <w:r>
        <w:t xml:space="preserve">Hugo </w:t>
      </w:r>
      <w:proofErr w:type="spellStart"/>
      <w:r>
        <w:t>Wedemeyer</w:t>
      </w:r>
      <w:proofErr w:type="spellEnd"/>
    </w:p>
    <w:p w:rsidRDefault="002B3C10" w:rsidP="002B3C10" w:rsidR="002B3C10">
      <w:pPr>
        <w:spacing w:after="0"/>
        <w:jc w:val="both"/>
        <w:rPr>
          <w:b/>
          <w:u w:val="single"/>
        </w:rPr>
      </w:pPr>
    </w:p>
    <w:p w:rsidRDefault="00D2444F" w:rsidP="002B3C10" w:rsidR="00D2444F">
      <w:pPr>
        <w:spacing w:after="0"/>
        <w:jc w:val="both"/>
        <w:rPr>
          <w:u w:val="single"/>
        </w:rPr>
      </w:pPr>
    </w:p>
    <w:p w:rsidRDefault="00D2444F" w:rsidP="002B3C10" w:rsidR="00D2444F">
      <w:pPr>
        <w:spacing w:after="0"/>
        <w:jc w:val="both"/>
        <w:rPr>
          <w:u w:val="single"/>
        </w:rPr>
      </w:pPr>
    </w:p>
    <w:p w:rsidRDefault="003617D9" w:rsidP="002B3C10" w:rsidR="003617D9">
      <w:pPr>
        <w:spacing w:after="0"/>
        <w:jc w:val="both"/>
        <w:rPr>
          <w:u w:val="single"/>
        </w:rPr>
      </w:pPr>
    </w:p>
    <w:p w:rsidRDefault="00D2444F" w:rsidP="002B3C10" w:rsidR="00D2444F">
      <w:pPr>
        <w:spacing w:after="0"/>
        <w:jc w:val="both"/>
        <w:rPr>
          <w:u w:val="single"/>
        </w:rPr>
      </w:pPr>
    </w:p>
    <w:p w:rsidRDefault="00D759D3" w:rsidP="002B3C10" w:rsidR="00D759D3">
      <w:pPr>
        <w:spacing w:after="0"/>
        <w:jc w:val="both"/>
        <w:rPr>
          <w:u w:val="single"/>
        </w:rPr>
      </w:pPr>
    </w:p>
    <w:p w:rsidRDefault="00D759D3" w:rsidP="002B3C10" w:rsidR="00D759D3">
      <w:pPr>
        <w:spacing w:after="0"/>
        <w:jc w:val="both"/>
        <w:rPr>
          <w:u w:val="single"/>
        </w:rPr>
      </w:pPr>
      <w:bookmarkStart w:name="_GoBack" w:id="0"/>
      <w:bookmarkEnd w:id="0"/>
    </w:p>
    <w:p w:rsidRDefault="00D2444F" w:rsidP="002B3C10" w:rsidR="00D2444F">
      <w:pPr>
        <w:spacing w:after="0"/>
        <w:jc w:val="both"/>
        <w:rPr>
          <w:u w:val="single"/>
        </w:rPr>
      </w:pPr>
    </w:p>
    <w:p w:rsidRDefault="002B3C10" w:rsidP="002B3C10" w:rsidR="002B3C10">
      <w:pPr>
        <w:spacing w:after="0"/>
        <w:jc w:val="both"/>
        <w:rPr>
          <w:u w:val="single"/>
        </w:rPr>
      </w:pPr>
      <w:r>
        <w:rPr>
          <w:u w:val="single"/>
        </w:rPr>
        <w:lastRenderedPageBreak/>
        <w:t>UPUTA  O  PRAVNOM  LIJEKU :</w:t>
      </w:r>
    </w:p>
    <w:p w:rsidRDefault="002B3C10" w:rsidP="002B3C10" w:rsidR="002B3C10">
      <w:pPr>
        <w:spacing w:after="0"/>
        <w:jc w:val="both"/>
        <w:rPr>
          <w:u w:val="single"/>
        </w:rPr>
      </w:pPr>
    </w:p>
    <w:p w:rsidRDefault="002B3C10" w:rsidP="002B3C10" w:rsidR="002B3C10">
      <w:pPr>
        <w:spacing w:after="0"/>
        <w:jc w:val="both"/>
      </w:pPr>
      <w:r>
        <w:tab/>
        <w:t>Protiv ovog rješenja može se uložiti žalba u roku od osam (8) dana od dana primitka istog, u tri (3) primjerka, ili protekom osmog dana od dana objave oglasa na e-oglasnoj ploči suda. Žalba se podnosi pisano putem ovoga suda, a o žalbi odlučuje Visoki trgovački sud Republike Hrvatske u Zagrebu.</w:t>
      </w:r>
    </w:p>
    <w:p w:rsidRDefault="002B3C10" w:rsidP="002B3C10" w:rsidR="002B3C10">
      <w:pPr>
        <w:spacing w:after="0"/>
        <w:jc w:val="both"/>
      </w:pPr>
    </w:p>
    <w:p w:rsidRDefault="002B3C10" w:rsidP="002B3C10" w:rsidR="002B3C10">
      <w:pPr>
        <w:spacing w:after="0"/>
        <w:jc w:val="both"/>
      </w:pPr>
    </w:p>
    <w:p w:rsidRDefault="002B3C10" w:rsidP="002B3C10" w:rsidR="002B3C10">
      <w:pPr>
        <w:spacing w:after="0"/>
        <w:jc w:val="both"/>
      </w:pPr>
      <w:r>
        <w:t>DNA :</w:t>
      </w:r>
    </w:p>
    <w:p w:rsidRDefault="002B3C10" w:rsidP="002B3C10" w:rsidR="002B3C10">
      <w:pPr>
        <w:spacing w:after="0"/>
      </w:pPr>
    </w:p>
    <w:p w:rsidRDefault="002B3C10" w:rsidP="002B3C10" w:rsidR="00D2444F">
      <w:pPr>
        <w:spacing w:after="0"/>
      </w:pPr>
      <w:r>
        <w:t xml:space="preserve">Stečajni upravitelj Dražen </w:t>
      </w:r>
      <w:proofErr w:type="spellStart"/>
      <w:r>
        <w:t>Vidman</w:t>
      </w:r>
      <w:proofErr w:type="spellEnd"/>
      <w:r>
        <w:t>, iz Ivanca, Vladimira Nazora br. 77,</w:t>
      </w:r>
    </w:p>
    <w:p w:rsidRDefault="00D2444F" w:rsidP="002B3C10" w:rsidR="00D2444F">
      <w:pPr>
        <w:spacing w:after="0"/>
      </w:pPr>
    </w:p>
    <w:p w:rsidRDefault="002B3C10" w:rsidP="002B3C10" w:rsidR="002B3C10">
      <w:pPr>
        <w:spacing w:after="0"/>
      </w:pPr>
      <w:r>
        <w:t xml:space="preserve">Republika Hrvatska, Ministarstvo financija, Porezna uprava, Područni ured Čakovec, </w:t>
      </w:r>
    </w:p>
    <w:p w:rsidRDefault="002B3C10" w:rsidP="002B3C10" w:rsidR="002B3C10">
      <w:pPr>
        <w:spacing w:after="0"/>
      </w:pPr>
      <w:r>
        <w:t>zastupana po Županijsko državno odvjetništvo u Varaždinu,</w:t>
      </w:r>
    </w:p>
    <w:p w:rsidRDefault="00D2444F" w:rsidP="002B3C10" w:rsidR="00D2444F">
      <w:pPr>
        <w:spacing w:after="0"/>
      </w:pPr>
    </w:p>
    <w:p w:rsidRDefault="002B3C10" w:rsidP="002B3C10" w:rsidR="002B3C10">
      <w:pPr>
        <w:spacing w:after="0"/>
      </w:pPr>
      <w:r>
        <w:t xml:space="preserve">Financijska agencija, Regionalni centar Zagreb,Vrtni put br. 3, </w:t>
      </w:r>
    </w:p>
    <w:p w:rsidRDefault="002B3C10" w:rsidP="002B3C10" w:rsidR="002B3C10">
      <w:pPr>
        <w:spacing w:after="0"/>
      </w:pPr>
      <w:r>
        <w:t xml:space="preserve"> </w:t>
      </w:r>
    </w:p>
    <w:p w:rsidRDefault="002B3C10" w:rsidP="002B3C10" w:rsidR="002B3C10">
      <w:pPr>
        <w:spacing w:after="0"/>
      </w:pPr>
      <w:r>
        <w:t>E-oglasna ploča ovoga suda,</w:t>
      </w:r>
      <w:r>
        <w:tab/>
      </w:r>
    </w:p>
    <w:p w:rsidRDefault="002B3C10" w:rsidP="002B3C10" w:rsidR="002B3C10">
      <w:pPr>
        <w:spacing w:after="0"/>
        <w:jc w:val="both"/>
      </w:pPr>
      <w:r>
        <w:tab/>
      </w:r>
      <w:r>
        <w:tab/>
      </w:r>
      <w:r>
        <w:tab/>
      </w:r>
      <w:r>
        <w:tab/>
      </w:r>
      <w:r>
        <w:tab/>
      </w:r>
      <w:r>
        <w:tab/>
      </w:r>
      <w:r>
        <w:tab/>
      </w:r>
      <w:r>
        <w:tab/>
        <w:t xml:space="preserve">            </w:t>
      </w:r>
    </w:p>
    <w:p w:rsidRDefault="002B3C10" w:rsidP="002B3C10" w:rsidR="002B3C10">
      <w:pPr>
        <w:spacing w:after="0"/>
        <w:jc w:val="both"/>
      </w:pPr>
      <w:r>
        <w:t>Sudski registar ovoga suda radi zabilježbe, te nakon pravomoćnosti</w:t>
      </w:r>
    </w:p>
    <w:p w:rsidRDefault="002B3C10" w:rsidP="002B3C10" w:rsidR="002B3C10">
      <w:pPr>
        <w:spacing w:after="0"/>
        <w:jc w:val="both"/>
      </w:pPr>
      <w:r>
        <w:t>ovog rješenja radi brisanja stečajnog dužnika iz sudskog registra,</w:t>
      </w:r>
    </w:p>
    <w:p w:rsidRDefault="002B3C10" w:rsidP="002B3C10" w:rsidR="002B3C10">
      <w:pPr>
        <w:spacing w:after="0"/>
        <w:jc w:val="both"/>
      </w:pPr>
    </w:p>
    <w:p w:rsidRDefault="002B3C10" w:rsidP="002B3C10" w:rsidR="002B3C10">
      <w:pPr>
        <w:spacing w:after="0"/>
        <w:jc w:val="both"/>
      </w:pPr>
      <w:r>
        <w:tab/>
      </w:r>
      <w:r>
        <w:tab/>
      </w:r>
      <w:r>
        <w:tab/>
      </w:r>
      <w:r>
        <w:tab/>
      </w:r>
      <w:r>
        <w:tab/>
      </w:r>
      <w:r>
        <w:tab/>
      </w:r>
      <w:r>
        <w:tab/>
      </w:r>
      <w:r>
        <w:tab/>
        <w:t xml:space="preserve">          </w:t>
      </w:r>
      <w:r>
        <w:tab/>
      </w:r>
      <w:r>
        <w:tab/>
      </w:r>
      <w:r>
        <w:tab/>
      </w:r>
      <w:r>
        <w:tab/>
        <w:t xml:space="preserve">           </w:t>
      </w:r>
    </w:p>
    <w:p w:rsidRDefault="002B3C10" w:rsidP="002B3C10" w:rsidR="002B3C10">
      <w:pPr>
        <w:spacing w:after="0"/>
        <w:jc w:val="both"/>
      </w:pPr>
      <w:r>
        <w:tab/>
      </w:r>
      <w:r>
        <w:tab/>
      </w:r>
      <w:r>
        <w:tab/>
      </w:r>
      <w:r>
        <w:tab/>
      </w:r>
      <w:r>
        <w:tab/>
      </w:r>
      <w:r>
        <w:tab/>
      </w:r>
      <w:r>
        <w:tab/>
      </w:r>
      <w:r>
        <w:tab/>
        <w:t xml:space="preserve">             </w:t>
      </w:r>
    </w:p>
    <w:p w:rsidRDefault="002B3C10" w:rsidP="002B3C10" w:rsidR="002B3C10">
      <w:pPr>
        <w:spacing w:after="0"/>
        <w:jc w:val="both"/>
      </w:pPr>
      <w:r>
        <w:t>Pisarnica - kal. pravomoćnosti – 8 dana,</w:t>
      </w:r>
    </w:p>
    <w:p w:rsidRDefault="00D2444F" w:rsidP="002B3C10" w:rsidR="00D2444F">
      <w:pPr>
        <w:spacing w:after="0"/>
        <w:jc w:val="both"/>
      </w:pPr>
    </w:p>
    <w:p w:rsidRDefault="002B3C10" w:rsidP="002B3C10" w:rsidR="002B3C10">
      <w:pPr>
        <w:spacing w:after="0"/>
        <w:jc w:val="both"/>
      </w:pPr>
      <w:r>
        <w:t xml:space="preserve">                </w:t>
      </w:r>
    </w:p>
    <w:p w:rsidRDefault="002B3C10" w:rsidP="002B3C10" w:rsidR="002B3C10">
      <w:pPr>
        <w:spacing w:after="0"/>
        <w:jc w:val="center"/>
      </w:pPr>
      <w:r>
        <w:t>U Varaždinu, 18. ožujka 2016. godine.</w:t>
      </w:r>
    </w:p>
    <w:p w:rsidRDefault="002B3C10" w:rsidP="002B3C10" w:rsidR="002B3C10">
      <w:pPr>
        <w:spacing w:after="0"/>
        <w:jc w:val="both"/>
      </w:pPr>
    </w:p>
    <w:p w:rsidRDefault="002B3C10" w:rsidP="002B3C10" w:rsidR="002B3C10">
      <w:pPr>
        <w:spacing w:after="0"/>
        <w:jc w:val="both"/>
      </w:pPr>
      <w:r>
        <w:tab/>
      </w:r>
      <w:r>
        <w:tab/>
      </w:r>
      <w:r>
        <w:tab/>
      </w:r>
      <w:r>
        <w:tab/>
      </w:r>
      <w:r>
        <w:tab/>
      </w:r>
      <w:r>
        <w:tab/>
      </w:r>
      <w:r>
        <w:tab/>
      </w:r>
      <w:r>
        <w:tab/>
        <w:t xml:space="preserve">                 STEČAJNI  SUDAC :</w:t>
      </w:r>
    </w:p>
    <w:p w:rsidRDefault="00A21F0D" w:rsidP="002B3C10" w:rsidR="00A21F0D">
      <w:pPr>
        <w:pStyle w:val="NormaleSPIS"/>
        <w:spacing w:after="0"/>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B72" w:rsidP="00537B78" w:rsidR="00D57B72">
      <w:r>
        <w:separator/>
      </w:r>
    </w:p>
  </w:endnote>
  <w:endnote w:id="0" w:type="continuationSeparator">
    <w:p w:rsidRDefault="00D57B72" w:rsidP="00537B78" w:rsidR="00D57B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656546"/>
      <w:docPartObj>
        <w:docPartGallery w:val="Page Numbers (Bottom of Page)"/>
        <w:docPartUnique/>
      </w:docPartObj>
    </w:sdtPr>
    <w:sdtEndPr/>
    <w:sdtContent>
      <w:p w:rsidRDefault="002B3C10" w:rsidR="002B3C10">
        <w:pPr>
          <w:pStyle w:val="Podnoje"/>
        </w:pPr>
        <w:r>
          <w:fldChar w:fldCharType="begin"/>
        </w:r>
        <w:r>
          <w:instrText>PAGE   \* MERGEFORMAT</w:instrText>
        </w:r>
        <w:r>
          <w:fldChar w:fldCharType="separate"/>
        </w:r>
        <w:r w:rsidR="00D759D3">
          <w:t>3</w:t>
        </w:r>
        <w:r>
          <w:fldChar w:fldCharType="end"/>
        </w:r>
      </w:p>
    </w:sdtContent>
  </w:sdt>
  <w:p w:rsidRDefault="002B3C10" w:rsidR="002B3C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B72" w:rsidP="00537B78" w:rsidR="00D57B72">
      <w:r>
        <w:separator/>
      </w:r>
    </w:p>
  </w:footnote>
  <w:footnote w:id="0" w:type="continuationSeparator">
    <w:p w:rsidRDefault="00D57B72" w:rsidP="00537B78" w:rsidR="00D57B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3C10" w:rsidR="008333A9">
    <w:pPr>
      <w:pStyle w:val="Zaglavlje"/>
    </w:pPr>
    <w:r>
      <w:rPr>
        <w:rStyle w:val="PozadinaSvijetloCrvena"/>
        <w:shd w:fill="auto" w:color="auto" w:val="clear"/>
      </w:rPr>
      <w:t>POSL. BROJ : 6 St-531/11-51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47EA"/>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07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3C10"/>
    <w:rsid w:val="002B516C"/>
    <w:rsid w:val="002B6864"/>
    <w:rsid w:val="002B6DF4"/>
    <w:rsid w:val="002C297F"/>
    <w:rsid w:val="002C32B4"/>
    <w:rsid w:val="002C333B"/>
    <w:rsid w:val="002C3D01"/>
    <w:rsid w:val="002C7396"/>
    <w:rsid w:val="002C7B36"/>
    <w:rsid w:val="002D2585"/>
    <w:rsid w:val="002D2A5F"/>
    <w:rsid w:val="002D2CDE"/>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17D9"/>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C7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52E4"/>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C7CAE"/>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DDD"/>
    <w:rsid w:val="00531269"/>
    <w:rsid w:val="00533860"/>
    <w:rsid w:val="00536C20"/>
    <w:rsid w:val="00537B78"/>
    <w:rsid w:val="005437D7"/>
    <w:rsid w:val="00543CB6"/>
    <w:rsid w:val="00544E5B"/>
    <w:rsid w:val="00547C28"/>
    <w:rsid w:val="0055093A"/>
    <w:rsid w:val="00551A2D"/>
    <w:rsid w:val="00551CB3"/>
    <w:rsid w:val="00552C22"/>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21E5"/>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08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1F5D"/>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3C9"/>
    <w:rsid w:val="0097782B"/>
    <w:rsid w:val="00980B4F"/>
    <w:rsid w:val="009820C4"/>
    <w:rsid w:val="0098305C"/>
    <w:rsid w:val="009843FD"/>
    <w:rsid w:val="009846DD"/>
    <w:rsid w:val="0098608E"/>
    <w:rsid w:val="009874C2"/>
    <w:rsid w:val="009917BE"/>
    <w:rsid w:val="00992B93"/>
    <w:rsid w:val="00992CEB"/>
    <w:rsid w:val="00992E52"/>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4CA0"/>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AD3"/>
    <w:rsid w:val="00B81261"/>
    <w:rsid w:val="00B82B4C"/>
    <w:rsid w:val="00B82F46"/>
    <w:rsid w:val="00B84507"/>
    <w:rsid w:val="00B8567E"/>
    <w:rsid w:val="00B8596C"/>
    <w:rsid w:val="00B861BA"/>
    <w:rsid w:val="00B8623B"/>
    <w:rsid w:val="00B869DF"/>
    <w:rsid w:val="00B869FE"/>
    <w:rsid w:val="00B87282"/>
    <w:rsid w:val="00B877F4"/>
    <w:rsid w:val="00B87A5E"/>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987"/>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54F8"/>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444F"/>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B72"/>
    <w:rsid w:val="00D57CE7"/>
    <w:rsid w:val="00D608D4"/>
    <w:rsid w:val="00D60CBE"/>
    <w:rsid w:val="00D62161"/>
    <w:rsid w:val="00D64A24"/>
    <w:rsid w:val="00D64D99"/>
    <w:rsid w:val="00D65BCE"/>
    <w:rsid w:val="00D72E39"/>
    <w:rsid w:val="00D73058"/>
    <w:rsid w:val="00D73BDF"/>
    <w:rsid w:val="00D741D0"/>
    <w:rsid w:val="00D74232"/>
    <w:rsid w:val="00D74B0F"/>
    <w:rsid w:val="00D759D3"/>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4E39"/>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598"/>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94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09A"/>
    <w:rsid w:val="00F36E6F"/>
    <w:rsid w:val="00F37221"/>
    <w:rsid w:val="00F37489"/>
    <w:rsid w:val="00F376E6"/>
    <w:rsid w:val="00F378E4"/>
    <w:rsid w:val="00F4054C"/>
    <w:rsid w:val="00F411F3"/>
    <w:rsid w:val="00F423F5"/>
    <w:rsid w:val="00F46CE2"/>
    <w:rsid w:val="00F46D9C"/>
    <w:rsid w:val="00F51B70"/>
    <w:rsid w:val="00F534D3"/>
    <w:rsid w:val="00F6038A"/>
    <w:rsid w:val="00F6039D"/>
    <w:rsid w:val="00F614ED"/>
    <w:rsid w:val="00F6292E"/>
    <w:rsid w:val="00F643F0"/>
    <w:rsid w:val="00F6628B"/>
    <w:rsid w:val="00F66E50"/>
    <w:rsid w:val="00F673B5"/>
    <w:rsid w:val="00F6743D"/>
    <w:rsid w:val="00F70878"/>
    <w:rsid w:val="00F7436B"/>
    <w:rsid w:val="00F76470"/>
    <w:rsid w:val="00F800BB"/>
    <w:rsid w:val="00F81FFF"/>
    <w:rsid w:val="00F823DC"/>
    <w:rsid w:val="00F8406D"/>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2997751">
      <w:bodyDiv w:val="true"/>
      <w:marLeft w:val="0"/>
      <w:marRight w:val="0"/>
      <w:marTop w:val="0"/>
      <w:marBottom w:val="0"/>
      <w:divBdr>
        <w:top w:space="0" w:sz="0" w:color="auto" w:val="none"/>
        <w:left w:space="0" w:sz="0" w:color="auto" w:val="none"/>
        <w:bottom w:space="0" w:sz="0" w:color="auto" w:val="none"/>
        <w:right w:space="0" w:sz="0" w:color="auto" w:val="none"/>
      </w:divBdr>
    </w:div>
    <w:div w:id="18871772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St-531/2011-51</izvorni_sadrzaj>
    <derivirana_varijabla naziv="DomainObject.Oznaka_1">St-531/2011-51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St-531/2011</izvorni_sadrzaj>
    <derivirana_varijabla naziv="DomainObject.Predmet.OznakaBroj_1">St-531/2011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bike d.o.o. za trgovinu i usluge</izvorni_sadrzaj>
    <derivirana_varijabla naziv="DomainObject.Predmet.ProtustrankaFormated_1">  PRO bike d.o.o. za trgovinu i usluge</derivirana_varijabla>
  </DomainObject.Predmet.ProtustrankaFormated>
  <DomainObject.Predmet.ProtustrankaFormatedOIB>
    <izvorni_sadrzaj>  PRO bike d.o.o. za trgovinu i usluge, OIB 50940158884</izvorni_sadrzaj>
    <derivirana_varijabla naziv="DomainObject.Predmet.ProtustrankaFormatedOIB_1">  PRO bike d.o.o. za trgovinu i usluge, OIB 50940158884</derivirana_varijabla>
  </DomainObject.Predmet.ProtustrankaFormatedOIB>
  <DomainObject.Predmet.ProtustrankaFormatedWithAdress>
    <izvorni_sadrzaj> PRO bike d.o.o. za trgovinu i usluge, Ulica Zrinskih 29/C, Štefanec</izvorni_sadrzaj>
    <derivirana_varijabla naziv="DomainObject.Predmet.ProtustrankaFormatedWithAdress_1"> PRO bike d.o.o. za trgovinu i usluge, Ulica Zrinskih 29/C, Štefanec</derivirana_varijabla>
  </DomainObject.Predmet.ProtustrankaFormatedWithAdress>
  <DomainObject.Predmet.ProtustrankaFormatedWithAdressOIB>
    <izvorni_sadrzaj> PRO bike d.o.o. za trgovinu i usluge, OIB 50940158884, Ulica Zrinskih 29/C, Štefanec</izvorni_sadrzaj>
    <derivirana_varijabla naziv="DomainObject.Predmet.ProtustrankaFormatedWithAdressOIB_1"> PRO bike d.o.o. za trgovinu i usluge, OIB 50940158884, Ulica Zrinskih 29/C, Štefanec</derivirana_varijabla>
  </DomainObject.Predmet.ProtustrankaFormatedWithAdressOIB>
  <DomainObject.Predmet.ProtustrankaWithAdress>
    <izvorni_sadrzaj>PRO bike d.o.o. za trgovinu i usluge Ulica Zrinskih 29/C, Štefanec</izvorni_sadrzaj>
    <derivirana_varijabla naziv="DomainObject.Predmet.ProtustrankaWithAdress_1">PRO bike d.o.o. za trgovinu i usluge Ulica Zrinskih 29/C, Štefanec</derivirana_varijabla>
  </DomainObject.Predmet.ProtustrankaWithAdress>
  <DomainObject.Predmet.ProtustrankaWithAdressOIB>
    <izvorni_sadrzaj>PRO bike d.o.o. za trgovinu i usluge, OIB 50940158884, Ulica Zrinskih 29/C, Štefanec</izvorni_sadrzaj>
    <derivirana_varijabla naziv="DomainObject.Predmet.ProtustrankaWithAdressOIB_1">PRO bike d.o.o. za trgovinu i usluge, OIB 50940158884, Ulica Zrinskih 29/C, Štefanec</derivirana_varijabla>
  </DomainObject.Predmet.ProtustrankaWithAdressOIB>
  <DomainObject.Predmet.ProtustrankaNazivFormated>
    <izvorni_sadrzaj>PRO bike d.o.o. za trgovinu i usluge</izvorni_sadrzaj>
    <derivirana_varijabla naziv="DomainObject.Predmet.ProtustrankaNazivFormated_1">PRO bike d.o.o. za trgovinu i usluge</derivirana_varijabla>
  </DomainObject.Predmet.ProtustrankaNazivFormated>
  <DomainObject.Predmet.ProtustrankaNazivFormatedOIB>
    <izvorni_sadrzaj>PRO bike d.o.o. za trgovinu i usluge, OIB 50940158884</izvorni_sadrzaj>
    <derivirana_varijabla naziv="DomainObject.Predmet.ProtustrankaNazivFormatedOIB_1">PRO bike d.o.o. za trgovinu i usluge, OIB 50940158884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ŽDO U VARAŽDINU</izvorni_sadrzaj>
    <derivirana_varijabla naziv="DomainObject.Predmet.StrankaFormated_1">  POREZNA UPRAVA ČAKOVEC zastupanog po punomoćniku ŽDO U VARAŽDINU</derivirana_varijabla>
  </DomainObject.Predmet.StrankaFormated>
  <DomainObject.Predmet.StrankaFormatedOIB>
    <izvorni_sadrzaj>  POREZNA UPRAVA ČAKOVEC zastupanog po punomoćniku ŽDO U VARAŽDINU</izvorni_sadrzaj>
    <derivirana_varijabla naziv="DomainObject.Predmet.StrankaFormatedOIB_1">  POREZNA UPRAVA ČAKOVEC zastupanog po punomoćniku ŽDO U VARAŽDINU</derivirana_varijabla>
  </DomainObject.Predmet.StrankaFormatedOIB>
  <DomainObject.Predmet.StrankaFormatedWithAdress>
    <izvorni_sadrzaj> POREZNA UPRAVA ČAKOVEC, O. Keršovanija 11, 40000 Čakovec zastupanog po punomoćniku ŽDO U VARAŽDINU</izvorni_sadrzaj>
    <derivirana_varijabla naziv="DomainObject.Predmet.StrankaFormatedWithAdress_1"> POREZNA UPRAVA ČAKOVEC, O. Keršovanija 11, 40000 Čakovec zastupanog po punomoćniku ŽDO U VARAŽDINU</derivirana_varijabla>
  </DomainObject.Predmet.StrankaFormatedWithAdress>
  <DomainObject.Predmet.StrankaFormatedWithAdressOIB>
    <izvorni_sadrzaj> POREZNA UPRAVA ČAKOVEC, O. Keršovanija 11, 40000 Čakovec zastupanog po punomoćniku ŽDO U VARAŽDINU</izvorni_sadrzaj>
    <derivirana_varijabla naziv="DomainObject.Predmet.StrankaFormatedWithAdressOIB_1"> POREZNA UPRAVA ČAKOVEC, O. Keršovanija 11, 40000 Čakovec zastupanog po punomoćniku ŽDO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 Keršovanija 11,40000 Čakovec</izvorni_sadrzaj>
    <derivirana_varijabla naziv="DomainObject.Predmet.StrankaWithAdressOIB_1">POREZNA UPRAVA ČAKOVEC,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ŽDO U VARAŽDINU</item>
    </izvorni_sadrzaj>
    <derivirana_varijabla naziv="DomainObject.Predmet.StrankaListFormated_1">
      <item>POREZNA UPRAVA ČAKOVEC zastupanog po punomoćniku ŽDO U VARAŽDINU</item>
    </derivirana_varijabla>
  </DomainObject.Predmet.StrankaListFormated>
  <DomainObject.Predmet.StrankaListFormatedOIB>
    <izvorni_sadrzaj>
      <item>POREZNA UPRAVA ČAKOVEC zastupanog po punomoćniku ŽDO U VARAŽDINU</item>
    </izvorni_sadrzaj>
    <derivirana_varijabla naziv="DomainObject.Predmet.StrankaListFormatedOIB_1">
      <item>POREZNA UPRAVA ČAKOVEC zastupanog po punomoćniku ŽDO U VARAŽDINU</item>
    </derivirana_varijabla>
  </DomainObject.Predmet.StrankaListFormatedOIB>
  <DomainObject.Predmet.StrankaListFormatedWithAdress>
    <izvorni_sadrzaj>
      <item>POREZNA UPRAVA ČAKOVEC, O. Keršovanija 11, 40000 Čakovec zastupanog po punomoćniku ŽDO U VARAŽDINU</item>
    </izvorni_sadrzaj>
    <derivirana_varijabla naziv="DomainObject.Predmet.StrankaListFormatedWithAdress_1">
      <item>POREZNA UPRAVA ČAKOVEC, O. Keršovanija 11, 40000 Čakovec zastupanog po punomoćniku ŽDO U VARAŽDINU</item>
    </derivirana_varijabla>
  </DomainObject.Predmet.StrankaListFormatedWithAdress>
  <DomainObject.Predmet.StrankaListFormatedWithAdressOIB>
    <izvorni_sadrzaj>
      <item>POREZNA UPRAVA ČAKOVEC, O. Keršovanija 11, 40000 Čakovec zastupanog po punomoćniku ŽDO U VARAŽDINU</item>
    </izvorni_sadrzaj>
    <derivirana_varijabla naziv="DomainObject.Predmet.StrankaListFormatedWithAdressOIB_1">
      <item>POREZNA UPRAVA ČAKOVEC, O. Keršovanija 11, 40000 Čakovec zastupanog po punomoćniku ŽDO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PRO bike d.o.o. za trgovinu i usluge</item>
    </izvorni_sadrzaj>
    <derivirana_varijabla naziv="DomainObject.Predmet.ProtuStrankaListFormated_1">
      <item>PRO bike d.o.o. za trgovinu i usluge</item>
    </derivirana_varijabla>
  </DomainObject.Predmet.ProtuStrankaListFormated>
  <DomainObject.Predmet.ProtuStrankaListFormatedOIB>
    <izvorni_sadrzaj>
      <item>PRO bike d.o.o. za trgovinu i usluge, OIB 50940158884</item>
    </izvorni_sadrzaj>
    <derivirana_varijabla naziv="DomainObject.Predmet.ProtuStrankaListFormatedOIB_1">
      <item>PRO bike d.o.o. za trgovinu i usluge, OIB 50940158884</item>
    </derivirana_varijabla>
  </DomainObject.Predmet.ProtuStrankaListFormatedOIB>
  <DomainObject.Predmet.ProtuStrankaListFormatedWithAdress>
    <izvorni_sadrzaj>
      <item>PRO bike d.o.o. za trgovinu i usluge, Ulica Zrinskih 29/C, Štefanec</item>
    </izvorni_sadrzaj>
    <derivirana_varijabla naziv="DomainObject.Predmet.ProtuStrankaListFormatedWithAdress_1">
      <item>PRO bike d.o.o. za trgovinu i usluge, Ulica Zrinskih 29/C, Štefanec</item>
    </derivirana_varijabla>
  </DomainObject.Predmet.ProtuStrankaListFormatedWithAdress>
  <DomainObject.Predmet.ProtuStrankaListFormatedWithAdressOIB>
    <izvorni_sadrzaj>
      <item>PRO bike d.o.o. za trgovinu i usluge, OIB 50940158884, Ulica Zrinskih 29/C, Štefanec</item>
    </izvorni_sadrzaj>
    <derivirana_varijabla naziv="DomainObject.Predmet.ProtuStrankaListFormatedWithAdressOIB_1">
      <item>PRO bike d.o.o. za trgovinu i usluge, OIB 50940158884, Ulica Zrinskih 29/C, Štefanec</item>
    </derivirana_varijabla>
  </DomainObject.Predmet.ProtuStrankaListFormatedWithAdressOIB>
  <DomainObject.Predmet.ProtuStrankaListNazivFormated>
    <izvorni_sadrzaj>
      <item>PRO bike d.o.o. za trgovinu i usluge</item>
    </izvorni_sadrzaj>
    <derivirana_varijabla naziv="DomainObject.Predmet.ProtuStrankaListNazivFormated_1">
      <item>PRO bike d.o.o. za trgovinu i usluge</item>
    </derivirana_varijabla>
  </DomainObject.Predmet.ProtuStrankaListNazivFormated>
  <DomainObject.Predmet.ProtuStrankaListNazivFormatedOIB>
    <izvorni_sadrzaj>
      <item>PRO bike d.o.o. za trgovinu i usluge, OIB 50940158884</item>
    </izvorni_sadrzaj>
    <derivirana_varijabla naziv="DomainObject.Predmet.ProtuStrankaListNazivFormatedOIB_1">
      <item>PRO bike d.o.o. za trgovinu i usluge, OIB 50940158884</item>
    </derivirana_varijabla>
  </DomainObject.Predmet.ProtuStrankaListNazivFormatedOIB>
  <DomainObject.Predmet.OstaliListFormated>
    <izvorni_sadrzaj>
      <item>ŽDO U VARAŽDINU punomoćnik sudionika u postupku POREZNA UPRAVA ČAKOVEC</item>
      <item>Direktor dužnika MARKO ANTONOVIĆ</item>
      <item>FINA, Regionalni centar Zagreb</item>
      <item>Tanja Purić Stamenković zamjenik ŽDO</item>
      <item>Tomislav Kos odvjetnik za Erste &amp; Steiermaerkische bank d.d.</item>
      <item>Dražen Vidman</item>
      <item>Narodne novine d.d.</item>
      <item>Mladen Lovrenčić</item>
      <item>Anđelko Stankus</item>
    </izvorni_sadrzaj>
    <derivirana_varijabla naziv="DomainObject.Predmet.OstaliListFormated_1">
      <item>ŽDO U VARAŽDINU punomoćnik sudionika u postupku POREZNA UPRAVA ČAKOVEC</item>
      <item>Direktor dužnika MARKO ANTONOVIĆ</item>
      <item>FINA, Regionalni centar Zagreb</item>
      <item>Tanja Purić Stamenković zamjenik ŽDO</item>
      <item>Tomislav Kos odvjetnik za Erste &amp; Steiermaerkische bank d.d.</item>
      <item>Dražen Vidman</item>
      <item>Narodne novine d.d.</item>
      <item>Mladen Lovrenčić</item>
      <item>Anđelko Stankus</item>
    </derivirana_varijabla>
  </DomainObject.Predmet.OstaliListFormated>
  <DomainObject.Predmet.OstaliListFormatedOIB>
    <izvorni_sadrzaj>
      <item>ŽDO U VARAŽDINU punomoćnik sudionika u postupku POREZNA UPRAVA ČAKOVEC</item>
      <item>Direktor dužnika MARKO ANTONOVIĆ</item>
      <item>FINA, Regionalni centar Zagreb</item>
      <item>Tanja Purić Stamenković zamjenik ŽDO</item>
      <item>Tomislav Kos odvjetnik za Erste &amp; Steiermaerkische bank d.d.</item>
      <item>Dražen Vidman, OIB 42883746819</item>
      <item>Narodne novine d.d.</item>
      <item>Mladen Lovrenčić, OIB 93701032792</item>
      <item>Anđelko Stankus</item>
    </izvorni_sadrzaj>
    <derivirana_varijabla naziv="DomainObject.Predmet.OstaliListFormatedOIB_1">
      <item>ŽDO U VARAŽDINU punomoćnik sudionika u postupku POREZNA UPRAVA ČAKOVEC</item>
      <item>Direktor dužnika MARKO ANTONOVIĆ</item>
      <item>FINA, Regionalni centar Zagreb</item>
      <item>Tanja Purić Stamenković zamjenik ŽDO</item>
      <item>Tomislav Kos odvjetnik za Erste &amp; Steiermaerkische bank d.d.</item>
      <item>Dražen Vidman, OIB 42883746819</item>
      <item>Narodne novine d.d.</item>
      <item>Mladen Lovrenčić, OIB 93701032792</item>
      <item>Anđelko Stankus</item>
    </derivirana_varijabla>
  </DomainObject.Predmet.OstaliListFormatedOIB>
  <DomainObject.Predmet.OstaliListFormatedWithAdress>
    <izvorni_sadrzaj>
      <item>ŽDO U VARAŽDINU, 42000 Varaždin punomoćnik sudionika u postupku POREZNA UPRAVA ČAKOVEC</item>
      <item>Direktor dužnika MARKO ANTONOVIĆ, Zrinskih br. 63/A, 40322 Orehovica</item>
      <item>FINA, Regionalni centar Zagreb, Vrtni put br. 3., 10000 Zagreb</item>
      <item>Tanja Purić Stamenković zamjenik ŽDO</item>
      <item>Tomislav Kos odvjetnik za Erste &amp; Steiermaerkische bank d.d.</item>
      <item>Dražen Vidman, Vladimira Nazora br. 77., 42240 Ivanec</item>
      <item>Narodne novine d.d.</item>
      <item>Mladen Lovrenčić, Luka Ludbreška 33, 42230 Luka Ludbreška</item>
      <item>Anđelko Stankus</item>
    </izvorni_sadrzaj>
    <derivirana_varijabla naziv="DomainObject.Predmet.OstaliListFormatedWithAdress_1">
      <item>ŽDO U VARAŽDINU, 42000 Varaždin punomoćnik sudionika u postupku POREZNA UPRAVA ČAKOVEC</item>
      <item>Direktor dužnika MARKO ANTONOVIĆ, Zrinskih br. 63/A, 40322 Orehovica</item>
      <item>FINA, Regionalni centar Zagreb, Vrtni put br. 3., 10000 Zagreb</item>
      <item>Tanja Purić Stamenković zamjenik ŽDO</item>
      <item>Tomislav Kos odvjetnik za Erste &amp; Steiermaerkische bank d.d.</item>
      <item>Dražen Vidman, Vladimira Nazora br. 77., 42240 Ivanec</item>
      <item>Narodne novine d.d.</item>
      <item>Mladen Lovrenčić, Luka Ludbreška 33, 42230 Luka Ludbreška</item>
      <item>Anđelko Stankus</item>
    </derivirana_varijabla>
  </DomainObject.Predmet.OstaliListFormatedWithAdress>
  <DomainObject.Predmet.OstaliListFormatedWithAdressOIB>
    <izvorni_sadrzaj>
      <item>ŽDO U VARAŽDINU, 42000 Varaždin punomoćnik sudionika u postupku POREZNA UPRAVA ČAKOVEC</item>
      <item>Direktor dužnika MARKO ANTONOVIĆ, Zrinskih br. 63/A, 40322 Orehovica</item>
      <item>FINA, Regionalni centar Zagreb, Vrtni put br. 3., 10000 Zagreb</item>
      <item>Tanja Purić Stamenković zamjenik ŽDO</item>
      <item>Tomislav Kos odvjetnik za Erste &amp; Steiermaerkische bank d.d.</item>
      <item>Dražen Vidman, OIB 42883746819, Vladimira Nazora br. 77., 42240 Ivanec</item>
      <item>Narodne novine d.d.</item>
      <item>Mladen Lovrenčić, OIB 93701032792, Luka Ludbreška 33, 42230 Luka Ludbreška</item>
      <item>Anđelko Stankus</item>
    </izvorni_sadrzaj>
    <derivirana_varijabla naziv="DomainObject.Predmet.OstaliListFormatedWithAdressOIB_1">
      <item>ŽDO U VARAŽDINU, 42000 Varaždin punomoćnik sudionika u postupku POREZNA UPRAVA ČAKOVEC</item>
      <item>Direktor dužnika MARKO ANTONOVIĆ, Zrinskih br. 63/A, 40322 Orehovica</item>
      <item>FINA, Regionalni centar Zagreb, Vrtni put br. 3., 10000 Zagreb</item>
      <item>Tanja Purić Stamenković zamjenik ŽDO</item>
      <item>Tomislav Kos odvjetnik za Erste &amp; Steiermaerkische bank d.d.</item>
      <item>Dražen Vidman, OIB 42883746819, Vladimira Nazora br. 77., 42240 Ivanec</item>
      <item>Narodne novine d.d.</item>
      <item>Mladen Lovrenčić, OIB 93701032792, Luka Ludbreška 33, 42230 Luka Ludbreška</item>
      <item>Anđelko Stankus</item>
    </derivirana_varijabla>
  </DomainObject.Predmet.OstaliListFormatedWithAdressOIB>
  <DomainObject.Predmet.OstaliListNazivFormated>
    <izvorni_sadrzaj>
      <item>ŽDO U VARAŽDINU</item>
      <item>Direktor dužnika MARKO ANTONOVIĆ</item>
      <item>FINA, Regionalni centar Zagreb</item>
      <item>Tanja Purić Stamenković zamjenik ŽDO</item>
      <item>Tomislav Kos odvjetnik za Erste &amp; Steiermaerkische bank d.d.</item>
      <item>Dražen Vidman</item>
      <item>Narodne novine d.d.</item>
      <item>Mladen Lovrenčić</item>
      <item>Anđelko Stankus</item>
    </izvorni_sadrzaj>
    <derivirana_varijabla naziv="DomainObject.Predmet.OstaliListNazivFormated_1">
      <item>ŽDO U VARAŽDINU</item>
      <item>Direktor dužnika MARKO ANTONOVIĆ</item>
      <item>FINA, Regionalni centar Zagreb</item>
      <item>Tanja Purić Stamenković zamjenik ŽDO</item>
      <item>Tomislav Kos odvjetnik za Erste &amp; Steiermaerkische bank d.d.</item>
      <item>Dražen Vidman</item>
      <item>Narodne novine d.d.</item>
      <item>Mladen Lovrenčić</item>
      <item>Anđelko Stankus</item>
    </derivirana_varijabla>
  </DomainObject.Predmet.OstaliListNazivFormated>
  <DomainObject.Predmet.OstaliListNazivFormatedOIB>
    <izvorni_sadrzaj>
      <item>ŽDO U VARAŽDINU</item>
      <item>Direktor dužnika MARKO ANTONOVIĆ</item>
      <item>FINA, Regionalni centar Zagreb</item>
      <item>Tanja Purić Stamenković zamjenik ŽDO</item>
      <item>Tomislav Kos odvjetnik za Erste &amp; Steiermaerkische bank d.d.</item>
      <item>Dražen Vidman, OIB 42883746819</item>
      <item>Narodne novine d.d.</item>
      <item>Mladen Lovrenčić, OIB 93701032792</item>
      <item>Anđelko Stankus</item>
    </izvorni_sadrzaj>
    <derivirana_varijabla naziv="DomainObject.Predmet.OstaliListNazivFormatedOIB_1">
      <item>ŽDO U VARAŽDINU</item>
      <item>Direktor dužnika MARKO ANTONOVIĆ</item>
      <item>FINA, Regionalni centar Zagreb</item>
      <item>Tanja Purić Stamenković zamjenik ŽDO</item>
      <item>Tomislav Kos odvjetnik za Erste &amp; Steiermaerkische bank d.d.</item>
      <item>Dražen Vidman, OIB 42883746819</item>
      <item>Narodne novine d.d.</item>
      <item>Mladen Lovrenčić, OIB 93701032792</item>
      <item>Anđelko Stankus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St-531/2011-51</izvorni_sadrzaj>
    <derivirana_varijabla naziv="DomainObject.PoslovniBrojDokumenta_1">St-531/2011-51</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PRO bike d.o.o. za trgovinu i usluge</izvorni_sadrzaj>
    <derivirana_varijabla naziv="DomainObject.Predmet.ProtustrankaIDrugi_1">PRO bike d.o.o. za trgovinu i usluge</derivirana_varijabla>
  </DomainObject.Predmet.ProtustrankaIDrugi>
  <DomainObject.Predmet.StrankaIDrugiAdressOIB>
    <izvorni_sadrzaj>POREZNA UPRAVA ČAKOVEC, O. Keršovanija 11, 40000 Čakovec</izvorni_sadrzaj>
    <derivirana_varijabla naziv="DomainObject.Predmet.StrankaIDrugiAdressOIB_1">POREZNA UPRAVA ČAKOVEC, O. Keršovanija 11, 40000 Čakovec</derivirana_varijabla>
  </DomainObject.Predmet.StrankaIDrugiAdressOIB>
  <DomainObject.Predmet.ProtustrankaIDrugiAdressOIB>
    <izvorni_sadrzaj>PRO bike d.o.o. za trgovinu i usluge, OIB 50940158884, Ulica Zrinskih 29/C, Štefanec</izvorni_sadrzaj>
    <derivirana_varijabla naziv="DomainObject.Predmet.ProtustrankaIDrugiAdressOIB_1">PRO bike d.o.o. za trgovinu i usluge, OIB 50940158884, Ulica Zrinskih 29/C, Štefanec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bike d.o.o. za trgovinu i usluge</item>
      <item>ŽDO U VARAŽDINU</item>
      <item>POREZNA UPRAVA ČAKOVEC</item>
      <item>Direktor dužnika MARKO ANTONOVIĆ</item>
      <item>FINA, Regionalni centar Zagreb</item>
      <item>Tanja Purić Stamenković zamjenik ŽDO</item>
      <item>Tomislav Kos odvjetnik za Erste &amp; Steiermaerkische bank d.d.</item>
      <item>Dražen Vidman</item>
      <item>Narodne novine d.d.</item>
      <item>Mladen Lovrenčić</item>
      <item>Anđelko Stankus</item>
    </izvorni_sadrzaj>
    <derivirana_varijabla naziv="DomainObject.Predmet.SudioniciListNaziv_1">
      <item>PRO bike d.o.o. za trgovinu i usluge</item>
      <item>ŽDO U VARAŽDINU</item>
      <item>POREZNA UPRAVA ČAKOVEC</item>
      <item>Direktor dužnika MARKO ANTONOVIĆ</item>
      <item>FINA, Regionalni centar Zagreb</item>
      <item>Tanja Purić Stamenković zamjenik ŽDO</item>
      <item>Tomislav Kos odvjetnik za Erste &amp; Steiermaerkische bank d.d.</item>
      <item>Dražen Vidman</item>
      <item>Narodne novine d.d.</item>
      <item>Mladen Lovrenčić</item>
      <item>Anđelko Stankus</item>
    </derivirana_varijabla>
  </DomainObject.Predmet.SudioniciListNaziv>
  <DomainObject.Predmet.SudioniciListAdressOIB>
    <izvorni_sadrzaj>
      <item>PRO bike d.o.o. za trgovinu i usluge, OIB 50940158884, Ulica Zrinskih 29/C,Štefanec</item>
      <item>ŽDO U VARAŽDINU, 42000 Varaždin</item>
      <item>POREZNA UPRAVA ČAKOVEC, O. Keršovanija 11,40000 Čakovec</item>
      <item>Direktor dužnika MARKO ANTONOVIĆ, Zrinskih br. 63/A,40322 Orehovica</item>
      <item>FINA, Regionalni centar Zagreb, Vrtni put br. 3.,10000 Zagreb</item>
      <item>Tanja Purić Stamenković zamjenik ŽDO</item>
      <item>Tomislav Kos odvjetnik za Erste &amp; Steiermaerkische bank d.d.</item>
      <item>Dražen Vidman, OIB 42883746819, Vladimira Nazora br. 77.,42240 Ivanec</item>
      <item>Narodne novine d.d.</item>
      <item>Mladen Lovrenčić, OIB 93701032792, Luka Ludbreška 33,42230 Luka Ludbreška</item>
      <item>Anđelko Stankus</item>
    </izvorni_sadrzaj>
    <derivirana_varijabla naziv="DomainObject.Predmet.SudioniciListAdressOIB_1">
      <item>PRO bike d.o.o. za trgovinu i usluge, OIB 50940158884, Ulica Zrinskih 29/C,Štefanec</item>
      <item>ŽDO U VARAŽDINU, 42000 Varaždin</item>
      <item>POREZNA UPRAVA ČAKOVEC, O. Keršovanija 11,40000 Čakovec</item>
      <item>Direktor dužnika MARKO ANTONOVIĆ, Zrinskih br. 63/A,40322 Orehovica</item>
      <item>FINA, Regionalni centar Zagreb, Vrtni put br. 3.,10000 Zagreb</item>
      <item>Tanja Purić Stamenković zamjenik ŽDO</item>
      <item>Tomislav Kos odvjetnik za Erste &amp; Steiermaerkische bank d.d.</item>
      <item>Dražen Vidman, OIB 42883746819, Vladimira Nazora br. 77.,42240 Ivanec</item>
      <item>Narodne novine d.d.</item>
      <item>Mladen Lovrenčić, OIB 93701032792, Luka Ludbreška 33,42230 Luka Ludbreška</item>
      <item>Anđelko Stankus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7F0EC-EFAC-49BA-BD12-A8A616BAFD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834</properties:Words>
  <properties:Characters>4402</properties:Characters>
  <properties:Lines>124</properties:Lines>
  <properties:Paragraphs>35</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2016-03-18T12:35:00Z</cp:lastPrinted>
  <dcterms:modified xmlns:xsi="http://www.w3.org/2001/XMLSchema-instance" xsi:type="dcterms:W3CDTF">2016-03-18T12:35:00Z</dcterms:modified>
  <cp:revision>30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St-531/2011-51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