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da3e" w14:paraId="ce6da3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F126C">
        <w:t>SPLITSKI VALI d.o.o., Kaštelanova 4, Split, OIB: 68909190303</w:t>
      </w:r>
      <w:r>
        <w:t xml:space="preserve">, dana </w:t>
      </w:r>
      <w:r w:rsidR="000F126C">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F126C">
        <w:t>SPLITSKI VALI d.o.o., Kaštelanova 4, Split, OIB: 68909190303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0F126C" w:rsidP="00107E09" w:rsidR="00107E09">
      <w:pPr>
        <w:jc w:val="center"/>
        <w:rPr>
          <w:b/>
          <w:u w:val="single"/>
        </w:rPr>
      </w:pPr>
      <w:r>
        <w:rPr>
          <w:b/>
          <w:u w:val="single"/>
        </w:rPr>
        <w:t>30</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09.0</w:t>
      </w:r>
      <w:r w:rsidR="006B28B5">
        <w:rPr>
          <w:b/>
          <w:u w:val="single"/>
        </w:rPr>
        <w:t>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F126C">
        <w:rPr>
          <w:rFonts w:cs="Times New Roman" w:hAnsi="Times New Roman" w:ascii="Times New Roman"/>
          <w:sz w:val="24"/>
          <w:szCs w:val="24"/>
        </w:rPr>
        <w:t>Anita Lozo, Kaštelanova 4, Split, OIB: 85802127084</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0F126C">
        <w:t>Aniti Lozo</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F126C">
        <w:rPr>
          <w:rFonts w:cs="Times New Roman" w:eastAsia="Times New Roman" w:hAnsi="Times New Roman" w:ascii="Times New Roman"/>
          <w:sz w:val="24"/>
          <w:szCs w:val="24"/>
          <w:lang w:eastAsia="hr-HR" w:val="fr-FR"/>
        </w:rPr>
        <w:t>27</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F126C">
        <w:t>16. ožujka 2016</w:t>
      </w:r>
      <w:r>
        <w:t xml:space="preserve">. godine predložio otvaranje stečajnog postupka nad dužnikom </w:t>
      </w:r>
      <w:r w:rsidR="000F126C">
        <w:t>SPLITSKI VALI d.o.o., Kaštelanova 4, Split, OIB: 68909190303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F126C">
        <w:t>14. ožujka 2016</w:t>
      </w:r>
      <w:r>
        <w:t xml:space="preserve">. godine u Očevidniku redoslijeda osnova za plaćanje ima evidentirane neizvršene osnove za plaćanje u neprekinutom razdoblju od 120 dana, u ukupnom iznosu od </w:t>
      </w:r>
      <w:r w:rsidR="000F126C">
        <w:t>104.200,37</w:t>
      </w:r>
      <w:r>
        <w:t xml:space="preserve"> kuna, te da prema podacima HZMO ima </w:t>
      </w:r>
      <w:r w:rsidR="000F126C">
        <w:t>2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0F126C">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D26005">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F126C">
      <w:t>786/2016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F126C">
      <w:t>786/2016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F126C"/>
    <w:rsid w:val="00107E09"/>
    <w:rsid w:val="00152CB8"/>
    <w:rsid w:val="00183CFD"/>
    <w:rsid w:val="001844C2"/>
    <w:rsid w:val="001C7CA1"/>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26005"/>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D26005"/>
    <w:rPr>
      <w:color w:val="808080"/>
      <w:bdr w:space="0" w:sz="0" w:color="auto" w:val="none"/>
      <w:shd w:fill="auto" w:color="auto" w:val="clear"/>
    </w:rPr>
  </w:style>
  <w:style w:customStyle="true" w:styleId="eSPISCCParagraphDefaultFont" w:type="character">
    <w:name w:val="eSPIS_CC_Paragraph Default Font"/>
    <w:basedOn w:val="Zadanifontodlomka"/>
    <w:rsid w:val="00D260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6005"/>
    <w:rPr>
      <w:b/>
      <w:bdr w:space="0" w:sz="0" w:color="auto" w:val="none"/>
      <w:shd w:fill="FFFFCC" w:color="auto" w:val="clear"/>
      <w:lang w:val="hr-HR"/>
    </w:rPr>
  </w:style>
  <w:style w:customStyle="true" w:styleId="PozadinaSvijetloCrvena" w:type="character">
    <w:name w:val="Pozadina_SvijetloCrvena"/>
    <w:basedOn w:val="eSPISCCParagraphDefaultFont"/>
    <w:rsid w:val="00D260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60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D26005"/>
    <w:rPr>
      <w:color w:val="808080"/>
      <w:bdr w:color="auto" w:space="0" w:sz="0" w:val="none"/>
      <w:shd w:color="auto" w:fill="auto" w:val="clear"/>
    </w:rPr>
  </w:style>
  <w:style w:customStyle="1" w:styleId="eSPISCCParagraphDefaultFont" w:type="character">
    <w:name w:val="eSPIS_CC_Paragraph Default Font"/>
    <w:basedOn w:val="Zadanifontodlomka"/>
    <w:rsid w:val="00D260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6005"/>
    <w:rPr>
      <w:b/>
      <w:bdr w:color="auto" w:space="0" w:sz="0" w:val="none"/>
      <w:shd w:color="auto" w:fill="FFFFCC" w:val="clear"/>
      <w:lang w:val="hr-HR"/>
    </w:rPr>
  </w:style>
  <w:style w:customStyle="1" w:styleId="PozadinaSvijetloCrvena" w:type="character">
    <w:name w:val="Pozadina_SvijetloCrvena"/>
    <w:basedOn w:val="eSPISCCParagraphDefaultFont"/>
    <w:rsid w:val="00D260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60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104200.37</izvorni_sadrzaj>
    <derivirana_varijabla naziv="DomainObject.Predmet.TrenutnaVrijednost_1">104200.37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item>Anita Lozo</item>
    </izvorni_sadrzaj>
    <derivirana_varijabla naziv="DomainObject.Predmet.OstaliListFormated_1">
      <item>Anita Lozo</item>
    </derivirana_varijabla>
  </DomainObject.Predmet.OstaliListFormated>
  <DomainObject.Predmet.OstaliListFormatedOIB>
    <izvorni_sadrzaj>
      <item>Anita Lozo, OIB 85802127084</item>
    </izvorni_sadrzaj>
    <derivirana_varijabla naziv="DomainObject.Predmet.OstaliListFormatedOIB_1">
      <item>Anita Lozo, OIB 85802127084</item>
    </derivirana_varijabla>
  </DomainObject.Predmet.OstaliListFormatedOIB>
  <DomainObject.Predmet.OstaliListFormatedWithAdress>
    <izvorni_sadrzaj>
      <item>Anita Lozo, Kaštelanova 4, 21000 Split</item>
    </izvorni_sadrzaj>
    <derivirana_varijabla naziv="DomainObject.Predmet.OstaliListFormatedWithAdress_1">
      <item>Anita Lozo, Kaštelanova 4, 21000 Split</item>
    </derivirana_varijabla>
  </DomainObject.Predmet.OstaliListFormatedWithAdress>
  <DomainObject.Predmet.OstaliListFormatedWithAdressOIB>
    <izvorni_sadrzaj>
      <item>Anita Lozo, OIB 85802127084, Kaštelanova 4, 21000 Split</item>
    </izvorni_sadrzaj>
    <derivirana_varijabla naziv="DomainObject.Predmet.OstaliListFormatedWithAdressOIB_1">
      <item>Anita Lozo, OIB 85802127084, Kaštelanova 4, 21000 Split</item>
    </derivirana_varijabla>
  </DomainObject.Predmet.OstaliListFormatedWithAdressOIB>
  <DomainObject.Predmet.OstaliListNazivFormated>
    <izvorni_sadrzaj>
      <item>Anita Lozo</item>
    </izvorni_sadrzaj>
    <derivirana_varijabla naziv="DomainObject.Predmet.OstaliListNazivFormated_1">
      <item>Anita Lozo</item>
    </derivirana_varijabla>
  </DomainObject.Predmet.OstaliListNazivFormated>
  <DomainObject.Predmet.OstaliListNazivFormatedOIB>
    <izvorni_sadrzaj>
      <item>Anita Lozo, OIB 85802127084</item>
    </izvorni_sadrzaj>
    <derivirana_varijabla naziv="DomainObject.Predmet.OstaliListNazivFormatedOIB_1">
      <item>Anita Lozo, OIB 85802127084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tem>Anita Lozo</item>
    </izvorni_sadrzaj>
    <derivirana_varijabla naziv="DomainObject.Predmet.SudioniciListNaziv_1">
      <item>SPLITSKI VALI d.o.o. za usluge</item>
      <item>FINANCIJSKA AGENCIJA, RC SPLIT</item>
      <item>Anita Lozo</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tem>Anita Lozo, OIB 85802127084, Kaštelanova 4,21000 Split</item>
    </izvorni_sadrzaj>
    <derivirana_varijabla naziv="DomainObject.Predmet.SudioniciListAdressOIB_1">
      <item>SPLITSKI VALI d.o.o. za usluge, OIB 68909190303, Kaštelanova 4,21000 Split</item>
      <item>FINANCIJSKA AGENCIJA, RC SPLIT, OIB 85821130368, Mažuranićevo šetalište 24 b,21000 Split</item>
      <item>Anita Lozo, OIB 85802127084, Kaštelanova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tem>, OIB 85802127084</item>
    </izvorni_sadrzaj>
    <derivirana_varijabla naziv="DomainObject.Predmet.SudioniciListNazivOIB_1">
      <item>, OIB 68909190303</item>
      <item>, OIB 85821130368</item>
      <item>, OIB 85802127084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5464</properties:Characters>
  <properties:Lines>139</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2016-12-28T14:10:00Z</cp:lastPrinted>
  <dcterms:modified xmlns:xsi="http://www.w3.org/2001/XMLSchema-instance" xsi:type="dcterms:W3CDTF">2016-12-28T14:13:00Z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