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1395" w14:paraId="8fe1395" w:rsidRDefault="008F355C" w:rsidP="00442A1B" w:rsidR="00AA1BA7" w:rsidRPr="003D79EB">
      <w:pPr>
        <w:jc w:val="center"/>
        <w15:collapsed w:val="false"/>
        <w:rPr>
          <w:rFonts w:hAnsi="Times New Roman" w:ascii="Times New Roman"/>
          <w:b/>
          <w:color w:val="1D1B11"/>
          <w:sz w:val="24"/>
        </w:rPr>
      </w:pPr>
      <w:bookmarkStart w:name="_GoBack" w:id="0"/>
      <w:bookmarkEnd w:id="0"/>
      <w:r w:rsidRPr="003D79EB">
        <w:rPr>
          <w:rFonts w:hAnsi="Times New Roman" w:ascii="Times New Roman"/>
          <w:b/>
          <w:color w:val="1D1B11"/>
          <w:sz w:val="24"/>
        </w:rPr>
        <w:t>Obrazac 20.</w:t>
      </w:r>
    </w:p>
    <w:p w:rsidRDefault="00442A1B" w:rsidP="00442A1B" w:rsidR="00442A1B" w:rsidRPr="003D79EB">
      <w:pPr>
        <w:jc w:val="center"/>
        <w:rPr>
          <w:rFonts w:hAnsi="Times New Roman" w:ascii="Times New Roman"/>
          <w:b/>
          <w:color w:val="1D1B11"/>
          <w:sz w:val="24"/>
        </w:rPr>
      </w:pPr>
      <w:r w:rsidRPr="003D79EB">
        <w:rPr>
          <w:rFonts w:hAnsi="Times New Roman" w:ascii="Times New Roman"/>
          <w:b/>
          <w:color w:val="1D1B11"/>
          <w:sz w:val="24"/>
        </w:rPr>
        <w:t xml:space="preserve">IZVJEŠĆE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UPRAVITELJA O TIJEKU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POSTUPKA I STANJU STEČAJNE MASE</w:t>
      </w:r>
    </w:p>
    <w:p w:rsidRDefault="00442A1B" w:rsidP="00442A1B" w:rsidR="00442A1B" w:rsidRPr="003D79EB">
      <w:pPr>
        <w:jc w:val="center"/>
        <w:rPr>
          <w:rFonts w:hAnsi="Times New Roman" w:ascii="Times New Roman"/>
          <w:color w:val="1D1B11"/>
          <w:sz w:val="24"/>
        </w:rPr>
      </w:pPr>
    </w:p>
    <w:p w:rsidRDefault="00442A1B" w:rsidP="00442A1B" w:rsidR="00442A1B" w:rsidRPr="00000B86">
      <w:pPr>
        <w:jc w:val="both"/>
        <w:rPr>
          <w:rFonts w:hAnsi="Times New Roman" w:ascii="Times New Roman"/>
          <w:color w:val="1D1B11"/>
          <w:sz w:val="24"/>
        </w:rPr>
      </w:pP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>Nadle</w:t>
      </w:r>
      <w:r w:rsidRPr="00000B86">
        <w:rPr>
          <w:rFonts w:hAnsi="Times New Roman" w:ascii="Times New Roman"/>
          <w:color w:val="1D1B11"/>
          <w:sz w:val="24"/>
        </w:rPr>
        <w:t>ž</w:t>
      </w: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>ni</w:t>
      </w:r>
      <w:r w:rsidRPr="00000B86">
        <w:rPr>
          <w:rFonts w:hAnsi="Times New Roman" w:ascii="Times New Roman"/>
          <w:color w:val="1D1B11"/>
          <w:sz w:val="24"/>
        </w:rPr>
        <w:t xml:space="preserve"> </w:t>
      </w: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>trgova</w:t>
      </w:r>
      <w:r w:rsidRPr="00000B86">
        <w:rPr>
          <w:rFonts w:hAnsi="Times New Roman" w:ascii="Times New Roman"/>
          <w:color w:val="1D1B11"/>
          <w:sz w:val="24"/>
        </w:rPr>
        <w:t>č</w:t>
      </w: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>ki</w:t>
      </w:r>
      <w:r w:rsidRPr="00000B86">
        <w:rPr>
          <w:rFonts w:hAnsi="Times New Roman" w:ascii="Times New Roman"/>
          <w:color w:val="1D1B11"/>
          <w:sz w:val="24"/>
        </w:rPr>
        <w:t xml:space="preserve"> </w:t>
      </w: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 xml:space="preserve">sud: </w:t>
      </w:r>
      <w:r w:rsidRPr="00423A05">
        <w:rPr>
          <w:rFonts w:hAnsi="Times New Roman" w:ascii="Times New Roman"/>
          <w:b/>
          <w:color w:val="1D1B11"/>
          <w:sz w:val="24"/>
          <w:szCs w:val="24"/>
          <w:lang w:val="pl-PL"/>
        </w:rPr>
        <w:t>Trgovački sud</w:t>
      </w:r>
      <w:r w:rsidRPr="00423A05">
        <w:rPr>
          <w:rFonts w:hAnsi="Times New Roman" w:ascii="Times New Roman"/>
          <w:b/>
          <w:color w:val="1D1B11"/>
          <w:sz w:val="24"/>
        </w:rPr>
        <w:t xml:space="preserve"> u Zagrebu</w:t>
      </w:r>
    </w:p>
    <w:p w:rsidRDefault="00442A1B" w:rsidP="00442A1B" w:rsidR="00442A1B" w:rsidRPr="00000B86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 xml:space="preserve">Poslovni broj spisa </w:t>
      </w:r>
      <w:r w:rsidRPr="00423A05">
        <w:rPr>
          <w:rFonts w:hAnsi="Times New Roman" w:ascii="Times New Roman"/>
          <w:b/>
          <w:color w:val="1D1B11"/>
          <w:sz w:val="24"/>
        </w:rPr>
        <w:t>St-3204/2016</w:t>
      </w:r>
    </w:p>
    <w:p w:rsidRDefault="00442A1B" w:rsidP="00442A1B" w:rsidR="00442A1B" w:rsidRPr="00000B86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 xml:space="preserve">Dužnik (ime i prezime / tvrtka ili naziv, OIB, adresa / sjedište): </w:t>
      </w:r>
      <w:r w:rsidRPr="00423A05">
        <w:rPr>
          <w:rFonts w:hAnsi="Times New Roman" w:ascii="Times New Roman"/>
          <w:b/>
          <w:sz w:val="24"/>
          <w:szCs w:val="24"/>
        </w:rPr>
        <w:t>PAG RAZVOJ d.o.o. u stečaju</w:t>
      </w:r>
      <w:r w:rsidRPr="00000B86">
        <w:rPr>
          <w:rFonts w:hAnsi="Times New Roman" w:ascii="Times New Roman"/>
          <w:sz w:val="24"/>
          <w:szCs w:val="24"/>
        </w:rPr>
        <w:t>, Zagreb, Ulderika Donadinija 22, OIB 91249018012</w:t>
      </w:r>
    </w:p>
    <w:p w:rsidRDefault="00442A1B" w:rsidP="00442A1B" w:rsidR="00442A1B" w:rsidRPr="00000B86">
      <w:pPr>
        <w:jc w:val="center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442A1B" w:rsidP="00442A1B" w:rsidR="00442A1B" w:rsidRPr="00000B86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6A03C5">
        <w:rPr>
          <w:rFonts w:hAnsi="Times New Roman" w:ascii="Times New Roman"/>
          <w:b/>
          <w:color w:val="1D1B11"/>
          <w:sz w:val="24"/>
          <w:szCs w:val="24"/>
          <w:lang w:val="pl-PL"/>
        </w:rPr>
        <w:t>I.  TIJEK STEČAJNOGA POSTUPKA U RAZDOBLJU OD 04.09.2018. DO 04.12.2018.</w:t>
      </w: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 xml:space="preserve"> </w:t>
      </w:r>
      <w:r w:rsidRPr="006A03C5">
        <w:rPr>
          <w:rFonts w:hAnsi="Times New Roman" w:ascii="Times New Roman"/>
          <w:b/>
          <w:color w:val="1D1B11"/>
          <w:sz w:val="24"/>
          <w:szCs w:val="24"/>
          <w:lang w:val="pl-PL"/>
        </w:rPr>
        <w:t>godine</w:t>
      </w:r>
    </w:p>
    <w:p w:rsidRDefault="00442A1B" w:rsidP="00442A1B" w:rsidR="00442A1B" w:rsidRPr="00000B86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 xml:space="preserve">U razdoblju nakon ispitnog i izvještajnog ročišta 04. rujna 2018. godine zaprimila sam žalbe vjerovnika podnesene protiv rješenja od 07. rujna 2018. godine (utvrđene i osporene tražbine) </w:t>
      </w:r>
      <w:r w:rsidRPr="00000B86">
        <w:rPr>
          <w:rFonts w:hAnsi="Times New Roman" w:ascii="Times New Roman"/>
          <w:bCs/>
          <w:color w:val="000000"/>
          <w:sz w:val="24"/>
          <w:szCs w:val="24"/>
        </w:rPr>
        <w:t>HRVATSKA LUTRIJA  d.o.o.</w:t>
      </w: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 xml:space="preserve">, </w:t>
      </w:r>
      <w:r w:rsidRPr="00000B86">
        <w:rPr>
          <w:rFonts w:hAnsi="Times New Roman" w:ascii="Times New Roman"/>
          <w:bCs/>
          <w:color w:val="000000"/>
          <w:sz w:val="24"/>
          <w:szCs w:val="24"/>
        </w:rPr>
        <w:t>CASIA j.d.o.o. i ZEGE RITAM j.d.o.o. Sukladno nalogu suda podneseni su odgovori na žalbu te je povodom izjavljenih žalbi Visoki trgovački sud donio odluke u predmetima Pž- 6317/2018 i Pž-6318/2018, dok o žalbi Hrvatske lutrije d.o.o. još nije odlučeno u predmetu Pž-6316/2018.</w:t>
      </w:r>
    </w:p>
    <w:p w:rsidRDefault="00442A1B" w:rsidP="00442A1B" w:rsidR="00442A1B" w:rsidRPr="00000B86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 xml:space="preserve">Radnica Vesnica Draganić, čije je tražbina priznata u I. višem ispaltnom redu u iznosu od </w:t>
      </w:r>
      <w:r w:rsidRPr="00000B86">
        <w:rPr>
          <w:rFonts w:hAnsi="Times New Roman" w:ascii="Times New Roman"/>
          <w:sz w:val="24"/>
          <w:szCs w:val="24"/>
        </w:rPr>
        <w:t>137.445,35 kn, podnijela je Agenciji za osiguranje radničkih tražbina zahtjev</w:t>
      </w: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 xml:space="preserve"> za ostvarivanje prava u slučaju stečaja poslodavca. Njezinom zahtjevu je Agencija udovoljila te izvršila uplatu na račun posebne namjene (zaštićen od blokade) stečajnog dužnika. Odmah po primitku uplate je putem aplikacije e-porezna predan JOPPD obrazac za radnicu te su izvršena plaćanja u iznosu od 17.857,89 kn, u koji iznos su obračunati doprinosi iz i doprinosi na plaću. </w:t>
      </w:r>
    </w:p>
    <w:p w:rsidRDefault="00442A1B" w:rsidP="00442A1B" w:rsidR="00442A1B" w:rsidRPr="00000B86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442A1B" w:rsidP="00442A1B" w:rsidR="00442A1B" w:rsidRPr="00000B86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>Kako je dakle Agencija temeljem izvršenih uplata sukladno čl. 32. st. 2. Zakona o osiguranju radničkih tražbina preuzela procesna prava u stečajnom postupku za uplaćeni iznos te time postala stečajni vjerovnik I. višeg isplatnog reda, dopisom Agencije sam pozvana da status Agencije i navedenu tražbinu uzmem u obzir prilikom diobe. Stoga, predlaže se d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a sud temeljem čl. 32. st. 4</w:t>
      </w: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>. Zakona o osiguranju radničkih tražbina i čl. 138. Stečajnog zakona ispravi tablicu ispitanih tražbina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, sukladno tablici u privitku</w:t>
      </w:r>
      <w:r w:rsidRPr="00000B86">
        <w:rPr>
          <w:rFonts w:hAnsi="Times New Roman" w:ascii="Times New Roman"/>
          <w:color w:val="1D1B11"/>
          <w:sz w:val="24"/>
          <w:szCs w:val="24"/>
          <w:lang w:val="pl-PL"/>
        </w:rPr>
        <w:t>.</w:t>
      </w:r>
    </w:p>
    <w:p w:rsidRDefault="00442A1B" w:rsidP="00442A1B" w:rsidR="00442A1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 </w:t>
      </w:r>
    </w:p>
    <w:p w:rsidRDefault="00442A1B" w:rsidP="00442A1B" w:rsidR="00442A1B">
      <w:pPr>
        <w:jc w:val="both"/>
        <w:rPr>
          <w:rFonts w:hAnsi="Times New Roman" w:ascii="Times New Roman"/>
          <w:color w:val="1D1B11"/>
          <w:sz w:val="24"/>
        </w:rPr>
      </w:pPr>
      <w:r w:rsidRPr="006A03C5">
        <w:rPr>
          <w:rFonts w:hAnsi="Times New Roman" w:ascii="Times New Roman"/>
          <w:color w:val="1D1B11"/>
          <w:sz w:val="24"/>
          <w:szCs w:val="24"/>
          <w:lang w:val="pl-PL"/>
        </w:rPr>
        <w:t xml:space="preserve">Ujedno, od Grada Zagreba sam zaprimila opomenu </w:t>
      </w:r>
      <w:r w:rsidRPr="006A03C5">
        <w:rPr>
          <w:rFonts w:hAnsi="Times New Roman" w:ascii="Times New Roman"/>
          <w:color w:val="1D1B11"/>
          <w:sz w:val="24"/>
        </w:rPr>
        <w:t>opomenu pred ovrhu za iznos od 353.761,80 kn. Na opomenu sam pisanim putem odgovorila, osporila njihovo potraživanje u cijelosti budući suprotno navodima Grada Zagreba, stečajni dužnik nije u posjedu poslovnog prostora za koji Grad Zagreb navodi da mu pripada naknada za bespravno korištenje.</w:t>
      </w:r>
    </w:p>
    <w:p w:rsidRDefault="00442A1B" w:rsidP="00442A1B" w:rsidR="00442A1B" w:rsidRPr="006A03C5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442A1B" w:rsidP="00442A1B" w:rsidR="00442A1B" w:rsidRPr="006A03C5">
      <w:pPr>
        <w:rPr>
          <w:rFonts w:hAnsi="Times New Roman" w:ascii="Times New Roman"/>
          <w:b/>
          <w:color w:val="1D1B11"/>
          <w:sz w:val="24"/>
          <w:szCs w:val="24"/>
          <w:lang w:val="pl-PL"/>
        </w:rPr>
      </w:pPr>
      <w:r w:rsidRPr="006A03C5">
        <w:rPr>
          <w:rFonts w:hAnsi="Times New Roman" w:ascii="Times New Roman"/>
          <w:b/>
          <w:color w:val="1D1B11"/>
          <w:sz w:val="24"/>
          <w:szCs w:val="24"/>
          <w:lang w:val="pl-PL"/>
        </w:rPr>
        <w:t>II. STANJE STEČAJNE MASE</w:t>
      </w:r>
    </w:p>
    <w:p w:rsidRDefault="00442A1B" w:rsidP="00442A1B" w:rsidR="00442A1B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sustavan pregled predmeta stečajne mase s početka razdoblja izvješća prema članku 223. Stečajnog zakona</w:t>
      </w:r>
    </w:p>
    <w:p w:rsidRDefault="00442A1B" w:rsidP="00442A1B" w:rsidR="00442A1B">
      <w:pPr>
        <w:numPr>
          <w:ilvl w:val="0"/>
          <w:numId w:val="3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stečajnu masu sačinjava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ju:</w:t>
      </w:r>
    </w:p>
    <w:p w:rsidRDefault="00442A1B" w:rsidP="00442A1B" w:rsidR="00442A1B" w:rsidRPr="003D79EB">
      <w:pPr>
        <w:numPr>
          <w:ilvl w:val="0"/>
          <w:numId w:val="4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 </w:t>
      </w:r>
      <w:r w:rsidRPr="00330301">
        <w:rPr>
          <w:rFonts w:hAnsi="Times New Roman" w:ascii="Times New Roman"/>
        </w:rPr>
        <w:t>Nekrenine k.č.br. 2906/521 k.o. Kolan, upisane u zk.ul. 2355 k.o. Kolan, oznake zemljišta vila 32 i dvor Gajac “B“ sveukupne površine 69 m2, od čega vila 32 Gajac “B“ površine 43 m2 i dvor Gajac “B“ površine 26 m2</w:t>
      </w:r>
      <w:r w:rsidRPr="003D79EB">
        <w:rPr>
          <w:rFonts w:cs="Calibri" w:hAnsi="Times New Roman" w:ascii="Times New Roman"/>
          <w:color w:val="1D1B11"/>
          <w:sz w:val="24"/>
        </w:rPr>
        <w:t xml:space="preserve">. </w:t>
      </w:r>
    </w:p>
    <w:p w:rsidRDefault="00442A1B" w:rsidP="00442A1B" w:rsidR="00442A1B" w:rsidRPr="00D11753">
      <w:pPr>
        <w:numPr>
          <w:ilvl w:val="0"/>
          <w:numId w:val="4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30301">
        <w:rPr>
          <w:rFonts w:hAnsi="Times New Roman" w:ascii="Times New Roman"/>
        </w:rPr>
        <w:lastRenderedPageBreak/>
        <w:t>Nekretnine upisane u zk.ul.3583 k.o. Kolan, k.č.br. 2906/504, 2906/510, 2906/511, 2906/512, 2906/513, 2906/514, 2906/515, 2906/525, 2906/526, 2906/527, 2906/528, 2906/529, 2906/530, 2906/531, 2906/532, 2906/533 i 2906/534</w:t>
      </w:r>
      <w:r w:rsidRPr="00330301">
        <w:rPr>
          <w:rFonts w:hAnsi="Times New Roman" w:ascii="Times New Roman"/>
          <w:szCs w:val="20"/>
        </w:rPr>
        <w:t>, u naravi 17 apartmana</w:t>
      </w:r>
    </w:p>
    <w:p w:rsidRDefault="00442A1B" w:rsidP="00442A1B" w:rsidR="00442A1B" w:rsidRPr="00D11753">
      <w:pPr>
        <w:numPr>
          <w:ilvl w:val="0"/>
          <w:numId w:val="4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30301">
        <w:rPr>
          <w:rFonts w:hAnsi="Times New Roman" w:ascii="Times New Roman"/>
        </w:rPr>
        <w:t>nekretnine upisane u zk.ul. 2167 k.o. Kolan sveukupne površine 2630 m2</w:t>
      </w:r>
    </w:p>
    <w:p w:rsidRDefault="00442A1B" w:rsidP="00442A1B" w:rsidR="00442A1B">
      <w:pPr>
        <w:numPr>
          <w:ilvl w:val="0"/>
          <w:numId w:val="4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30301">
        <w:rPr>
          <w:rFonts w:hAnsi="Times New Roman" w:ascii="Times New Roman"/>
          <w:szCs w:val="20"/>
        </w:rPr>
        <w:t>Osobni automobil marke Volkswagen Polo Steihel Foks, godina proizvodnje 1994., broj šasije WVWZZZ80ZRY101818, reg. oznaka ZD351CM, odjavljeno 29.09.2009. godine</w:t>
      </w:r>
    </w:p>
    <w:p w:rsidRDefault="00442A1B" w:rsidP="00442A1B" w:rsidR="00442A1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su predmeti stečajne mase unovčeni i u kojem iznosu</w:t>
      </w:r>
    </w:p>
    <w:p w:rsidRDefault="00442A1B" w:rsidP="00442A1B" w:rsidR="00442A1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954963">
        <w:rPr>
          <w:rFonts w:hAnsi="Times New Roman" w:ascii="Times New Roman"/>
          <w:color w:val="1D1B11"/>
          <w:sz w:val="24"/>
          <w:szCs w:val="24"/>
          <w:lang w:val="pl-PL"/>
        </w:rPr>
        <w:t xml:space="preserve">Temeljem ugovora o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posredovanju u iznajmljivanju turističkog smještaja, od Agencije Casia jd.o.o. je za mjesec rujan 2018. godine naplaćeno 31.250,00 kn.</w:t>
      </w:r>
    </w:p>
    <w:p w:rsidRDefault="00442A1B" w:rsidP="00442A1B" w:rsidR="00442A1B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predmeti stečajne mase nisu unovčeni i zbog kojeg razloga</w:t>
      </w:r>
    </w:p>
    <w:p w:rsidRDefault="00442A1B" w:rsidP="00442A1B" w:rsidR="00442A1B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cs="Calibri" w:hAnsi="Times New Roman" w:ascii="Times New Roman"/>
          <w:color w:val="1D1B11"/>
          <w:sz w:val="24"/>
        </w:rPr>
        <w:t xml:space="preserve">Predmetna stečajna masa </w:t>
      </w:r>
      <w:r>
        <w:rPr>
          <w:rFonts w:cs="Calibri" w:hAnsi="Times New Roman" w:ascii="Times New Roman"/>
          <w:color w:val="1D1B11"/>
          <w:sz w:val="24"/>
        </w:rPr>
        <w:t xml:space="preserve">koja je opeterećena zabilježbom spora </w:t>
      </w:r>
      <w:r w:rsidRPr="003D79EB">
        <w:rPr>
          <w:rFonts w:cs="Calibri" w:hAnsi="Times New Roman" w:ascii="Times New Roman"/>
          <w:color w:val="1D1B11"/>
          <w:sz w:val="24"/>
        </w:rPr>
        <w:t>nije unovčena</w:t>
      </w:r>
      <w:r>
        <w:rPr>
          <w:rFonts w:cs="Calibri" w:hAnsi="Times New Roman" w:ascii="Times New Roman"/>
          <w:color w:val="1D1B11"/>
          <w:sz w:val="24"/>
        </w:rPr>
        <w:t xml:space="preserve">. </w:t>
      </w:r>
    </w:p>
    <w:p w:rsidRDefault="00442A1B" w:rsidP="00442A1B" w:rsidR="00442A1B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dati podatak o tome kako je ostvareno razlučno pravo, ako ono postoji </w:t>
      </w:r>
    </w:p>
    <w:p w:rsidRDefault="00442A1B" w:rsidP="00442A1B" w:rsidR="00442A1B" w:rsidRPr="003D79EB">
      <w:pPr>
        <w:ind w:left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nekretninama</w:t>
      </w:r>
      <w:r w:rsidRPr="003D79EB">
        <w:rPr>
          <w:rFonts w:hAnsi="Times New Roman" w:ascii="Times New Roman"/>
          <w:sz w:val="24"/>
        </w:rPr>
        <w:t xml:space="preserve"> je uknjiženo razlučno pravo:</w:t>
      </w:r>
    </w:p>
    <w:p w:rsidRDefault="00442A1B" w:rsidP="00442A1B" w:rsidR="00442A1B" w:rsidRPr="00423A05">
      <w:pPr>
        <w:spacing w:after="0"/>
        <w:ind w:firstLine="708"/>
        <w:jc w:val="both"/>
        <w:rPr>
          <w:rFonts w:eastAsia="Times New Roman" w:hAnsi="Times New Roman" w:ascii="Times New Roman"/>
          <w:sz w:val="24"/>
          <w:szCs w:val="20"/>
        </w:rPr>
      </w:pPr>
      <w:r w:rsidRPr="00423A05">
        <w:rPr>
          <w:rFonts w:hAnsi="Times New Roman" w:ascii="Times New Roman"/>
          <w:sz w:val="24"/>
        </w:rPr>
        <w:t xml:space="preserve">a.) za korist </w:t>
      </w:r>
      <w:r w:rsidRPr="00423A05">
        <w:rPr>
          <w:rFonts w:hAnsi="Times New Roman" w:ascii="Times New Roman"/>
          <w:sz w:val="24"/>
          <w:szCs w:val="24"/>
        </w:rPr>
        <w:t>Općine Kolan</w:t>
      </w:r>
      <w:r w:rsidRPr="00423A05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OIB: </w:t>
      </w:r>
      <w:r w:rsidRPr="00423A05">
        <w:rPr>
          <w:rFonts w:eastAsia="Times New Roman" w:hAnsi="Times New Roman" w:ascii="Times New Roman"/>
          <w:sz w:val="24"/>
          <w:szCs w:val="24"/>
          <w:shd w:fill="FFFFFF" w:color="auto" w:val="clear"/>
        </w:rPr>
        <w:t>63577538914</w:t>
      </w:r>
      <w:r w:rsidRPr="00423A05">
        <w:rPr>
          <w:rFonts w:eastAsia="Times New Roman" w:hAnsi="Times New Roman" w:ascii="Times New Roman"/>
          <w:sz w:val="24"/>
          <w:szCs w:val="20"/>
        </w:rPr>
        <w:t xml:space="preserve"> pod Z- 2958/09 </w:t>
      </w:r>
      <w:r w:rsidRPr="00423A05">
        <w:rPr>
          <w:rFonts w:eastAsia="SimSun" w:hAnsi="Times New Roman" w:ascii="Times New Roman"/>
          <w:color w:val="000000"/>
          <w:sz w:val="24"/>
          <w:szCs w:val="15"/>
          <w:shd w:fill="FFFFFF" w:color="auto" w:val="clear"/>
        </w:rPr>
        <w:t xml:space="preserve">na temelju rješenja o ovrsi Općinskog suda u Pagu, posl. broj: Ovr-229/2009-2 od 1. srpnja 2011. g., zabilježena je ovrha u zk.ul. </w:t>
      </w:r>
      <w:r w:rsidRPr="00423A05">
        <w:rPr>
          <w:rFonts w:hAnsi="Times New Roman" w:ascii="Times New Roman"/>
          <w:sz w:val="24"/>
          <w:szCs w:val="24"/>
        </w:rPr>
        <w:t>3583 k.o. Kolan</w:t>
      </w:r>
      <w:r w:rsidRPr="00423A05">
        <w:rPr>
          <w:rFonts w:eastAsia="SimSun" w:hAnsi="Times New Roman" w:ascii="Times New Roman"/>
          <w:color w:val="000000"/>
          <w:sz w:val="24"/>
          <w:szCs w:val="15"/>
          <w:shd w:fill="FFFFFF" w:color="auto" w:val="clear"/>
        </w:rPr>
        <w:t xml:space="preserve"> </w:t>
      </w:r>
    </w:p>
    <w:p w:rsidRDefault="00442A1B" w:rsidP="00442A1B" w:rsidR="00442A1B" w:rsidRPr="00423A05">
      <w:pPr>
        <w:spacing w:after="0"/>
        <w:jc w:val="both"/>
        <w:rPr>
          <w:rFonts w:eastAsia="SimSun" w:hAnsi="Times New Roman" w:ascii="Times New Roman"/>
          <w:sz w:val="24"/>
          <w:szCs w:val="20"/>
        </w:rPr>
      </w:pPr>
      <w:r w:rsidRPr="00423A05">
        <w:rPr>
          <w:rFonts w:eastAsia="Times New Roman" w:hAnsi="Times New Roman" w:ascii="Times New Roman"/>
          <w:sz w:val="24"/>
          <w:szCs w:val="20"/>
        </w:rPr>
        <w:t xml:space="preserve">          b.)</w:t>
      </w:r>
      <w:r w:rsidRPr="00423A05">
        <w:rPr>
          <w:rFonts w:eastAsia="Cambria" w:hAnsi="Times New Roman" w:ascii="Times New Roman"/>
          <w:sz w:val="24"/>
          <w:szCs w:val="20"/>
        </w:rPr>
        <w:t xml:space="preserve"> za korist vjerovnika </w:t>
      </w:r>
      <w:r w:rsidRPr="00423A05">
        <w:rPr>
          <w:rFonts w:hAnsi="Times New Roman" w:ascii="Times New Roman"/>
          <w:sz w:val="24"/>
          <w:szCs w:val="24"/>
        </w:rPr>
        <w:t>Republika Hrvatska, Ministarstvo financija, Porezna uprava</w:t>
      </w:r>
      <w:r w:rsidRPr="00423A05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OIB: </w:t>
      </w:r>
      <w:r w:rsidRPr="00423A05">
        <w:rPr>
          <w:rFonts w:hAnsi="Times New Roman" w:ascii="Times New Roman"/>
          <w:sz w:val="24"/>
          <w:szCs w:val="24"/>
        </w:rPr>
        <w:t>18683136487</w:t>
      </w:r>
      <w:r w:rsidRPr="00423A05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</w:t>
      </w:r>
      <w:r w:rsidRPr="00423A05">
        <w:rPr>
          <w:rFonts w:eastAsia="SimSun" w:hAnsi="Times New Roman" w:ascii="Times New Roman"/>
          <w:color w:val="000000"/>
          <w:sz w:val="24"/>
          <w:szCs w:val="15"/>
          <w:shd w:fill="FFFFFF" w:color="auto" w:val="clear"/>
        </w:rPr>
        <w:t>na temelju rješenja Županijskog suda u Zadru, posl. broj 23 Gž-2763/12-2 od 18. prosinca 2012. g., Rješenja Općinskog suda u Pagu, posl. broj: Ovr-117/10-3 od 01. lipnja 2010. g. i Rješenja Općinskog suda u Pagu, posl. broj: Ovr-117/10-4 od 28. lipnja 2010. g. uknjiženo je založno pravo za iznos od 1.446.946,57 kn.</w:t>
      </w:r>
      <w:r w:rsidRPr="00423A05">
        <w:rPr>
          <w:rFonts w:eastAsia="SimSun" w:hAnsi="Times New Roman" w:ascii="Times New Roman"/>
          <w:color w:val="000000"/>
          <w:sz w:val="24"/>
        </w:rPr>
        <w:t> </w:t>
      </w:r>
    </w:p>
    <w:p w:rsidRDefault="00442A1B" w:rsidP="00442A1B" w:rsidR="00442A1B" w:rsidRPr="003D79EB">
      <w:pPr>
        <w:jc w:val="both"/>
        <w:rPr>
          <w:rFonts w:hAnsi="Times New Roman" w:ascii="Times New Roman"/>
          <w:color w:val="1D1B11"/>
          <w:sz w:val="24"/>
        </w:rPr>
      </w:pPr>
    </w:p>
    <w:p w:rsidRDefault="00442A1B" w:rsidP="00442A1B" w:rsidR="00442A1B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tome kako je ostvareno izlučno pravo, ako ono postoji</w:t>
      </w:r>
    </w:p>
    <w:p w:rsidRDefault="00442A1B" w:rsidP="00442A1B" w:rsidR="00442A1B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vjerovnicima stečajne mase i njihovom namirenju</w:t>
      </w:r>
    </w:p>
    <w:tbl>
      <w:tblPr>
        <w:tblW w:type="dxa" w:w="8640"/>
        <w:tblInd w:type="dxa" w:w="-162"/>
        <w:tblBorders>
          <w:top w:val="nil"/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7002"/>
        <w:gridCol w:w="1638"/>
      </w:tblGrid>
      <w:tr w:rsidR="00442A1B" w:rsidRPr="003D79EB"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P="00442A1B" w:rsidR="00442A1B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  <w:r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  <w:t xml:space="preserve">              </w:t>
            </w:r>
            <w:r w:rsidRPr="003D79EB"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  <w:t>Materijalni troškovi: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R="00442A1B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</w:p>
        </w:tc>
      </w:tr>
      <w:tr w:rsidR="00442A1B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P="00442A1B" w:rsidR="00442A1B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izrada pečata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P="00442A1B" w:rsidR="00442A1B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139,00 kn</w:t>
            </w:r>
          </w:p>
        </w:tc>
      </w:tr>
      <w:tr w:rsidR="00442A1B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R="00442A1B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ovjera potpisa za sudski registar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P="00442A1B" w:rsidR="00442A1B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47,50 kn</w:t>
            </w:r>
          </w:p>
        </w:tc>
      </w:tr>
      <w:tr w:rsidR="00442A1B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R="00442A1B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otvaranje žiro računa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P="00442A1B" w:rsidR="00442A1B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50,00 kn</w:t>
            </w:r>
          </w:p>
        </w:tc>
      </w:tr>
      <w:tr w:rsidR="00442A1B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P="00442A1B" w:rsidR="00442A1B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</w:t>
            </w:r>
            <w:r>
              <w:rPr>
                <w:rFonts w:cs="Trebuchet MS" w:hAnsi="Times New Roman" w:ascii="Times New Roman"/>
                <w:color w:val="1D1B11"/>
                <w:sz w:val="24"/>
              </w:rPr>
              <w:t>Naknada za usluge platnog prometa PBZ d.d.</w:t>
            </w: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P="00442A1B" w:rsidR="00442A1B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</w:t>
            </w:r>
            <w:r>
              <w:rPr>
                <w:rFonts w:cs="Trebuchet MS" w:hAnsi="Times New Roman" w:ascii="Times New Roman"/>
                <w:color w:val="1D1B11"/>
                <w:sz w:val="24"/>
              </w:rPr>
              <w:t>32</w:t>
            </w: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,00 kn</w:t>
            </w:r>
          </w:p>
        </w:tc>
      </w:tr>
    </w:tbl>
    <w:p w:rsidRDefault="00442A1B" w:rsidP="00442A1B" w:rsidR="00442A1B" w:rsidRPr="003D79EB">
      <w:pPr>
        <w:pStyle w:val="Obojanipopis-Isticanje11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  <w:t xml:space="preserve">           </w:t>
      </w:r>
      <w:r>
        <w:rPr>
          <w:rFonts w:hAnsi="Times New Roman" w:ascii="Times New Roman"/>
          <w:color w:val="1D1B11"/>
          <w:sz w:val="24"/>
        </w:rPr>
        <w:t>268</w:t>
      </w:r>
      <w:r w:rsidRPr="003D79EB">
        <w:rPr>
          <w:rFonts w:hAnsi="Times New Roman" w:ascii="Times New Roman"/>
          <w:color w:val="1D1B11"/>
          <w:sz w:val="24"/>
        </w:rPr>
        <w:t>,50 kn</w:t>
      </w:r>
    </w:p>
    <w:p w:rsidRDefault="00442A1B" w:rsidP="00442A1B" w:rsidR="00442A1B" w:rsidRPr="003D79EB">
      <w:pPr>
        <w:pStyle w:val="Obojanipopis-Isticanje11"/>
        <w:jc w:val="both"/>
        <w:rPr>
          <w:rFonts w:cs="Calibri" w:hAnsi="Times New Roman" w:ascii="Times New Roman"/>
          <w:b/>
          <w:color w:val="1D1B11"/>
          <w:sz w:val="24"/>
        </w:rPr>
      </w:pPr>
      <w:r w:rsidRPr="003D79EB">
        <w:rPr>
          <w:rFonts w:cs="Calibri" w:hAnsi="Times New Roman" w:ascii="Times New Roman"/>
          <w:b/>
          <w:color w:val="1D1B11"/>
          <w:sz w:val="24"/>
        </w:rPr>
        <w:t>Ostale obveze stečajne mase:</w:t>
      </w:r>
    </w:p>
    <w:tbl>
      <w:tblPr>
        <w:tblW w:type="dxa" w:w="8549"/>
        <w:tblInd w:type="dxa" w:w="-162"/>
        <w:tblBorders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6928"/>
        <w:gridCol w:w="1621"/>
      </w:tblGrid>
      <w:tr w:rsidR="00442A1B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R="00442A1B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usluge knjigovodstvenog servisa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P="00442A1B" w:rsidR="00442A1B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7.500,00 kn</w:t>
            </w:r>
          </w:p>
        </w:tc>
      </w:tr>
      <w:tr w:rsidR="00442A1B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P="00442A1B" w:rsidR="00442A1B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usluge procjene vrijednosti nekretnine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P="00442A1B" w:rsidR="00442A1B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color w:val="1D1B11"/>
                <w:sz w:val="24"/>
              </w:rPr>
            </w:pPr>
            <w:r>
              <w:rPr>
                <w:rFonts w:cs="Trebuchet MS" w:hAnsi="Times New Roman" w:ascii="Times New Roman"/>
                <w:color w:val="1D1B11"/>
                <w:sz w:val="24"/>
              </w:rPr>
              <w:t>15.750</w:t>
            </w: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,00 kn</w:t>
            </w:r>
          </w:p>
        </w:tc>
      </w:tr>
      <w:tr w:rsidR="00442A1B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P="00442A1B" w:rsidR="00442A1B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color w:val="1D1B11"/>
                <w:sz w:val="24"/>
              </w:rPr>
            </w:pPr>
            <w:r>
              <w:rPr>
                <w:rFonts w:cs="Trebuchet MS" w:hAnsi="Times New Roman" w:ascii="Times New Roman"/>
                <w:color w:val="1D1B11"/>
                <w:sz w:val="24"/>
              </w:rPr>
              <w:t xml:space="preserve">               Nedospjeli PDV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442A1B" w:rsidP="00442A1B" w:rsidR="00442A1B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color w:val="1D1B11"/>
                <w:sz w:val="24"/>
              </w:rPr>
            </w:pPr>
            <w:r>
              <w:rPr>
                <w:rFonts w:cs="Trebuchet MS" w:hAnsi="Times New Roman" w:ascii="Times New Roman"/>
                <w:color w:val="1D1B11"/>
                <w:sz w:val="24"/>
              </w:rPr>
              <w:t>6.250,00 kn</w:t>
            </w:r>
          </w:p>
        </w:tc>
      </w:tr>
    </w:tbl>
    <w:p w:rsidRDefault="00442A1B" w:rsidP="00442A1B" w:rsidR="00442A1B" w:rsidRPr="003D79EB">
      <w:pPr>
        <w:jc w:val="both"/>
        <w:rPr>
          <w:rFonts w:cs="Calibri" w:hAnsi="Times New Roman" w:ascii="Times New Roman"/>
          <w:color w:val="1D1B11"/>
          <w:sz w:val="24"/>
        </w:rPr>
      </w:pPr>
    </w:p>
    <w:p w:rsidRDefault="00442A1B" w:rsidP="00442A1B" w:rsidR="00442A1B" w:rsidRPr="003D79EB">
      <w:pPr>
        <w:pStyle w:val="Obojanipopis-Isticanje11"/>
        <w:rPr>
          <w:rFonts w:hAnsi="Times New Roman" w:ascii="Times New Roman"/>
          <w:color w:val="1D1B11"/>
          <w:sz w:val="24"/>
        </w:rPr>
      </w:pPr>
      <w:r w:rsidRPr="003D79EB">
        <w:rPr>
          <w:rFonts w:cs="Calibri" w:hAnsi="Times New Roman" w:ascii="Times New Roman"/>
          <w:color w:val="1D1B11"/>
          <w:sz w:val="24"/>
        </w:rPr>
        <w:t>Ukupno:</w:t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  <w:t xml:space="preserve">                     </w:t>
      </w:r>
      <w:r>
        <w:rPr>
          <w:rFonts w:cs="Calibri" w:hAnsi="Times New Roman" w:ascii="Times New Roman"/>
          <w:color w:val="1D1B11"/>
          <w:sz w:val="24"/>
        </w:rPr>
        <w:t>29</w:t>
      </w:r>
      <w:r w:rsidRPr="003D79EB">
        <w:rPr>
          <w:rFonts w:cs="Calibri" w:hAnsi="Times New Roman" w:ascii="Times New Roman"/>
          <w:color w:val="1D1B11"/>
          <w:sz w:val="24"/>
        </w:rPr>
        <w:t>.</w:t>
      </w:r>
      <w:r>
        <w:rPr>
          <w:rFonts w:cs="Calibri" w:hAnsi="Times New Roman" w:ascii="Times New Roman"/>
          <w:color w:val="1D1B11"/>
          <w:sz w:val="24"/>
        </w:rPr>
        <w:t>768,50</w:t>
      </w:r>
      <w:r w:rsidRPr="003D79EB">
        <w:rPr>
          <w:rFonts w:cs="Calibri" w:hAnsi="Times New Roman" w:ascii="Times New Roman"/>
          <w:color w:val="1D1B11"/>
          <w:sz w:val="24"/>
        </w:rPr>
        <w:t xml:space="preserve"> kn</w:t>
      </w:r>
    </w:p>
    <w:p w:rsidRDefault="00442A1B" w:rsidP="00442A1B" w:rsidR="00442A1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442A1B" w:rsidP="00442A1B" w:rsidR="00442A1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Namireni vjerovnici stečajne mase:</w:t>
      </w:r>
    </w:p>
    <w:p w:rsidRDefault="00442A1B" w:rsidP="00442A1B" w:rsidR="00442A1B">
      <w:pPr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Naknada za usluge platnog prometa PBZ d.d. 32,00 kn</w:t>
      </w:r>
    </w:p>
    <w:p w:rsidRDefault="00442A1B" w:rsidP="00442A1B" w:rsidR="00442A1B" w:rsidRPr="00DA5F2C">
      <w:pPr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UKUPNO: 32,00 KN</w:t>
      </w:r>
    </w:p>
    <w:p w:rsidRDefault="00442A1B" w:rsidP="00442A1B" w:rsidR="00442A1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lastRenderedPageBreak/>
        <w:t>Kako 31.12.2018. godine dospijeva na naplatu daljnja obveza PDV-a u iznosu od 6.250,00 kn, isti će biti plaćen prije dospijeća, kao i knjigovodstvene usluge.</w:t>
      </w:r>
    </w:p>
    <w:p w:rsidRDefault="00442A1B" w:rsidP="00442A1B" w:rsidR="00442A1B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442A1B" w:rsidP="00442A1B" w:rsidR="00442A1B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442A1B" w:rsidP="00442A1B" w:rsidR="00442A1B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namirenju stečajnih vjerovnika (diobe).</w:t>
      </w:r>
    </w:p>
    <w:p w:rsidRDefault="00442A1B" w:rsidP="00442A1B" w:rsidR="00442A1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ostali podaci.</w:t>
      </w:r>
    </w:p>
    <w:p w:rsidRDefault="00442A1B" w:rsidP="00442A1B" w:rsidR="00442A1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442A1B" w:rsidP="00442A1B" w:rsidR="00442A1B" w:rsidRPr="006A03C5">
      <w:pPr>
        <w:rPr>
          <w:rFonts w:hAnsi="Times New Roman" w:ascii="Times New Roman"/>
          <w:b/>
          <w:color w:val="1D1B11"/>
          <w:sz w:val="24"/>
          <w:szCs w:val="24"/>
          <w:lang w:val="pl-PL"/>
        </w:rPr>
      </w:pPr>
      <w:r w:rsidRPr="006A03C5">
        <w:rPr>
          <w:rFonts w:hAnsi="Times New Roman" w:ascii="Times New Roman"/>
          <w:b/>
          <w:color w:val="1D1B11"/>
          <w:sz w:val="24"/>
          <w:szCs w:val="24"/>
          <w:lang w:val="pl-PL"/>
        </w:rPr>
        <w:t>III. RADNJE KOJE ĆE SE PODUZETI U NAREDNOM RAZDOBLJU</w:t>
      </w:r>
    </w:p>
    <w:p w:rsidRDefault="00442A1B" w:rsidP="00442A1B" w:rsidR="00442A1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Prema kazivanju člana društva stečajnog dužnika, poduzete su potrebne radnje radi realizacije sredstava dostatnih za namirenje stečajnih vjerovnika, vjerovnika stečajne mase i troškova postupka. Na zahtjev stečajne upraviteljice poslovna banka korisnika kredita nije dostavila ispravu kojom se dokazuje navedena tvrdnja (pismo namjere i sl).</w:t>
      </w:r>
    </w:p>
    <w:p w:rsidRDefault="00442A1B" w:rsidP="00442A1B" w:rsidR="00442A1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Stoga, po ispunjenju uvjeta pristupiti će se unovčenju stečajne mase.</w:t>
      </w:r>
    </w:p>
    <w:p w:rsidRDefault="00442A1B" w:rsidP="00442A1B" w:rsidR="00442A1B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442A1B" w:rsidP="00442A1B" w:rsidR="00442A1B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Mjesto i datum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Stečajni upravitelj</w:t>
      </w:r>
    </w:p>
    <w:p w:rsidRDefault="00442A1B" w:rsidP="00442A1B" w:rsidR="00442A1B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Zagreb, 04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prosinca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 2018. godine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</w:p>
    <w:p w:rsidRDefault="00442A1B" w:rsidP="00442A1B" w:rsidR="00442A1B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____________________</w:t>
      </w:r>
    </w:p>
    <w:p w:rsidRDefault="00442A1B" w:rsidR="00442A1B" w:rsidRPr="003D79EB">
      <w:pPr>
        <w:rPr>
          <w:rFonts w:hAnsi="Times New Roman" w:ascii="Times New Roman"/>
          <w:color w:val="1D1B11"/>
          <w:sz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Marijana Sabljić</w:t>
      </w:r>
    </w:p>
    <w:sectPr w:rsidSect="00442A1B" w:rsidR="00442A1B" w:rsidRPr="003D79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A12300"/>
    <w:multiLevelType w:val="hybridMultilevel"/>
    <w:tmpl w:val="156C435E"/>
    <w:lvl w:tplc="D82CCD36" w:ilvl="0">
      <w:start w:val="1"/>
      <w:numFmt w:val="lowerLetter"/>
      <w:lvlText w:val="%1.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52920503"/>
    <w:multiLevelType w:val="hybridMultilevel"/>
    <w:tmpl w:val="205CAEEA"/>
    <w:lvl w:tplc="CC4653AA" w:ilvl="0">
      <w:start w:val="9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93F6DD0"/>
    <w:multiLevelType w:val="hybridMultilevel"/>
    <w:tmpl w:val="93A46DAE"/>
    <w:lvl w:tplc="2B8C1074" w:ilvl="0">
      <w:start w:val="137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stylePaneSortMethod w:val="00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442A1B"/>
    <w:rsid w:val="00597B67"/>
    <w:rsid w:val="008F3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qFormat="true" w:name="No Spacing"/>
    <w:lsdException w:qFormat="true" w:name="List Paragraph"/>
    <w:lsdException w:qFormat="true" w:name="Quote"/>
    <w:lsdException w:qFormat="true" w:name="Intense Quote"/>
    <w:lsdException w:qFormat="true" w:name="Subtle Emphasis"/>
    <w:lsdException w:qFormat="true" w:name="Intense Emphasis"/>
    <w:lsdException w:qFormat="true" w:name="Subtle Reference"/>
    <w:lsdException w:qFormat="true" w:name="Intense Reference"/>
    <w:lsdException w:qFormat="true" w:name="Book Title"/>
    <w:lsdException w:qFormat="true" w:unhideWhenUsed="true" w:semiHidden="true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B2451"/>
    <w:rPr>
      <w:rFonts w:cs="Times New Roman" w:eastAsia="Times New Roman" w:hAnsi="Times New Roman" w:ascii="Times New Roman"/>
      <w:sz w:val="24"/>
      <w:szCs w:val="24"/>
      <w:lang w:eastAsia="en-US"/>
    </w:rPr>
  </w:style>
  <w:style w:customStyle="true" w:styleId="Obojanipopis-Isticanje11" w:type="paragraph">
    <w:name w:val="Obojani popis - Isticanje 11"/>
    <w:basedOn w:val="Normal"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Lines="1" w:after="0" w:beforeLines="1"/>
    </w:pPr>
    <w:rPr>
      <w:rFonts w:eastAsia="SimSun" w:hAnsi="Times" w:ascii="Times"/>
      <w:sz w:val="20"/>
      <w:szCs w:val="20"/>
      <w:lang w:val="en-US"/>
    </w:rPr>
  </w:style>
  <w:style w:customStyle="true" w:styleId="apple-converted-space" w:type="character">
    <w:name w:val="apple-converted-space"/>
    <w:basedOn w:val="Zadanifontodlomka"/>
    <w:rsid w:val="00423A05"/>
  </w:style>
  <w:style w:styleId="Tekstrezerviranogmjesta" w:type="character">
    <w:name w:val="Placeholder Text"/>
    <w:basedOn w:val="Zadanifontodlomka"/>
    <w:rsid w:val="00597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B67"/>
    <w:rPr>
      <w:rFonts w:cs="Times New Roman" w:hAnsi="Times New Roman" w:ascii="Times New Roman"/>
      <w:b/>
      <w:color w:val="1D1B11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B67"/>
    <w:rPr>
      <w:rFonts w:hAnsi="Times New Roman" w:ascii="Times New Roman"/>
      <w:b/>
      <w:color w:val="1D1B11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B67"/>
    <w:rPr>
      <w:rFonts w:cs="Times New Roman" w:hAnsi="Times New Roman" w:ascii="Times New Roman"/>
      <w:b w:val="false"/>
      <w:color w:val="1D1B11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B67"/>
    <w:rPr>
      <w:rFonts w:cs="Times New Roman" w:hAnsi="Times New Roman" w:ascii="Times New Roman"/>
      <w:b w:val="false"/>
      <w:color w:val="1D1B11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B2451"/>
    <w:rPr>
      <w:rFonts w:ascii="Times New Roman" w:cs="Times New Roman" w:eastAsia="Times New Roman" w:hAnsi="Times New Roman"/>
      <w:sz w:val="24"/>
      <w:szCs w:val="24"/>
      <w:lang w:eastAsia="en-US"/>
    </w:rPr>
  </w:style>
  <w:style w:customStyle="1" w:styleId="Obojanipopis-Isticanje11" w:type="paragraph">
    <w:name w:val="Obojani popis - Isticanje 11"/>
    <w:basedOn w:val="Normal"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="0" w:afterLines="1" w:beforeLines="1"/>
    </w:pPr>
    <w:rPr>
      <w:rFonts w:ascii="Times" w:eastAsia="SimSun" w:hAnsi="Times"/>
      <w:sz w:val="20"/>
      <w:szCs w:val="20"/>
      <w:lang w:val="en-US"/>
    </w:rPr>
  </w:style>
  <w:style w:customStyle="1" w:styleId="apple-converted-space" w:type="character">
    <w:name w:val="apple-converted-space"/>
    <w:basedOn w:val="Zadanifontodlomka"/>
    <w:rsid w:val="00423A05"/>
  </w:style>
  <w:style w:styleId="Tekstrezerviranogmjesta" w:type="character">
    <w:name w:val="Placeholder Text"/>
    <w:basedOn w:val="Zadanifontodlomka"/>
    <w:rsid w:val="00597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B67"/>
    <w:rPr>
      <w:rFonts w:ascii="Times New Roman" w:cs="Times New Roman" w:hAnsi="Times New Roman"/>
      <w:b/>
      <w:color w:val="1D1B11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B67"/>
    <w:rPr>
      <w:rFonts w:ascii="Times New Roman" w:hAnsi="Times New Roman"/>
      <w:b/>
      <w:color w:val="1D1B11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B67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B67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38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52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4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10218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314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64701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385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859</properties:Words>
  <properties:Characters>4936</properties:Characters>
  <properties:Lines>113</properties:Lines>
  <properties:Paragraphs>59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2018-12-10T08:27:00Z</dcterms:created>
  <dc:creator>ADMINIBM</dc:creator>
  <cp:lastModifiedBy>Valentina Delač</cp:lastModifiedBy>
  <cp:lastPrinted>2018-10-24T13:55:00Z</cp:lastPrinted>
  <dcterms:modified xmlns:xsi="http://www.w3.org/2001/XMLSchema-instance" xsi:type="dcterms:W3CDTF">2018-12-10T08:27:00Z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St-3204/2016-97 / Podnesak - Izvješće stečajnog upravitelja (O20 Izvješće stečajnoga upravitelja o tijeku stečajnoga postupka i o stanju stečajne mase (čl-1. 89. st. 2. SZ) 04122018.docx)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